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BF" w:rsidRPr="00E744BF" w:rsidRDefault="00E744BF" w:rsidP="00E744BF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E744BF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Консультации для родителей «Какие игрушки необходимы детям»</w:t>
      </w:r>
    </w:p>
    <w:p w:rsidR="00E744BF" w:rsidRPr="00E744BF" w:rsidRDefault="00E744BF" w:rsidP="00E744BF">
      <w:pPr>
        <w:spacing w:after="116" w:line="240" w:lineRule="auto"/>
        <w:rPr>
          <w:rFonts w:ascii="Times New Roman" w:eastAsia="Times New Roman" w:hAnsi="Times New Roman" w:cs="Times New Roman"/>
          <w:color w:val="666600"/>
          <w:sz w:val="28"/>
          <w:szCs w:val="28"/>
          <w:lang w:eastAsia="ru-RU"/>
        </w:rPr>
      </w:pP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ит.д</w:t>
      </w:r>
      <w:proofErr w:type="spellEnd"/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</w:t>
      </w:r>
      <w:proofErr w:type="gramStart"/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  выбор</w:t>
      </w:r>
      <w:proofErr w:type="gramEnd"/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взрослыми друзей и любимых.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трансформеру</w:t>
      </w:r>
      <w:proofErr w:type="spellEnd"/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игрушке "Денди", взмывающему ввысь самолёту, ревущей машине.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  <w:lang w:eastAsia="ru-RU"/>
        </w:rPr>
        <w:t>Игрушки из реальной жизни.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Кукольное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семейство (может быть и семья </w:t>
      </w:r>
      <w:bookmarkStart w:id="0" w:name="_GoBack"/>
      <w:bookmarkEnd w:id="0"/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  <w:lang w:eastAsia="ru-RU"/>
        </w:rPr>
        <w:t>Игрушки, помогающие "выплеснуть" агрессию.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  <w:lang w:eastAsia="ru-RU"/>
        </w:rPr>
        <w:t>Игрушки для развития творческой фантазии и самовыражения.</w:t>
      </w:r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lastRenderedPageBreak/>
        <w:t>Игрушки для самых маленьких </w:t>
      </w:r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Для годовалого малыша</w:t>
      </w:r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Для 2-летних детей</w:t>
      </w:r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К трём годам</w:t>
      </w:r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</w:t>
      </w:r>
      <w:proofErr w:type="gramStart"/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люди  заняты</w:t>
      </w:r>
      <w:proofErr w:type="gramEnd"/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</w:t>
      </w:r>
      <w:proofErr w:type="spellStart"/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и.т.п</w:t>
      </w:r>
      <w:proofErr w:type="spellEnd"/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К четырём годам</w:t>
      </w:r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К пяти годам </w:t>
      </w:r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lastRenderedPageBreak/>
        <w:t>Шестилетнему ребёнку</w:t>
      </w:r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трансформеру</w:t>
      </w:r>
      <w:proofErr w:type="spellEnd"/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</w:t>
      </w:r>
      <w:proofErr w:type="spellStart"/>
      <w:proofErr w:type="gramStart"/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экологичнее</w:t>
      </w:r>
      <w:proofErr w:type="spellEnd"/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 отремонтировать</w:t>
      </w:r>
      <w:proofErr w:type="gramEnd"/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их и отдать другим детям, подарить детскому саду, ребёнку, которому не повезло и родители не покупают ему игрушек.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В школьном возрасте</w:t>
      </w:r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И ещё один совет. Не водите ребёнка слишком часто в игрушечный </w:t>
      </w:r>
      <w:proofErr w:type="gramStart"/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магазин  с</w:t>
      </w:r>
      <w:proofErr w:type="gramEnd"/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E744BF" w:rsidRPr="00E744BF" w:rsidRDefault="00E744BF" w:rsidP="00E744BF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744B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сто так, от хорошего настроения.</w:t>
      </w:r>
    </w:p>
    <w:p w:rsidR="00EB7097" w:rsidRDefault="00EB7097"/>
    <w:sectPr w:rsidR="00EB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2B"/>
    <w:rsid w:val="002B6A2B"/>
    <w:rsid w:val="00E744BF"/>
    <w:rsid w:val="00EB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0C8F7-38F2-4192-9A93-88FE1AAD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482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5100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2016-02-13T21:05:00Z</dcterms:created>
  <dcterms:modified xsi:type="dcterms:W3CDTF">2016-02-13T21:06:00Z</dcterms:modified>
</cp:coreProperties>
</file>