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87" w:rsidRDefault="006D0C36" w:rsidP="006D0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МАСТЕР КЛАСС</w:t>
      </w:r>
    </w:p>
    <w:p w:rsidR="006E2244" w:rsidRDefault="006E2244" w:rsidP="006D0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2244" w:rsidRPr="006E2244" w:rsidRDefault="006E2244" w:rsidP="006E22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 w:rsidRPr="006E2244">
        <w:rPr>
          <w:rFonts w:ascii="Times New Roman" w:hAnsi="Times New Roman" w:cs="Times New Roman"/>
          <w:i/>
          <w:color w:val="444444"/>
          <w:szCs w:val="18"/>
          <w:shd w:val="clear" w:color="auto" w:fill="F4F4F4"/>
        </w:rPr>
        <w:t xml:space="preserve">“Без игры </w:t>
      </w:r>
      <w:proofErr w:type="gramStart"/>
      <w:r w:rsidRPr="006E2244">
        <w:rPr>
          <w:rFonts w:ascii="Times New Roman" w:hAnsi="Times New Roman" w:cs="Times New Roman"/>
          <w:i/>
          <w:color w:val="444444"/>
          <w:szCs w:val="18"/>
          <w:shd w:val="clear" w:color="auto" w:fill="F4F4F4"/>
        </w:rPr>
        <w:t>нет и не может</w:t>
      </w:r>
      <w:proofErr w:type="gramEnd"/>
      <w:r w:rsidRPr="006E2244">
        <w:rPr>
          <w:rFonts w:ascii="Times New Roman" w:hAnsi="Times New Roman" w:cs="Times New Roman"/>
          <w:i/>
          <w:color w:val="444444"/>
          <w:szCs w:val="18"/>
          <w:shd w:val="clear" w:color="auto" w:fill="F4F4F4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</w:t>
      </w:r>
      <w:r w:rsidRPr="006E2244">
        <w:rPr>
          <w:rFonts w:ascii="Times New Roman" w:hAnsi="Times New Roman" w:cs="Times New Roman"/>
          <w:i/>
          <w:color w:val="444444"/>
          <w:szCs w:val="18"/>
        </w:rPr>
        <w:br/>
      </w:r>
      <w:r w:rsidRPr="006E2244">
        <w:rPr>
          <w:rFonts w:ascii="Times New Roman" w:hAnsi="Times New Roman" w:cs="Times New Roman"/>
          <w:i/>
          <w:color w:val="444444"/>
          <w:szCs w:val="18"/>
        </w:rPr>
        <w:br/>
      </w:r>
      <w:r w:rsidRPr="006E2244">
        <w:rPr>
          <w:rFonts w:ascii="Times New Roman" w:hAnsi="Times New Roman" w:cs="Times New Roman"/>
          <w:i/>
          <w:color w:val="444444"/>
          <w:szCs w:val="18"/>
          <w:shd w:val="clear" w:color="auto" w:fill="F4F4F4"/>
        </w:rPr>
        <w:t>В.А. Сухомлинский</w:t>
      </w:r>
      <w:r w:rsidRPr="006E2244">
        <w:rPr>
          <w:rFonts w:ascii="Times New Roman" w:hAnsi="Times New Roman" w:cs="Times New Roman"/>
          <w:i/>
          <w:color w:val="444444"/>
          <w:sz w:val="18"/>
          <w:szCs w:val="18"/>
        </w:rPr>
        <w:br/>
      </w:r>
    </w:p>
    <w:p w:rsidR="006D0C36" w:rsidRDefault="006D0C36" w:rsidP="006D0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D0C36" w:rsidRDefault="00727543" w:rsidP="006D0C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6D0C36">
        <w:rPr>
          <w:rFonts w:ascii="Times New Roman" w:hAnsi="Times New Roman" w:cs="Times New Roman"/>
          <w:b/>
          <w:sz w:val="28"/>
        </w:rPr>
        <w:t xml:space="preserve">Тема. </w:t>
      </w:r>
      <w:r w:rsidR="006D0C36">
        <w:rPr>
          <w:rFonts w:ascii="Times New Roman" w:hAnsi="Times New Roman" w:cs="Times New Roman"/>
          <w:sz w:val="28"/>
        </w:rPr>
        <w:t>Нетрадиционные формы работы в освоении знаний по ФЭМП с детьми дошкольного возраста.</w:t>
      </w:r>
    </w:p>
    <w:p w:rsidR="00D47DD5" w:rsidRDefault="00727543" w:rsidP="00D47DD5">
      <w:pPr>
        <w:pStyle w:val="c32"/>
        <w:spacing w:before="0" w:beforeAutospacing="0" w:after="0" w:afterAutospacing="0"/>
        <w:ind w:left="52" w:firstLine="384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</w:rPr>
        <w:t xml:space="preserve">     </w:t>
      </w:r>
      <w:r w:rsidR="006D0C36">
        <w:rPr>
          <w:b/>
          <w:sz w:val="28"/>
        </w:rPr>
        <w:t>Цель.</w:t>
      </w:r>
      <w:r w:rsidR="006D0C36">
        <w:rPr>
          <w:sz w:val="28"/>
        </w:rPr>
        <w:t xml:space="preserve"> </w:t>
      </w:r>
      <w:r w:rsidR="00D47DD5">
        <w:rPr>
          <w:rStyle w:val="c1"/>
          <w:color w:val="000000"/>
          <w:sz w:val="28"/>
          <w:szCs w:val="28"/>
        </w:rPr>
        <w:t>Повысить уровень знаний педагогов по методике формирования элементарных математических представлений.</w:t>
      </w:r>
    </w:p>
    <w:p w:rsidR="00D47DD5" w:rsidRDefault="00D47DD5" w:rsidP="00D47DD5">
      <w:pPr>
        <w:pStyle w:val="c32"/>
        <w:spacing w:before="0" w:beforeAutospacing="0" w:after="0" w:afterAutospacing="0"/>
        <w:ind w:left="52" w:firstLine="3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Вооружить воспитателей практическими навыками проведения логико-математических игр.</w:t>
      </w:r>
    </w:p>
    <w:p w:rsidR="002857A5" w:rsidRDefault="00D47DD5" w:rsidP="006D0C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857A5">
        <w:rPr>
          <w:rFonts w:ascii="Times New Roman" w:hAnsi="Times New Roman" w:cs="Times New Roman"/>
          <w:sz w:val="28"/>
        </w:rPr>
        <w:t>Ознакомить педагогов с нетрадиционными технологиями применения игр, направленных на развитие логического мышления, в работе по ФЭМП с детьми 5-7 лет.</w:t>
      </w:r>
    </w:p>
    <w:p w:rsidR="002857A5" w:rsidRPr="002857A5" w:rsidRDefault="002857A5" w:rsidP="006D0C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57A5">
        <w:rPr>
          <w:rFonts w:ascii="Times New Roman" w:hAnsi="Times New Roman" w:cs="Times New Roman"/>
          <w:b/>
          <w:sz w:val="28"/>
        </w:rPr>
        <w:t xml:space="preserve">     Игры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«Найди цифру», «Составь фигуру» (</w:t>
      </w:r>
      <w:r>
        <w:rPr>
          <w:rFonts w:ascii="Times New Roman" w:hAnsi="Times New Roman" w:cs="Times New Roman"/>
          <w:i/>
          <w:sz w:val="28"/>
        </w:rPr>
        <w:t>с использованием «</w:t>
      </w:r>
      <w:proofErr w:type="spellStart"/>
      <w:r>
        <w:rPr>
          <w:rFonts w:ascii="Times New Roman" w:hAnsi="Times New Roman" w:cs="Times New Roman"/>
          <w:i/>
          <w:sz w:val="28"/>
        </w:rPr>
        <w:t>коломбово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яйцо»</w:t>
      </w:r>
      <w:r>
        <w:rPr>
          <w:rFonts w:ascii="Times New Roman" w:hAnsi="Times New Roman" w:cs="Times New Roman"/>
          <w:sz w:val="28"/>
        </w:rPr>
        <w:t xml:space="preserve"> </w:t>
      </w:r>
      <w:r w:rsidRPr="002857A5">
        <w:rPr>
          <w:rFonts w:ascii="Times New Roman" w:hAnsi="Times New Roman" w:cs="Times New Roman"/>
          <w:i/>
          <w:sz w:val="28"/>
        </w:rPr>
        <w:t>и «листик</w:t>
      </w:r>
      <w:r>
        <w:rPr>
          <w:rFonts w:ascii="Times New Roman" w:hAnsi="Times New Roman" w:cs="Times New Roman"/>
          <w:sz w:val="28"/>
        </w:rPr>
        <w:t xml:space="preserve">»), «Разложи фигуры» </w:t>
      </w:r>
      <w:r>
        <w:rPr>
          <w:rFonts w:ascii="Times New Roman" w:hAnsi="Times New Roman" w:cs="Times New Roman"/>
          <w:i/>
          <w:sz w:val="28"/>
        </w:rPr>
        <w:t xml:space="preserve">(с использованием блоков </w:t>
      </w:r>
      <w:proofErr w:type="spellStart"/>
      <w:r>
        <w:rPr>
          <w:rFonts w:ascii="Times New Roman" w:hAnsi="Times New Roman" w:cs="Times New Roman"/>
          <w:i/>
          <w:sz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«Полминутки для шутки», «Сложи квадрат» </w:t>
      </w:r>
      <w:r>
        <w:rPr>
          <w:rFonts w:ascii="Times New Roman" w:hAnsi="Times New Roman" w:cs="Times New Roman"/>
          <w:i/>
          <w:sz w:val="28"/>
        </w:rPr>
        <w:t>(с использованием квадратов Никитина),</w:t>
      </w:r>
      <w:r>
        <w:rPr>
          <w:rFonts w:ascii="Times New Roman" w:hAnsi="Times New Roman" w:cs="Times New Roman"/>
          <w:sz w:val="28"/>
        </w:rPr>
        <w:t xml:space="preserve"> «Реши головоломку».</w:t>
      </w:r>
      <w:proofErr w:type="gramEnd"/>
    </w:p>
    <w:p w:rsidR="006D0C36" w:rsidRDefault="002857A5" w:rsidP="006D0C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857A5">
        <w:rPr>
          <w:rFonts w:ascii="Times New Roman" w:hAnsi="Times New Roman" w:cs="Times New Roman"/>
          <w:b/>
          <w:sz w:val="28"/>
        </w:rPr>
        <w:t>Задача.</w:t>
      </w:r>
      <w:r>
        <w:rPr>
          <w:rFonts w:ascii="Times New Roman" w:hAnsi="Times New Roman" w:cs="Times New Roman"/>
          <w:sz w:val="28"/>
        </w:rPr>
        <w:t xml:space="preserve"> </w:t>
      </w:r>
      <w:r w:rsidR="006D0C36">
        <w:rPr>
          <w:rFonts w:ascii="Times New Roman" w:hAnsi="Times New Roman" w:cs="Times New Roman"/>
          <w:sz w:val="28"/>
        </w:rPr>
        <w:t>Развитие логического мышления, воображение</w:t>
      </w:r>
      <w:r w:rsidR="00C329AB">
        <w:rPr>
          <w:rFonts w:ascii="Times New Roman" w:hAnsi="Times New Roman" w:cs="Times New Roman"/>
          <w:sz w:val="28"/>
        </w:rPr>
        <w:t>, умственные способности</w:t>
      </w:r>
      <w:r w:rsidR="006D0C36">
        <w:rPr>
          <w:rFonts w:ascii="Times New Roman" w:hAnsi="Times New Roman" w:cs="Times New Roman"/>
          <w:sz w:val="28"/>
        </w:rPr>
        <w:t xml:space="preserve">; находить объект по заданным свойствам, развитие творческих и комбинаторных способностей, освоение классифицировать множества по двум-трём свойствам: цвет и форма, размер и форма; </w:t>
      </w:r>
      <w:r w:rsidR="00C329AB">
        <w:rPr>
          <w:rFonts w:ascii="Times New Roman" w:hAnsi="Times New Roman" w:cs="Times New Roman"/>
          <w:sz w:val="28"/>
        </w:rPr>
        <w:t xml:space="preserve">закреплять знания геометрических фигур; </w:t>
      </w:r>
      <w:r w:rsidR="006D0C36">
        <w:rPr>
          <w:rFonts w:ascii="Times New Roman" w:hAnsi="Times New Roman" w:cs="Times New Roman"/>
          <w:sz w:val="28"/>
        </w:rPr>
        <w:t>умение ориентироваться на плоскости, анализировать, творчески мыслить.</w:t>
      </w:r>
    </w:p>
    <w:p w:rsidR="004429FE" w:rsidRDefault="00727543" w:rsidP="002857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Материал и оборудование.</w:t>
      </w:r>
      <w:r>
        <w:rPr>
          <w:rFonts w:ascii="Times New Roman" w:hAnsi="Times New Roman" w:cs="Times New Roman"/>
          <w:sz w:val="28"/>
        </w:rPr>
        <w:t xml:space="preserve"> </w:t>
      </w:r>
      <w:r w:rsidR="002857A5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57A5">
        <w:rPr>
          <w:rFonts w:ascii="Times New Roman" w:hAnsi="Times New Roman" w:cs="Times New Roman"/>
          <w:sz w:val="28"/>
        </w:rPr>
        <w:t>Обручи (красный, синий, зеленый), квадраты Никитина, «</w:t>
      </w:r>
      <w:proofErr w:type="spellStart"/>
      <w:r w:rsidR="002857A5">
        <w:rPr>
          <w:rFonts w:ascii="Times New Roman" w:hAnsi="Times New Roman" w:cs="Times New Roman"/>
          <w:sz w:val="28"/>
        </w:rPr>
        <w:t>коломбово</w:t>
      </w:r>
      <w:proofErr w:type="spellEnd"/>
      <w:r w:rsidR="002857A5">
        <w:rPr>
          <w:rFonts w:ascii="Times New Roman" w:hAnsi="Times New Roman" w:cs="Times New Roman"/>
          <w:sz w:val="28"/>
        </w:rPr>
        <w:t xml:space="preserve"> яйцо», «листик», блоки </w:t>
      </w:r>
      <w:proofErr w:type="spellStart"/>
      <w:r w:rsidR="002857A5">
        <w:rPr>
          <w:rFonts w:ascii="Times New Roman" w:hAnsi="Times New Roman" w:cs="Times New Roman"/>
          <w:sz w:val="28"/>
        </w:rPr>
        <w:t>Дьенеша</w:t>
      </w:r>
      <w:proofErr w:type="spellEnd"/>
      <w:r w:rsidR="002857A5">
        <w:rPr>
          <w:rFonts w:ascii="Times New Roman" w:hAnsi="Times New Roman" w:cs="Times New Roman"/>
          <w:sz w:val="28"/>
        </w:rPr>
        <w:t>; картинки-отгадки для разминки; магнитная доска, карточки с магнитами для игры «Реши головоломку»; м</w:t>
      </w:r>
      <w:r>
        <w:rPr>
          <w:rFonts w:ascii="Times New Roman" w:hAnsi="Times New Roman" w:cs="Times New Roman"/>
          <w:sz w:val="28"/>
        </w:rPr>
        <w:t xml:space="preserve">узыкальный центр, видеомагнитофон, </w:t>
      </w:r>
      <w:r w:rsidR="002857A5">
        <w:rPr>
          <w:rFonts w:ascii="Times New Roman" w:hAnsi="Times New Roman" w:cs="Times New Roman"/>
          <w:sz w:val="28"/>
        </w:rPr>
        <w:t>телевизор.</w:t>
      </w:r>
      <w:proofErr w:type="gramEnd"/>
    </w:p>
    <w:p w:rsidR="004429FE" w:rsidRDefault="004429FE" w:rsidP="006D0C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7543" w:rsidRDefault="00727543" w:rsidP="0072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727543" w:rsidRDefault="00727543" w:rsidP="0072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606" w:rsidRPr="00022606" w:rsidRDefault="00727543" w:rsidP="00022606">
      <w:pPr>
        <w:spacing w:after="0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Развитие умственных способностей детей дошкольного возраста –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школе. Основной метод развития – проблемно-поисковый, а главная форма организации – игра.</w:t>
      </w:r>
      <w:r w:rsidR="00022606" w:rsidRPr="000226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22606" w:rsidRPr="0002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умственному развитию дошкольника.</w:t>
      </w:r>
    </w:p>
    <w:p w:rsidR="00022606" w:rsidRPr="00022606" w:rsidRDefault="00022606" w:rsidP="00022606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умственном развитии дошкольника, хотелось бы подробнее остановиться на развитии логического мышления ребенка и показать роль </w:t>
      </w:r>
      <w:r w:rsidRPr="00022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как средства формирования познавательного интереса к математике у детей дошкольного возраста.</w:t>
      </w:r>
    </w:p>
    <w:p w:rsidR="00727543" w:rsidRDefault="00727543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</w:t>
      </w:r>
      <w:r w:rsidR="00BD4F9C">
        <w:rPr>
          <w:rFonts w:ascii="Times New Roman" w:hAnsi="Times New Roman" w:cs="Times New Roman"/>
          <w:sz w:val="28"/>
        </w:rPr>
        <w:t>, преодолении трудностей.</w:t>
      </w:r>
    </w:p>
    <w:p w:rsidR="00B605B4" w:rsidRDefault="00B605B4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Сегодня я вам предлагаю принять участие в этих играх.</w:t>
      </w:r>
    </w:p>
    <w:p w:rsidR="00B605B4" w:rsidRPr="00D47DD5" w:rsidRDefault="00B605B4" w:rsidP="0072754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Начнём с первого игрового задания «Найди цифру». Я буду показывать вам слайды с карточками, где зашифрованы цифры. </w:t>
      </w:r>
      <w:r w:rsidR="00D47DD5">
        <w:rPr>
          <w:rFonts w:ascii="Times New Roman" w:hAnsi="Times New Roman" w:cs="Times New Roman"/>
          <w:i/>
          <w:sz w:val="28"/>
        </w:rPr>
        <w:t>(Сначала показываю слайды с зашифрованной цифрой, а следующий слайд показываю с правильным ответом.</w:t>
      </w:r>
      <w:proofErr w:type="gramStart"/>
      <w:r w:rsidR="00D47DD5">
        <w:rPr>
          <w:rFonts w:ascii="Times New Roman" w:hAnsi="Times New Roman" w:cs="Times New Roman"/>
          <w:i/>
          <w:sz w:val="28"/>
        </w:rPr>
        <w:t xml:space="preserve"> Цифры от 1 до 6 в случайном порядке).</w:t>
      </w:r>
      <w:proofErr w:type="gramEnd"/>
    </w:p>
    <w:p w:rsidR="00B605B4" w:rsidRDefault="00B605B4" w:rsidP="00B60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теперь мы разделимся на две команды. Одна команда будут дети возраста от 5-6 лет, другая – от 6-7 лет. Для этого вы должны вытянуть карточки с цифрами от</w:t>
      </w:r>
      <w:r w:rsidR="00D47D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до 6. Те</w:t>
      </w:r>
      <w:r w:rsidR="00D47DD5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кому попадутся цифры 1,2,3 будут дети старшей группы, а кому попадутся цифры 4,5,6 будут дети подготовительной группы. </w:t>
      </w:r>
    </w:p>
    <w:p w:rsidR="00B605B4" w:rsidRDefault="00B605B4" w:rsidP="00B60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Вторая игра называется «Составь фигуру». </w:t>
      </w:r>
      <w:r w:rsidR="00714A1F">
        <w:rPr>
          <w:rFonts w:ascii="Times New Roman" w:hAnsi="Times New Roman" w:cs="Times New Roman"/>
          <w:sz w:val="28"/>
        </w:rPr>
        <w:t>Для этого мы будем использовать «</w:t>
      </w:r>
      <w:proofErr w:type="spellStart"/>
      <w:r w:rsidR="00714A1F">
        <w:rPr>
          <w:rFonts w:ascii="Times New Roman" w:hAnsi="Times New Roman" w:cs="Times New Roman"/>
          <w:sz w:val="28"/>
        </w:rPr>
        <w:t>Коломбово</w:t>
      </w:r>
      <w:proofErr w:type="spellEnd"/>
      <w:r w:rsidR="00714A1F">
        <w:rPr>
          <w:rFonts w:ascii="Times New Roman" w:hAnsi="Times New Roman" w:cs="Times New Roman"/>
          <w:sz w:val="28"/>
        </w:rPr>
        <w:t xml:space="preserve"> яйцо» для детей старшей группы, «Листик» для детей подготовительной группы. </w:t>
      </w:r>
      <w:r w:rsidR="002857A5">
        <w:rPr>
          <w:rFonts w:ascii="Times New Roman" w:hAnsi="Times New Roman" w:cs="Times New Roman"/>
          <w:sz w:val="28"/>
        </w:rPr>
        <w:t xml:space="preserve">Ваша задача: составить изображение по схеме. </w:t>
      </w:r>
      <w:r w:rsidR="00714A1F">
        <w:rPr>
          <w:rFonts w:ascii="Times New Roman" w:hAnsi="Times New Roman" w:cs="Times New Roman"/>
          <w:sz w:val="28"/>
        </w:rPr>
        <w:t>В дальнейшем детям предлагается составлять фигуры по контуру. По такому же принципу проводиться игра «</w:t>
      </w:r>
      <w:proofErr w:type="spellStart"/>
      <w:r w:rsidR="00714A1F">
        <w:rPr>
          <w:rFonts w:ascii="Times New Roman" w:hAnsi="Times New Roman" w:cs="Times New Roman"/>
          <w:sz w:val="28"/>
        </w:rPr>
        <w:t>Танграм</w:t>
      </w:r>
      <w:proofErr w:type="spellEnd"/>
      <w:r w:rsidR="00714A1F">
        <w:rPr>
          <w:rFonts w:ascii="Times New Roman" w:hAnsi="Times New Roman" w:cs="Times New Roman"/>
          <w:sz w:val="28"/>
        </w:rPr>
        <w:t>».</w:t>
      </w:r>
    </w:p>
    <w:p w:rsidR="00714A1F" w:rsidRDefault="00714A1F" w:rsidP="00B60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Следующая игра «Разложи фигуры» (проводится с блоками </w:t>
      </w:r>
      <w:proofErr w:type="spellStart"/>
      <w:r>
        <w:rPr>
          <w:rFonts w:ascii="Times New Roman" w:hAnsi="Times New Roman" w:cs="Times New Roman"/>
          <w:sz w:val="28"/>
        </w:rPr>
        <w:t>Дьенеша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C676DD" w:rsidRDefault="00714A1F" w:rsidP="00B60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Задание для старшей группы: Кот Васька побывал в Городе Геометрических Фигур и перепутал все дома и улицы. Жители города так расстроились, что забыли, кто в каком домике живет. Вы дол</w:t>
      </w:r>
      <w:r w:rsidR="00C676DD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ны помочь им расселиться в новом городе.</w:t>
      </w:r>
      <w:r w:rsidR="00C676D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На пол кладутся два обруча так, что бы образовалось как бы три части города, три отдельных области (пересечение)</w:t>
      </w:r>
      <w:r w:rsidR="00C676DD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C676DD">
        <w:rPr>
          <w:rFonts w:ascii="Times New Roman" w:hAnsi="Times New Roman" w:cs="Times New Roman"/>
          <w:sz w:val="28"/>
        </w:rPr>
        <w:t>Внутри красного обруча захотели жить все красные фигуры, внутри зеленого – все круглые. (</w:t>
      </w:r>
      <w:r w:rsidR="002857A5">
        <w:rPr>
          <w:rFonts w:ascii="Times New Roman" w:hAnsi="Times New Roman" w:cs="Times New Roman"/>
          <w:sz w:val="28"/>
        </w:rPr>
        <w:t>«</w:t>
      </w:r>
      <w:r w:rsidR="00C676DD">
        <w:rPr>
          <w:rFonts w:ascii="Times New Roman" w:hAnsi="Times New Roman" w:cs="Times New Roman"/>
          <w:i/>
          <w:sz w:val="28"/>
        </w:rPr>
        <w:t>Дети</w:t>
      </w:r>
      <w:proofErr w:type="gramStart"/>
      <w:r w:rsidR="002857A5">
        <w:rPr>
          <w:rFonts w:ascii="Times New Roman" w:hAnsi="Times New Roman" w:cs="Times New Roman"/>
          <w:i/>
          <w:sz w:val="28"/>
        </w:rPr>
        <w:t>»-</w:t>
      </w:r>
      <w:proofErr w:type="gramEnd"/>
      <w:r w:rsidR="002857A5">
        <w:rPr>
          <w:rFonts w:ascii="Times New Roman" w:hAnsi="Times New Roman" w:cs="Times New Roman"/>
          <w:i/>
          <w:sz w:val="28"/>
        </w:rPr>
        <w:t xml:space="preserve">педагоги </w:t>
      </w:r>
      <w:r w:rsidR="00C676DD">
        <w:rPr>
          <w:rFonts w:ascii="Times New Roman" w:hAnsi="Times New Roman" w:cs="Times New Roman"/>
          <w:i/>
          <w:sz w:val="28"/>
        </w:rPr>
        <w:t xml:space="preserve"> должны сообразить, что в области пересечения двух обручей поселяться фигуры, обладающие двумя общими признаками: цветом (красные) и формой (круглые)</w:t>
      </w:r>
      <w:r w:rsidR="00C676DD">
        <w:rPr>
          <w:rFonts w:ascii="Times New Roman" w:hAnsi="Times New Roman" w:cs="Times New Roman"/>
          <w:sz w:val="28"/>
        </w:rPr>
        <w:t xml:space="preserve">). Дети отвечают на вопрос: «Какие фигуры лежат вне обоих обручей?» </w:t>
      </w:r>
      <w:r w:rsidR="00C676DD">
        <w:rPr>
          <w:rFonts w:ascii="Times New Roman" w:hAnsi="Times New Roman" w:cs="Times New Roman"/>
          <w:i/>
          <w:sz w:val="28"/>
        </w:rPr>
        <w:t>(Все не красные и не круглые: синие, желтые, зеленые, треугольные, квадратные).</w:t>
      </w:r>
    </w:p>
    <w:p w:rsidR="00D175F1" w:rsidRDefault="00C676DD" w:rsidP="00B60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Задание для подготовительной группы: Однажды один маленький житель Атлантиды решил, что просто бегать с цветными обручами по парку не интересно. Он взял и придумал задачу с тремя обручами и геометрическими фигурами. </w:t>
      </w:r>
      <w:r>
        <w:rPr>
          <w:rFonts w:ascii="Times New Roman" w:hAnsi="Times New Roman" w:cs="Times New Roman"/>
          <w:i/>
          <w:sz w:val="28"/>
        </w:rPr>
        <w:t xml:space="preserve">(На пол раскладывается три обруча разного цвета, затем вместе с </w:t>
      </w:r>
      <w:r w:rsidR="002857A5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детьми</w:t>
      </w:r>
      <w:proofErr w:type="gramStart"/>
      <w:r w:rsidR="002857A5">
        <w:rPr>
          <w:rFonts w:ascii="Times New Roman" w:hAnsi="Times New Roman" w:cs="Times New Roman"/>
          <w:i/>
          <w:sz w:val="28"/>
        </w:rPr>
        <w:t>»-</w:t>
      </w:r>
      <w:proofErr w:type="gramEnd"/>
      <w:r w:rsidR="002857A5">
        <w:rPr>
          <w:rFonts w:ascii="Times New Roman" w:hAnsi="Times New Roman" w:cs="Times New Roman"/>
          <w:i/>
          <w:sz w:val="28"/>
        </w:rPr>
        <w:t xml:space="preserve">педагогами </w:t>
      </w:r>
      <w:r>
        <w:rPr>
          <w:rFonts w:ascii="Times New Roman" w:hAnsi="Times New Roman" w:cs="Times New Roman"/>
          <w:i/>
          <w:sz w:val="28"/>
        </w:rPr>
        <w:t xml:space="preserve"> воспитатель выясняет, как нужно назвать каждую из образовавшихся областей. Например, внутри красного и синего, но вне зеленого и т.д. </w:t>
      </w:r>
      <w:proofErr w:type="gramStart"/>
      <w:r>
        <w:rPr>
          <w:rFonts w:ascii="Times New Roman" w:hAnsi="Times New Roman" w:cs="Times New Roman"/>
          <w:i/>
          <w:sz w:val="28"/>
        </w:rPr>
        <w:t>Затем выделяются признаки, по которым будут раскладывать фигуры в обручи).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D175F1">
        <w:rPr>
          <w:rFonts w:ascii="Times New Roman" w:hAnsi="Times New Roman" w:cs="Times New Roman"/>
          <w:sz w:val="28"/>
        </w:rPr>
        <w:t>Внутри красного обруча – все красные фигуры, внутри синего – все маленькие фигуры, а внутри зеленого – все квадраты.</w:t>
      </w:r>
    </w:p>
    <w:p w:rsidR="00714A1F" w:rsidRDefault="00D175F1" w:rsidP="00B605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Каждый из </w:t>
      </w:r>
      <w:proofErr w:type="gramStart"/>
      <w:r>
        <w:rPr>
          <w:rFonts w:ascii="Times New Roman" w:hAnsi="Times New Roman" w:cs="Times New Roman"/>
          <w:sz w:val="28"/>
        </w:rPr>
        <w:t>играющих</w:t>
      </w:r>
      <w:proofErr w:type="gramEnd"/>
      <w:r>
        <w:rPr>
          <w:rFonts w:ascii="Times New Roman" w:hAnsi="Times New Roman" w:cs="Times New Roman"/>
          <w:sz w:val="28"/>
        </w:rPr>
        <w:t xml:space="preserve"> поочередно берет фигуру из набора, называя, куда и какую фигуру он кладет. </w:t>
      </w:r>
      <w:r>
        <w:rPr>
          <w:rFonts w:ascii="Times New Roman" w:hAnsi="Times New Roman" w:cs="Times New Roman"/>
          <w:i/>
          <w:sz w:val="28"/>
        </w:rPr>
        <w:t xml:space="preserve">(Следует обратить внимание на то, чтобы </w:t>
      </w:r>
      <w:r w:rsidR="002857A5">
        <w:rPr>
          <w:rFonts w:ascii="Times New Roman" w:hAnsi="Times New Roman" w:cs="Times New Roman"/>
          <w:i/>
          <w:sz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</w:rPr>
        <w:t>дети</w:t>
      </w:r>
      <w:proofErr w:type="gramStart"/>
      <w:r w:rsidR="002857A5">
        <w:rPr>
          <w:rFonts w:ascii="Times New Roman" w:hAnsi="Times New Roman" w:cs="Times New Roman"/>
          <w:i/>
          <w:sz w:val="28"/>
        </w:rPr>
        <w:t>»-</w:t>
      </w:r>
      <w:proofErr w:type="gramEnd"/>
      <w:r w:rsidR="002857A5">
        <w:rPr>
          <w:rFonts w:ascii="Times New Roman" w:hAnsi="Times New Roman" w:cs="Times New Roman"/>
          <w:i/>
          <w:sz w:val="28"/>
        </w:rPr>
        <w:t xml:space="preserve">педагоги </w:t>
      </w:r>
      <w:r>
        <w:rPr>
          <w:rFonts w:ascii="Times New Roman" w:hAnsi="Times New Roman" w:cs="Times New Roman"/>
          <w:i/>
          <w:sz w:val="28"/>
        </w:rPr>
        <w:t xml:space="preserve"> характеризовали образовавшиеся множества по всем присущим им признакам.) </w:t>
      </w:r>
      <w:r w:rsidRPr="00D175F1">
        <w:rPr>
          <w:rFonts w:ascii="Times New Roman" w:hAnsi="Times New Roman" w:cs="Times New Roman"/>
          <w:sz w:val="28"/>
        </w:rPr>
        <w:t>Например, в первой области – красный маленький квадрат</w:t>
      </w:r>
      <w:r>
        <w:rPr>
          <w:rFonts w:ascii="Times New Roman" w:hAnsi="Times New Roman" w:cs="Times New Roman"/>
          <w:sz w:val="28"/>
        </w:rPr>
        <w:t xml:space="preserve"> (красный, потому что лежит внутри красного обруча, где лежат все красные фигуры; маленький потому что лежит внутри синего обруча, где лежат все маленькие фигуры; квадрат, потому что лежит внутри зеленого обруча, где лежат все квадраты, и т.д.)</w:t>
      </w:r>
      <w:r w:rsidR="00714A1F">
        <w:rPr>
          <w:rFonts w:ascii="Times New Roman" w:hAnsi="Times New Roman" w:cs="Times New Roman"/>
          <w:i/>
          <w:sz w:val="28"/>
        </w:rPr>
        <w:t xml:space="preserve"> </w:t>
      </w:r>
    </w:p>
    <w:p w:rsidR="00B605B4" w:rsidRDefault="00D175F1" w:rsidP="0072754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А сейчас я предлагаю вам игру «Полминутки для шутки» для использования физкультминутки. Я буду показывать вам слайды с изображением табличек</w:t>
      </w:r>
      <w:r w:rsidR="003B04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которых написаны небольшие стихотворения, а вы должны найти ошибку и по</w:t>
      </w:r>
      <w:r w:rsidR="00C44BBA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брать картинку-отгадку, ориентируясь на смысл и звуковое сходство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прочитанным. </w:t>
      </w:r>
      <w:r>
        <w:rPr>
          <w:rFonts w:ascii="Times New Roman" w:hAnsi="Times New Roman" w:cs="Times New Roman"/>
          <w:i/>
          <w:sz w:val="28"/>
        </w:rPr>
        <w:t>(</w:t>
      </w:r>
      <w:r w:rsidR="003B0434">
        <w:rPr>
          <w:rFonts w:ascii="Times New Roman" w:hAnsi="Times New Roman" w:cs="Times New Roman"/>
          <w:i/>
          <w:sz w:val="28"/>
        </w:rPr>
        <w:t xml:space="preserve">Воспитатель читает стихотворение, а </w:t>
      </w:r>
      <w:r w:rsidR="00C44BBA">
        <w:rPr>
          <w:rFonts w:ascii="Times New Roman" w:hAnsi="Times New Roman" w:cs="Times New Roman"/>
          <w:i/>
          <w:sz w:val="28"/>
        </w:rPr>
        <w:t>«</w:t>
      </w:r>
      <w:r w:rsidR="003B0434">
        <w:rPr>
          <w:rFonts w:ascii="Times New Roman" w:hAnsi="Times New Roman" w:cs="Times New Roman"/>
          <w:i/>
          <w:sz w:val="28"/>
        </w:rPr>
        <w:t>дети</w:t>
      </w:r>
      <w:proofErr w:type="gramStart"/>
      <w:r w:rsidR="00C44BBA">
        <w:rPr>
          <w:rFonts w:ascii="Times New Roman" w:hAnsi="Times New Roman" w:cs="Times New Roman"/>
          <w:i/>
          <w:sz w:val="28"/>
        </w:rPr>
        <w:t>»-</w:t>
      </w:r>
      <w:proofErr w:type="gramEnd"/>
      <w:r w:rsidR="00C44BBA">
        <w:rPr>
          <w:rFonts w:ascii="Times New Roman" w:hAnsi="Times New Roman" w:cs="Times New Roman"/>
          <w:i/>
          <w:sz w:val="28"/>
        </w:rPr>
        <w:t xml:space="preserve">педагоги </w:t>
      </w:r>
      <w:r w:rsidR="003B0434">
        <w:rPr>
          <w:rFonts w:ascii="Times New Roman" w:hAnsi="Times New Roman" w:cs="Times New Roman"/>
          <w:i/>
          <w:sz w:val="28"/>
        </w:rPr>
        <w:t xml:space="preserve"> под музыку находят картинки-отгадки, которые лежат в разных местах </w:t>
      </w:r>
      <w:r>
        <w:rPr>
          <w:rFonts w:ascii="Times New Roman" w:hAnsi="Times New Roman" w:cs="Times New Roman"/>
          <w:i/>
          <w:sz w:val="28"/>
        </w:rPr>
        <w:t>)</w:t>
      </w:r>
      <w:r w:rsidR="003B0434">
        <w:rPr>
          <w:rFonts w:ascii="Times New Roman" w:hAnsi="Times New Roman" w:cs="Times New Roman"/>
          <w:i/>
          <w:sz w:val="28"/>
        </w:rPr>
        <w:t>.</w:t>
      </w:r>
    </w:p>
    <w:p w:rsidR="003B0434" w:rsidRDefault="003B0434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Следующая игра называется «Сложи квадрат». Послушайте еще одну сказку-задачу.</w:t>
      </w:r>
    </w:p>
    <w:p w:rsidR="003B0434" w:rsidRDefault="003B0434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Возвращается кот </w:t>
      </w:r>
      <w:proofErr w:type="spellStart"/>
      <w:r>
        <w:rPr>
          <w:rFonts w:ascii="Times New Roman" w:hAnsi="Times New Roman" w:cs="Times New Roman"/>
          <w:sz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</w:rPr>
        <w:t xml:space="preserve"> и сообщает, что все беды в Волшебной Стране происходят из-за волшебных квадратов. Они очень любили распадаться на части, гордились друг перед другом этим умением.</w:t>
      </w:r>
    </w:p>
    <w:p w:rsidR="003B0434" w:rsidRDefault="003B0434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Однажды все части перепутались и не смогли снова стать квадратами. Нужно скорее их собрать. (</w:t>
      </w:r>
      <w:r w:rsidR="00C44BB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Дети</w:t>
      </w:r>
      <w:proofErr w:type="gramStart"/>
      <w:r w:rsidR="00C44BBA">
        <w:rPr>
          <w:rFonts w:ascii="Times New Roman" w:hAnsi="Times New Roman" w:cs="Times New Roman"/>
          <w:i/>
          <w:sz w:val="28"/>
        </w:rPr>
        <w:t>»-</w:t>
      </w:r>
      <w:proofErr w:type="gramEnd"/>
      <w:r w:rsidR="00C44BBA">
        <w:rPr>
          <w:rFonts w:ascii="Times New Roman" w:hAnsi="Times New Roman" w:cs="Times New Roman"/>
          <w:i/>
          <w:sz w:val="28"/>
        </w:rPr>
        <w:t>педагоги</w:t>
      </w:r>
      <w:r>
        <w:rPr>
          <w:rFonts w:ascii="Times New Roman" w:hAnsi="Times New Roman" w:cs="Times New Roman"/>
          <w:i/>
          <w:sz w:val="28"/>
        </w:rPr>
        <w:t xml:space="preserve"> получают конверты в каждом из которых находятся квадраты разного цвета, разрезанные на части</w:t>
      </w:r>
      <w:r>
        <w:rPr>
          <w:rFonts w:ascii="Times New Roman" w:hAnsi="Times New Roman" w:cs="Times New Roman"/>
          <w:sz w:val="28"/>
        </w:rPr>
        <w:t>).</w:t>
      </w:r>
    </w:p>
    <w:p w:rsidR="003B0434" w:rsidRDefault="003B0434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Следующая игра</w:t>
      </w:r>
      <w:r w:rsidR="004429FE">
        <w:rPr>
          <w:rFonts w:ascii="Times New Roman" w:hAnsi="Times New Roman" w:cs="Times New Roman"/>
          <w:sz w:val="28"/>
        </w:rPr>
        <w:t xml:space="preserve"> «Реши головоломку». На магнитной доске изображено игровое поле, для старшей </w:t>
      </w:r>
      <w:proofErr w:type="gramStart"/>
      <w:r w:rsidR="004429FE">
        <w:rPr>
          <w:rFonts w:ascii="Times New Roman" w:hAnsi="Times New Roman" w:cs="Times New Roman"/>
          <w:sz w:val="28"/>
        </w:rPr>
        <w:t>группы</w:t>
      </w:r>
      <w:proofErr w:type="gramEnd"/>
      <w:r w:rsidR="004429FE">
        <w:rPr>
          <w:rFonts w:ascii="Times New Roman" w:hAnsi="Times New Roman" w:cs="Times New Roman"/>
          <w:sz w:val="28"/>
        </w:rPr>
        <w:t xml:space="preserve"> расчерченной на 9 квадратов, для подготовительной – на 16 квадратов. (</w:t>
      </w:r>
      <w:r w:rsidR="00C44BBA">
        <w:rPr>
          <w:rFonts w:ascii="Times New Roman" w:hAnsi="Times New Roman" w:cs="Times New Roman"/>
          <w:sz w:val="28"/>
        </w:rPr>
        <w:t>«</w:t>
      </w:r>
      <w:r w:rsidR="004429FE">
        <w:rPr>
          <w:rFonts w:ascii="Times New Roman" w:hAnsi="Times New Roman" w:cs="Times New Roman"/>
          <w:i/>
          <w:sz w:val="28"/>
        </w:rPr>
        <w:t>Детя</w:t>
      </w:r>
      <w:r w:rsidR="00C44BBA">
        <w:rPr>
          <w:rFonts w:ascii="Times New Roman" w:hAnsi="Times New Roman" w:cs="Times New Roman"/>
          <w:i/>
          <w:sz w:val="28"/>
        </w:rPr>
        <w:t>м</w:t>
      </w:r>
      <w:proofErr w:type="gramStart"/>
      <w:r w:rsidR="00C44BBA">
        <w:rPr>
          <w:rFonts w:ascii="Times New Roman" w:hAnsi="Times New Roman" w:cs="Times New Roman"/>
          <w:i/>
          <w:sz w:val="28"/>
        </w:rPr>
        <w:t>»-</w:t>
      </w:r>
      <w:proofErr w:type="gramEnd"/>
      <w:r w:rsidR="00C44BBA">
        <w:rPr>
          <w:rFonts w:ascii="Times New Roman" w:hAnsi="Times New Roman" w:cs="Times New Roman"/>
          <w:i/>
          <w:sz w:val="28"/>
        </w:rPr>
        <w:t>педагогам</w:t>
      </w:r>
      <w:r w:rsidR="004429FE">
        <w:rPr>
          <w:rFonts w:ascii="Times New Roman" w:hAnsi="Times New Roman" w:cs="Times New Roman"/>
          <w:i/>
          <w:sz w:val="28"/>
        </w:rPr>
        <w:t xml:space="preserve"> раздаются карточки: для детей старшей группы 9 карточек с изображением фруктов; для подготовительной группы 16 карточек с изображением овощей</w:t>
      </w:r>
      <w:r w:rsidR="004429FE">
        <w:rPr>
          <w:rFonts w:ascii="Times New Roman" w:hAnsi="Times New Roman" w:cs="Times New Roman"/>
          <w:sz w:val="28"/>
        </w:rPr>
        <w:t>).</w:t>
      </w: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Задание: Расставить все предметы по квадратам, так чтобы каждый предмет был только один раз в строке и столбце.</w:t>
      </w: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Спасибо за участие. В заключении я хочу пригласить вас посетить мою мини-выставку игр на развитие логического мышления.</w:t>
      </w: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воспитание № 10, 2010 год.</w:t>
      </w:r>
    </w:p>
    <w:p w:rsidR="004429FE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от трех до семи, автор составитель профессор кафедры дошкольной педагогики РГПУ им. А.И. Герцена – З.А. МИХАЙЛОВА. </w:t>
      </w:r>
    </w:p>
    <w:p w:rsidR="004429FE" w:rsidRPr="003B0434" w:rsidRDefault="004429FE" w:rsidP="00727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1999 год.</w:t>
      </w:r>
    </w:p>
    <w:sectPr w:rsidR="004429FE" w:rsidRPr="003B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6"/>
    <w:rsid w:val="00022606"/>
    <w:rsid w:val="002857A5"/>
    <w:rsid w:val="003B0434"/>
    <w:rsid w:val="003D6D6E"/>
    <w:rsid w:val="004429FE"/>
    <w:rsid w:val="006D0C36"/>
    <w:rsid w:val="006E2244"/>
    <w:rsid w:val="00714A1F"/>
    <w:rsid w:val="00726187"/>
    <w:rsid w:val="00727543"/>
    <w:rsid w:val="00B605B4"/>
    <w:rsid w:val="00BD4F9C"/>
    <w:rsid w:val="00C329AB"/>
    <w:rsid w:val="00C44BBA"/>
    <w:rsid w:val="00C676DD"/>
    <w:rsid w:val="00D175F1"/>
    <w:rsid w:val="00D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4BE0-8FE3-4BB3-AFD7-64936CE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Администратор</cp:lastModifiedBy>
  <cp:revision>11</cp:revision>
  <cp:lastPrinted>2013-02-27T06:19:00Z</cp:lastPrinted>
  <dcterms:created xsi:type="dcterms:W3CDTF">2013-02-13T13:57:00Z</dcterms:created>
  <dcterms:modified xsi:type="dcterms:W3CDTF">2013-04-15T05:01:00Z</dcterms:modified>
</cp:coreProperties>
</file>