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69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    </w:t>
      </w:r>
      <w:r>
        <w:rPr>
          <w:color w:val="0000FF"/>
          <w:sz w:val="28"/>
          <w:szCs w:val="28"/>
        </w:rPr>
        <w:t>Опорно-зрительные схемы при изучении лирического произведения</w:t>
      </w:r>
      <w:r w:rsidRPr="006465D6">
        <w:rPr>
          <w:color w:val="0000FF"/>
          <w:sz w:val="28"/>
          <w:szCs w:val="28"/>
        </w:rPr>
        <w:t xml:space="preserve"> </w:t>
      </w:r>
    </w:p>
    <w:p w:rsidR="00C56A69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bookmarkStart w:id="0" w:name="_GoBack"/>
      <w:r w:rsidRPr="006465D6">
        <w:rPr>
          <w:color w:val="0000FF"/>
          <w:sz w:val="28"/>
          <w:szCs w:val="28"/>
        </w:rPr>
        <w:t xml:space="preserve"> </w:t>
      </w:r>
      <w:proofErr w:type="spellStart"/>
      <w:r w:rsidRPr="006465D6">
        <w:rPr>
          <w:color w:val="0000FF"/>
          <w:sz w:val="28"/>
          <w:szCs w:val="28"/>
        </w:rPr>
        <w:t>С</w:t>
      </w:r>
      <w:proofErr w:type="spellEnd"/>
      <w:r w:rsidRPr="006465D6">
        <w:rPr>
          <w:color w:val="0000FF"/>
          <w:sz w:val="28"/>
          <w:szCs w:val="28"/>
        </w:rPr>
        <w:t xml:space="preserve"> целью развития познавательного интереса и мышления, я использую при изучении лирического произведения графический анализ, что позволяет «увидеть» стихотворение, воспринять его не только аудиально, но и визуально</w:t>
      </w:r>
      <w:bookmarkEnd w:id="0"/>
      <w:r w:rsidRPr="006465D6">
        <w:rPr>
          <w:color w:val="0000FF"/>
          <w:sz w:val="28"/>
          <w:szCs w:val="28"/>
        </w:rPr>
        <w:t xml:space="preserve">, что  немаловажно на современном этапе образовательного процесса.     Обратимся к стихотворению Фёдора Ивановича Тютчева «Весенняя гроза». Нарисуем  график-схему ключевых образов-слов стихотворения по каждой строфе. Хорошо выполнить работу в цвете. Тогда чётко увидим и </w:t>
      </w:r>
      <w:proofErr w:type="spellStart"/>
      <w:r w:rsidRPr="006465D6">
        <w:rPr>
          <w:color w:val="0000FF"/>
          <w:sz w:val="28"/>
          <w:szCs w:val="28"/>
        </w:rPr>
        <w:t>цветопись</w:t>
      </w:r>
      <w:proofErr w:type="spellEnd"/>
      <w:r w:rsidRPr="006465D6">
        <w:rPr>
          <w:color w:val="0000FF"/>
          <w:sz w:val="28"/>
          <w:szCs w:val="28"/>
        </w:rPr>
        <w:t xml:space="preserve"> стихотворения, что очень важно при анализе стихов о природе.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3196590" cy="3771900"/>
            <wp:effectExtent l="0" t="0" r="3810" b="0"/>
            <wp:wrapTight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5D6">
        <w:rPr>
          <w:color w:val="0000FF"/>
          <w:sz w:val="28"/>
          <w:szCs w:val="28"/>
        </w:rPr>
        <w:t xml:space="preserve">    Рассмотрев внимательно опорный сигнал, мы можем без труда определить главный образ стихотворения – грозу. Гроза изображена несколько раз, она начинает и завершает стихотворение, что говорит о кольцевой композиции</w:t>
      </w:r>
      <w:r>
        <w:rPr>
          <w:color w:val="0000FF"/>
          <w:sz w:val="28"/>
          <w:szCs w:val="28"/>
        </w:rPr>
        <w:t xml:space="preserve">. Синие облака, весёлый дождь, солнце, </w:t>
      </w:r>
      <w:r w:rsidRPr="006465D6">
        <w:rPr>
          <w:color w:val="0000FF"/>
          <w:sz w:val="28"/>
          <w:szCs w:val="28"/>
        </w:rPr>
        <w:t xml:space="preserve"> из-за туч, голубой поток – всё говорит о приподнятом настроении поэта, чувствуется чистота, прохлада, свежесть в природе. Легко определить мажорную интонацию.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Можно просто изобразить всё это цветными полосками. У нас получится почти радужный цвет. </w:t>
      </w:r>
    </w:p>
    <w:p w:rsidR="00C56A69" w:rsidRPr="006465D6" w:rsidRDefault="00C56A69" w:rsidP="00C56A69">
      <w:pPr>
        <w:jc w:val="both"/>
        <w:rPr>
          <w:color w:val="0000FF"/>
        </w:rPr>
      </w:pPr>
      <w:r w:rsidRPr="006465D6">
        <w:rPr>
          <w:color w:val="0000FF"/>
          <w:sz w:val="28"/>
          <w:szCs w:val="28"/>
        </w:rPr>
        <w:t xml:space="preserve">Это весна, тепло, счастливое состояние души. Можно предложить учащимся подобрать к каждой цветной полоске строки из стихотворения. Вся эта работа увлекает детей и развивает их образное мышление. </w:t>
      </w:r>
    </w:p>
    <w:p w:rsidR="00C56A69" w:rsidRPr="006465D6" w:rsidRDefault="00C56A69" w:rsidP="00C56A69">
      <w:pPr>
        <w:jc w:val="both"/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-842010</wp:posOffset>
            </wp:positionV>
            <wp:extent cx="3196590" cy="1873250"/>
            <wp:effectExtent l="0" t="0" r="3810" b="0"/>
            <wp:wrapTight wrapText="bothSides">
              <wp:wrapPolygon edited="0">
                <wp:start x="0" y="0"/>
                <wp:lineTo x="0" y="21307"/>
                <wp:lineTo x="21497" y="21307"/>
                <wp:lineTo x="2149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5D6">
        <w:rPr>
          <w:color w:val="0000FF"/>
        </w:rPr>
        <w:t xml:space="preserve">  </w:t>
      </w:r>
    </w:p>
    <w:p w:rsidR="00C56A69" w:rsidRPr="006465D6" w:rsidRDefault="00C56A69" w:rsidP="00C56A69">
      <w:pPr>
        <w:jc w:val="both"/>
        <w:rPr>
          <w:color w:val="0000FF"/>
        </w:rPr>
      </w:pPr>
    </w:p>
    <w:p w:rsidR="00C56A69" w:rsidRPr="006465D6" w:rsidRDefault="00C56A69" w:rsidP="00C56A69">
      <w:pPr>
        <w:jc w:val="both"/>
        <w:rPr>
          <w:color w:val="0000FF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</w:rPr>
        <w:lastRenderedPageBreak/>
        <w:t xml:space="preserve">  «</w:t>
      </w:r>
      <w:r w:rsidRPr="006465D6">
        <w:rPr>
          <w:color w:val="0000FF"/>
          <w:sz w:val="28"/>
          <w:szCs w:val="28"/>
        </w:rPr>
        <w:t>Такой анализ эффективен не для любого лирического произведения, и чрезмерно увлекаться им не следует», - предупреждает Голикова Г.</w:t>
      </w:r>
      <w:proofErr w:type="gramStart"/>
      <w:r w:rsidRPr="006465D6">
        <w:rPr>
          <w:color w:val="0000FF"/>
          <w:sz w:val="28"/>
          <w:szCs w:val="28"/>
        </w:rPr>
        <w:t>А.</w:t>
      </w:r>
      <w:proofErr w:type="gramEnd"/>
      <w:r w:rsidRPr="006465D6">
        <w:rPr>
          <w:color w:val="0000FF"/>
          <w:sz w:val="28"/>
          <w:szCs w:val="28"/>
        </w:rPr>
        <w:t xml:space="preserve"> Но я попробовала использовать эту технологию при изучении стихотворения </w:t>
      </w:r>
      <w:proofErr w:type="spellStart"/>
      <w:r w:rsidRPr="006465D6">
        <w:rPr>
          <w:color w:val="0000FF"/>
          <w:sz w:val="28"/>
          <w:szCs w:val="28"/>
        </w:rPr>
        <w:t>М.Ю.Лермонтова</w:t>
      </w:r>
      <w:proofErr w:type="spellEnd"/>
      <w:r w:rsidRPr="006465D6">
        <w:rPr>
          <w:color w:val="0000FF"/>
          <w:sz w:val="28"/>
          <w:szCs w:val="28"/>
        </w:rPr>
        <w:t xml:space="preserve"> «Листок», где следует дать понятие об антитезе. И получилось совсем неплохо. Хочу поделиться этим опытом и с вами.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    Для </w:t>
      </w:r>
      <w:proofErr w:type="spellStart"/>
      <w:r w:rsidRPr="006465D6">
        <w:rPr>
          <w:color w:val="0000FF"/>
          <w:sz w:val="28"/>
          <w:szCs w:val="28"/>
        </w:rPr>
        <w:t>лермонтовского</w:t>
      </w:r>
      <w:proofErr w:type="spellEnd"/>
      <w:r w:rsidRPr="006465D6">
        <w:rPr>
          <w:color w:val="0000FF"/>
          <w:sz w:val="28"/>
          <w:szCs w:val="28"/>
        </w:rPr>
        <w:t xml:space="preserve"> романтического героя характерна резкая неудовлетворённость состояния окружающего мира и своим местом в нём. Он всегда внутренне одинок. Мир одиночества пронизывает всё творчество Лермонтова. У него нет тем, в которых бы не было глубокое одиночество. В стихотворении «Листок» поэтическим символом одиночества является дубовый лист. Нарисуем график-схему стихотворения, причём нарисуем цветным.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15875</wp:posOffset>
            </wp:positionV>
            <wp:extent cx="3653790" cy="4000500"/>
            <wp:effectExtent l="0" t="0" r="3810" b="0"/>
            <wp:wrapTight wrapText="bothSides">
              <wp:wrapPolygon edited="0">
                <wp:start x="0" y="0"/>
                <wp:lineTo x="0" y="21497"/>
                <wp:lineTo x="21510" y="21497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5D6">
        <w:rPr>
          <w:color w:val="0000FF"/>
          <w:sz w:val="28"/>
          <w:szCs w:val="28"/>
        </w:rPr>
        <w:t xml:space="preserve">    Первые две строфы располагаем параллельно. Это поможет ярче увидеть контраст. Дубовый лист в первой строчке изображаем желтоватым, с зелёным оттенком. Потому что он «оторвался от ветки родимой». В третьей строчке он уже цвета бурого, так как «засох и увял он от холода, зноя и горя». Параллельно рисуем чинару ярко зелёным цветом, потому что она молодая. И в первой строфе и во второй присутствует образ ветра. Но в первой строфе – это жестокая буря, которая гонит. Во второй строфе – это тёплый ветер, который шепчется и ласкает. Поэтому изобразим бурю в темноватом цвете, а ласковый ветер в ярком, светлом.  В третьей строфе соединяем два образа и окончательно видим, что молодая, свежая, возможно и немного беспечная чинара является антитезой одинокому, измученному дубовому листку. Разговор листка и чинары располагаем тоже параллельно. Посмотрите, дубовый лист всё ещё одинок, хотя и мудр. А чинару окружают сочные листья, яркое солнце, тёплое море. Таким образом, мы видим резкое противопоставление образов, яркий контраст, что характерно антитезе. Нарисовав график-схему, дети сами легко увидят этот контраст  и сами же смогут сделать нужный вывод. Для того чтобы нарисовать такой цветной график-схему, нужно хорошее знание творчества поэта, глубокое понимание стихотворения и, конечно же, богатая фантазия, образное мышление, художественный взгляд. Поэтому такая работа интересна для одарённого ребёнка, и она больше развивает его.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613410</wp:posOffset>
            </wp:positionV>
            <wp:extent cx="2625090" cy="4103370"/>
            <wp:effectExtent l="0" t="0" r="3810" b="0"/>
            <wp:wrapTight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5D6">
        <w:rPr>
          <w:color w:val="0000FF"/>
          <w:sz w:val="28"/>
          <w:szCs w:val="28"/>
        </w:rPr>
        <w:t xml:space="preserve">    В балладе «Три пальмы» раскрывается тема поверженной красоты. Звучит мотив беспечного отношения человека к природе. Попробуем тоже изобразить балладу в форме графической схемы.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   Главные герои – три пальмы. Они </w:t>
      </w:r>
      <w:proofErr w:type="gramStart"/>
      <w:r w:rsidRPr="006465D6">
        <w:rPr>
          <w:color w:val="0000FF"/>
          <w:sz w:val="28"/>
          <w:szCs w:val="28"/>
        </w:rPr>
        <w:t>повторяются  в тексте несколько раз и в схеме изобразим</w:t>
      </w:r>
      <w:proofErr w:type="gramEnd"/>
      <w:r w:rsidRPr="006465D6">
        <w:rPr>
          <w:color w:val="0000FF"/>
          <w:sz w:val="28"/>
          <w:szCs w:val="28"/>
        </w:rPr>
        <w:t xml:space="preserve"> их так же. Но каждый раз изменяется их вид. В первой строчке – это гордые пальмы, которые своими сочными зелёными листьями хранят от зноя родник с холодной водой. Дальше видим увядшие от знойных солнечных лучей листья, они скучают одни без людей. Приходу каравана обрадовались пальмы, изобразим их как в первой строчке.  Затем видим срубленные деревья, костёр, который, скорее всего, символизирует уничтожающую стихию. И в конце баллады «дико и пусто кругом», раскалённый песок заносит родник.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1" locked="0" layoutInCell="1" allowOverlap="1" wp14:anchorId="00A5A5AA" wp14:editId="6DD12859">
            <wp:simplePos x="0" y="0"/>
            <wp:positionH relativeFrom="column">
              <wp:posOffset>-253365</wp:posOffset>
            </wp:positionH>
            <wp:positionV relativeFrom="paragraph">
              <wp:posOffset>133350</wp:posOffset>
            </wp:positionV>
            <wp:extent cx="244094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09" y="21441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    Изобразим балладу цветными полосками.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  <w:r w:rsidRPr="006465D6">
        <w:rPr>
          <w:color w:val="0000FF"/>
          <w:sz w:val="28"/>
          <w:szCs w:val="28"/>
        </w:rPr>
        <w:t xml:space="preserve"> Цветные полоски показывают полный контраст. Сравниваем начальные строки и последнюю строфу. Какой поэтический приём мы здесь видим? Конечно, антитезу. </w:t>
      </w: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C56A69" w:rsidRPr="006465D6" w:rsidRDefault="00C56A69" w:rsidP="00C56A69">
      <w:pPr>
        <w:jc w:val="both"/>
        <w:rPr>
          <w:color w:val="0000FF"/>
          <w:sz w:val="28"/>
          <w:szCs w:val="28"/>
        </w:rPr>
      </w:pPr>
    </w:p>
    <w:p w:rsidR="00B32721" w:rsidRDefault="00C56A69" w:rsidP="00C56A69">
      <w:pPr>
        <w:jc w:val="both"/>
      </w:pPr>
      <w:r w:rsidRPr="006465D6">
        <w:rPr>
          <w:color w:val="0000FF"/>
          <w:sz w:val="28"/>
          <w:szCs w:val="28"/>
        </w:rPr>
        <w:t xml:space="preserve">    Нужно постоянно искать, находить, а порой и просто самим придумывать различные формы работы с одарёнными детьми, потому что деятельность каждого учителя должна быть нацелена на поддержку познавательного интереса своих учеников, формирование потребности и способности личности к саморазвитию, создание максимальных условий к перерастанию потенциальной одарённости </w:t>
      </w:r>
      <w:proofErr w:type="gramStart"/>
      <w:r w:rsidRPr="006465D6">
        <w:rPr>
          <w:color w:val="0000FF"/>
          <w:sz w:val="28"/>
          <w:szCs w:val="28"/>
        </w:rPr>
        <w:t>в</w:t>
      </w:r>
      <w:proofErr w:type="gramEnd"/>
      <w:r w:rsidRPr="006465D6">
        <w:rPr>
          <w:color w:val="0000FF"/>
          <w:sz w:val="28"/>
          <w:szCs w:val="28"/>
        </w:rPr>
        <w:t xml:space="preserve"> </w:t>
      </w:r>
      <w:proofErr w:type="spellStart"/>
      <w:r w:rsidRPr="006465D6">
        <w:rPr>
          <w:color w:val="0000FF"/>
          <w:sz w:val="28"/>
          <w:szCs w:val="28"/>
        </w:rPr>
        <w:t>развившуюся</w:t>
      </w:r>
      <w:proofErr w:type="spellEnd"/>
      <w:r w:rsidRPr="006465D6">
        <w:rPr>
          <w:color w:val="0000FF"/>
          <w:sz w:val="28"/>
          <w:szCs w:val="28"/>
        </w:rPr>
        <w:t>.</w:t>
      </w:r>
      <w:r w:rsidRPr="006465D6">
        <w:rPr>
          <w:b/>
          <w:color w:val="0000FF"/>
          <w:sz w:val="48"/>
          <w:szCs w:val="48"/>
        </w:rPr>
        <w:t xml:space="preserve"> </w:t>
      </w:r>
    </w:p>
    <w:sectPr w:rsidR="00B32721" w:rsidSect="00C56A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69"/>
    <w:rsid w:val="00B32721"/>
    <w:rsid w:val="00C5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731</Words>
  <Characters>4171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2016-02-10T17:50:00Z</dcterms:created>
  <dcterms:modified xsi:type="dcterms:W3CDTF">2016-02-10T17:59:00Z</dcterms:modified>
</cp:coreProperties>
</file>