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62" w:rsidRDefault="000C1362" w:rsidP="000C1362">
      <w:pPr>
        <w:spacing w:after="312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Куклотерапия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Кукла-марионетка.</w:t>
      </w:r>
    </w:p>
    <w:p w:rsidR="006D5780" w:rsidRDefault="006D5780" w:rsidP="006D5780">
      <w:pPr>
        <w:spacing w:after="312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Куклотерапия</w:t>
      </w:r>
      <w:proofErr w:type="spellEnd"/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метод психологической коррекции различных состояний при помощи кукол. В целенаправленной терапевтической практике кукол используют с начала ХХ века. Ещё в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1926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 невропатолог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Малколм Райт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использовал кукольный театр для лечения неврозов. Также было открыто, что куклы помогают восстановлению опорно-двигательного аппарата. Дети и взрослые, страдающие различными заболеваниями этого типа (например, церебральный паралич), с помощью кукол (в процессе репетиций) постепенно реабилитируются.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D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1917–1922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гг. первые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советские кукольники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стали работать и создавать методики по многим направлениям: оздоровление детей, устранение заикания, реабилитация после сильных стрессов, обучение, лечение детей, ограниченных в движении. В этой работе принимал регулярное участие в конце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20-х гг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Ленинградский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"Театр Петрушки"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 </w:t>
      </w:r>
      <w:proofErr w:type="spellStart"/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Деммени</w:t>
      </w:r>
      <w:proofErr w:type="spellEnd"/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 Ленинградским институтом профессора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Г.И. </w:t>
      </w:r>
      <w:proofErr w:type="spellStart"/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Турнера</w:t>
      </w:r>
      <w:proofErr w:type="spellEnd"/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Истоки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куклотерапии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можно 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найти в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психодраме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Морено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. В 1940 году Якоб Леви Морено основал в США Институт социометрии и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психодрамы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. Он решил воспроизводить в условиях клиники те самые ситуации, которые наиболее травмировали его пациентов, и для этого создал специальный лечебный театр, который назвал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психодрамой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>. Врачи вместе с больными и их родственниками писали достаточно простые сценарии и совместными усилиями ставили спектакль. Зрительный зал тоже состоял из больных, родственников и лечебного персонала.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Куклотерапия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популярна как в зарубежной (</w:t>
      </w:r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Ф. </w:t>
      </w:r>
      <w:proofErr w:type="spellStart"/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Зимбардо</w:t>
      </w:r>
      <w:proofErr w:type="spellEnd"/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D92F0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1991), так и в отечественной практике коррекционной работы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(И. Г. Выгодская,</w:t>
      </w:r>
      <w:r w:rsidRPr="00D92F0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1984;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И. Захаров,</w:t>
      </w:r>
      <w:r w:rsidRPr="00D92F0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1986;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Спиваковская</w:t>
      </w:r>
      <w:proofErr w:type="spellEnd"/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D92F0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1988, и др.).</w:t>
      </w:r>
    </w:p>
    <w:p w:rsidR="00D92F02" w:rsidRDefault="00D92F02" w:rsidP="00DC23A7">
      <w:pPr>
        <w:spacing w:after="312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Pr="00DC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куклотерапии</w:t>
      </w:r>
      <w:proofErr w:type="spellEnd"/>
      <w:r w:rsidR="006D5780" w:rsidRPr="00DC23A7">
        <w:rPr>
          <w:rFonts w:ascii="Times New Roman" w:hAnsi="Times New Roman" w:cs="Times New Roman"/>
          <w:b/>
          <w:bCs/>
          <w:color w:val="000000"/>
        </w:rPr>
        <w:t xml:space="preserve"> -</w:t>
      </w:r>
      <w:r w:rsidRPr="00DC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23A7">
        <w:rPr>
          <w:rFonts w:ascii="Times New Roman" w:hAnsi="Times New Roman" w:cs="Times New Roman"/>
          <w:color w:val="000000"/>
        </w:rPr>
        <w:t>способствовать:</w:t>
      </w:r>
      <w:r w:rsidR="00DC23A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укреп</w:t>
      </w:r>
      <w:r w:rsidRPr="00DC23A7">
        <w:rPr>
          <w:rFonts w:ascii="Times New Roman" w:hAnsi="Times New Roman" w:cs="Times New Roman"/>
          <w:color w:val="000000"/>
        </w:rPr>
        <w:t>лению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психическо</w:t>
      </w:r>
      <w:r w:rsidRPr="00DC23A7">
        <w:rPr>
          <w:rFonts w:ascii="Times New Roman" w:hAnsi="Times New Roman" w:cs="Times New Roman"/>
          <w:color w:val="000000"/>
        </w:rPr>
        <w:t>го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здоровь</w:t>
      </w:r>
      <w:r w:rsidRPr="00DC23A7">
        <w:rPr>
          <w:rFonts w:ascii="Times New Roman" w:hAnsi="Times New Roman" w:cs="Times New Roman"/>
          <w:color w:val="000000"/>
        </w:rPr>
        <w:t xml:space="preserve">я, </w:t>
      </w:r>
      <w:r w:rsidR="00DC23A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</w:rPr>
        <w:t>снижению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3A7">
        <w:rPr>
          <w:rFonts w:ascii="Times New Roman" w:hAnsi="Times New Roman" w:cs="Times New Roman"/>
          <w:color w:val="000000"/>
        </w:rPr>
        <w:t xml:space="preserve">психоэмоционального напряжения, </w:t>
      </w:r>
      <w:r w:rsidR="00DC23A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улучш</w:t>
      </w:r>
      <w:r w:rsidR="006D5780" w:rsidRPr="00DC23A7">
        <w:rPr>
          <w:rFonts w:ascii="Times New Roman" w:hAnsi="Times New Roman" w:cs="Times New Roman"/>
          <w:color w:val="000000"/>
        </w:rPr>
        <w:t xml:space="preserve">ению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социальн</w:t>
      </w:r>
      <w:r w:rsidR="006D5780" w:rsidRPr="00DC23A7">
        <w:rPr>
          <w:rFonts w:ascii="Times New Roman" w:hAnsi="Times New Roman" w:cs="Times New Roman"/>
          <w:color w:val="000000"/>
        </w:rPr>
        <w:t>ой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</w:t>
      </w:r>
      <w:r w:rsidR="006D5780" w:rsidRPr="00DC23A7">
        <w:rPr>
          <w:rFonts w:ascii="Times New Roman" w:hAnsi="Times New Roman" w:cs="Times New Roman"/>
          <w:color w:val="000000"/>
        </w:rPr>
        <w:t>и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развит</w:t>
      </w:r>
      <w:r w:rsidR="006D5780" w:rsidRPr="00DC23A7">
        <w:rPr>
          <w:rFonts w:ascii="Times New Roman" w:hAnsi="Times New Roman" w:cs="Times New Roman"/>
          <w:color w:val="000000"/>
        </w:rPr>
        <w:t>ию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самосознани</w:t>
      </w:r>
      <w:r w:rsidR="006D5780" w:rsidRPr="00DC23A7">
        <w:rPr>
          <w:rFonts w:ascii="Times New Roman" w:hAnsi="Times New Roman" w:cs="Times New Roman"/>
          <w:color w:val="000000"/>
        </w:rPr>
        <w:t>я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разреш</w:t>
      </w:r>
      <w:r w:rsidR="006D5780" w:rsidRPr="00DC23A7">
        <w:rPr>
          <w:rFonts w:ascii="Times New Roman" w:hAnsi="Times New Roman" w:cs="Times New Roman"/>
          <w:color w:val="000000"/>
        </w:rPr>
        <w:t>ению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</w:t>
      </w:r>
      <w:r w:rsidR="006D5780" w:rsidRPr="00DC23A7">
        <w:rPr>
          <w:rFonts w:ascii="Times New Roman" w:hAnsi="Times New Roman" w:cs="Times New Roman"/>
          <w:color w:val="000000"/>
        </w:rPr>
        <w:t>ов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коллективной творческой деятельности.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9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Функции </w:t>
      </w:r>
      <w:proofErr w:type="spellStart"/>
      <w:r w:rsidRPr="00D9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куклотерапии</w:t>
      </w:r>
      <w:proofErr w:type="spellEnd"/>
      <w:r w:rsidRPr="00D9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DC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коммуникативная - установление эмоционального контакта, объединение детей в коллектив;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релаксационная – снятие эмоционального напряжения;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–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личности в игровых моделях жизненных ситуаций;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развивающая – развитие психических процессов (памяти, внимания, восприятия и т.д.), моторики;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обучающа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я–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обогащение информацией об окружающем мире.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Процесс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куклотерапии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в два этапа: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1. Изготовление кукол.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2. Использование кукол для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отреагирования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значимых эмоциональных состояний. Процесс изготовления кукол также является коррекционным. Увлекаясь процессом изготовления кукол, дети становятся более спокойными, уравновешенными. Во время работы у них развивается произвольность психических процессов, появляются навыки концентрации внимания, усидчивости, развивается воображение.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куклотерапии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такие варианты кукол: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C23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 куклы-марионетки,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>альчиковые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-теневые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-веревочные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-плоскостные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-перчаточные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 куклы-костюмы.</w:t>
      </w:r>
    </w:p>
    <w:p w:rsidR="00D92F02" w:rsidRPr="00601923" w:rsidRDefault="00D92F02" w:rsidP="00DC23A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КУКЛЫ-МАРИОНЕТКИ</w:t>
      </w:r>
    </w:p>
    <w:p w:rsidR="00DC23A7" w:rsidRPr="00601923" w:rsidRDefault="00DC23A7" w:rsidP="00DC23A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Марионетка прекрасна тем, что</w:t>
      </w:r>
      <w:r w:rsidR="00DC23A7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являться оберегом, дополнительным ресурсом для человека, символом желания. Поэтому так </w:t>
      </w:r>
      <w:r w:rsidR="00601923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проводить занятия по ее изготовлению в декабре-январе месяце, когда хочется оставить проблемы прошлого и настроиться на позитивное будущее. Прекрасно и то, что она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оживает в наших руках. Эт</w:t>
      </w:r>
      <w:r w:rsidR="00601923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ибо находится на расстоянии от рук кукловода.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важен сам процесс изготовления куклы — процесс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 новой сказочной жизни. Иногда, создав куклу, клиенты испытывают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опустошенности. Говорят, что это были настоящие «роды», из них как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что-то вышло. В этом случае необходимо объяснить, что эти чувства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естественны: для того, чтобы открыться новой жизни, необходимо отпустить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старое, дать ему свою жизнь в образе куклы. Некоторые клиенты, наоборот, создав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куклу, испытывают прилив сил и радость. А кукла становится для них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помощником.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изготовления простых марионеток предложен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Вальдорфской</w:t>
      </w:r>
      <w:proofErr w:type="spellEnd"/>
    </w:p>
    <w:p w:rsidR="00D92F02" w:rsidRPr="00601923" w:rsidRDefault="00601923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школой.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состоит из головы и платья, в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вшиты кисти рук. Одна нить служит для управления головой, другая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помогает управлять руками. 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какой персонаж выбирает ребенок для изготовления куклы и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характером он его наделяет. Детям до 8 лет еще сложно самостоятельно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даже простую куклу. Полезно к этому процессу привлекать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старших братьев и сестер. Это сплачивает детей и родителей 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им лучше понимать и чувствовать друг друга. Изготовление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марионеток полезно и для детей, и для взрослых. Очень часто человек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персонализирует, воплощает в кукле сокровенную часть себя. Поэтому процесс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куклы — это всегда медитация. И главное, в конце работы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получает замечательный продукт: куклу, которая уже может жить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жизнью.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небольшой куклы-марионетки потребуются следующие</w:t>
      </w:r>
      <w:proofErr w:type="gramEnd"/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камешек или красивая бусинка,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капсула от «Киндер-сюрприза» или фотопленки,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вата,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чулки или трикотаж телесного цвета,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6елая ткань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х 50 см, цветная ткань на верхнее платье 52 х 52 см,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пакля или пряжа, шерстяные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нитки (для волос),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иголки, ножницы, толстая длинная игла, толстая нить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(лучше ирис), украшения.</w:t>
      </w:r>
      <w:proofErr w:type="gramEnd"/>
    </w:p>
    <w:p w:rsidR="00601923" w:rsidRPr="00601923" w:rsidRDefault="00D92F02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по изготовлению кукол-марионеток 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проводить с детьми, с детьми совместно с родителями, с воспитателями, сотрудниками учреждения.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улучшить взаимодействие между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и детьми, а с другой стороны, укрепит (или нормализует)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воспитателем и родителями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улучшит взаимоотношения в коллективе.</w:t>
      </w:r>
    </w:p>
    <w:p w:rsidR="000D6213" w:rsidRDefault="000D6213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02" w:rsidRDefault="00D92F02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проведения занятия по изготовлению куклы-марионетки:</w:t>
      </w:r>
    </w:p>
    <w:p w:rsidR="000D6213" w:rsidRPr="00601923" w:rsidRDefault="000D6213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02" w:rsidRDefault="000D6213" w:rsidP="00D92F02">
      <w:pPr>
        <w:pStyle w:val="a9"/>
        <w:numPr>
          <w:ilvl w:val="0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Организационный этап.                                                                                                   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рассаживает родителей</w:t>
      </w:r>
      <w:r w:rsidR="0060192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0192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воспитателей</w:t>
      </w: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большим общим столом и</w:t>
      </w: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разложить на нем все те материалы, которые родители принесли из дома.</w:t>
      </w:r>
    </w:p>
    <w:p w:rsidR="000C1362" w:rsidRDefault="000D6213" w:rsidP="00D92F02">
      <w:pPr>
        <w:pStyle w:val="a9"/>
        <w:numPr>
          <w:ilvl w:val="0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часть.                                                                                                                                   Когда занятие проводится на взрослой аудитории, можно </w:t>
      </w:r>
      <w:proofErr w:type="gramStart"/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рас</w:t>
      </w:r>
      <w:r w:rsidR="000C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историю создания куклы:</w:t>
      </w:r>
    </w:p>
    <w:p w:rsidR="000C1362" w:rsidRDefault="000C1362" w:rsidP="000C1362">
      <w:pPr>
        <w:spacing w:after="312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Люди издавна верили, что кукла обладает таинственной мистической силой, и сверхъестественными возможностями. Они использовали кукол в обрядах изгнания болезней. Например, в Японии есть известный обряд, во время которого на куклу «сбрасывают» недуги ее больного владельца. После этого куклу сажают в бумажный кораблик и пускают в плавание. Со временем кораблик размокает, и кукла вместе со всеми болезнями человека тонет. Аналогичные обряды есть у народов России. Существует легенда о том, что однажды зимой в крестьянской семье, жившей в лесной избе, заболел ребенок. Мальчик угасал и все спрашивал, когда придет лето. Отец, чтобы облегчить страдания сына, вырезал из сосны птиц и развесил их по избе. Сын увидел их, 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попросил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есть</w:t>
      </w:r>
      <w:r>
        <w:rPr>
          <w:color w:val="000000"/>
        </w:rPr>
        <w:t xml:space="preserve">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и начал выздоравливать.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Куклы могут многое - и учить, и лечить, но только если попадают в добрые руки.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На Руси тряпичную куклу дарили новорожденному для защиты от 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нечисти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>, невесте, покидающей дом матери, от бесплодия. Куклу клали в постель роженице для облегчения родов. А «сугубо детский» кукольный театр, или «театр Петрушки», до начала XX века вообще показывал исключительно спектакли «для взрослых». Так что неудивительно, что весьма серьезные дяди и тети поставили куклу на службу науке психологии, а их клиентурой являются как дети, так и взрослые.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92F02" w:rsidRDefault="000C1362" w:rsidP="000C1362">
      <w:pPr>
        <w:spacing w:after="312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сказку-притчу, соответствующую особенностям группы.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ведущий включает спокойную музыку, предлагает родителям и детям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зажать в кулачке бусинки, закрыть глаза, загадать желание и представить себе,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уже сбылось. Далее бусинка помещается в капсулу от «Киндер-сюрприза»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фотопленки), и ведущий просит представить образ куклы, которая сегодня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вызвана из Сказочной страны. Затем ве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 предлагает родителям обсу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со своим ребенком образ того, кого они будут шить: мужской это или женский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персонаж; он будет «королевской» или «простои» крови; какой у него будет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т. д.</w:t>
      </w:r>
    </w:p>
    <w:p w:rsidR="000D6213" w:rsidRDefault="000D6213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Этапы шитья куклы: 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1.Изготовление куклы начинается с головы. Для этого капсула от "Киндер-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сюрприза» (с начинкой) плотно оборачивается ватой или синтепоном. Если 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должна быть большая голова, значит, нужно сделать «кокон»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использовав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ваты или синтепона). После того как основа головы готова,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она обтягивается чулком телесного цвета и сшивается на «затылке»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куклы. Затем поверх облицованной основы снова обтягивается чулком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телесного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или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тканью для лица (куклу можно сделать темнокожей, розовой и т. д.).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 том месте, где у куклы начинается шея, остался «хвостик» из ткани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чулка "не менее 5 см. Итак, голова готова. Волосы и украшения на голову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пришиваются в последнюю очередь.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2.Изготовление «нижнего платья». Для этого берется белая ткань</w:t>
      </w:r>
    </w:p>
    <w:p w:rsidR="00D92F02" w:rsidRPr="00601923" w:rsidRDefault="00D92F02" w:rsidP="000D6213">
      <w:pPr>
        <w:tabs>
          <w:tab w:val="right" w:pos="9355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50x50 см, и находится середина кусочка. В середине нужно сделать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маленькую дырочку и просунуть в нее «хвостик-шею». Далее необходимо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пришить «нижнее платье» к «шее» куклы.3. Одевание. Костюм куклы шьется из цветной красивой ткани размером 52х 52 см. В кусочке ткани надрезается середина и вдевается «нижнее платье».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ткань расправляется и также пришивается к «шее» куклы. По бокам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костюму куклы пришиваются руки. Для изготовления рук берется та же ткань,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для лица. Из нее нужно вырезать два прямоугольника 7 х 4 см, сшить их 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небольшую дырочку, чтобы можно было набить руки ватой. Когда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готов и руки вшиты, можно подумать об украшении куклы: сделать ей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прическу, дополнительные детали костюма. Все, что подскажет воображение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изготовителей куклы. На этом этапе важно, чтобы ребенок принимал особенно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деятельное участие в процессе.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кукла будет полностью готова, можно ее «подвязать». Для этого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берется толстая длинная игла, заправленная толстой нитью (лучше, если это будет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ирис). С помощью иглы голова куклы протыкается в области висков. Таким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образом, кукла повиснет на нитке, пропущенной сквозь ее голову. Длина нити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куклы должна быть не больше 12-15 см (для того, чтобы ребенку было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ее «водить»). Концы нити (иглу к этому времени нужно вытащить)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связываются. Для того чтобы «подвязать» руки, потребуется еще одна толстая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 нить. Один ее конец привязывается к запястью правой руки куклы, 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конец — к левому запястью куклы.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кукла готова, осталось только ее «оживить»: взять в руки и начать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«водить». Для этого ребенок берет в одну руку нить, управляющую головой, а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руку — нить, управляющую руками куклы. На этом этапе родитель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ребенку учить «ходить» куклу.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придумать специальные ритуалы «оживления».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куклы-марионетки (без отделки) занимает от одного до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 часов. Если родители не успели дошить куклу или хотят сделать особую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отделку или прическу, они могут сделать это дома. Важно только договориться с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чтобы на следующее занятие ребенок пришел с готовой куклой.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взаимному желанию родителей и ведущего можно создать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театр, в работе которого принимали бы участие и родители, и дети.</w:t>
      </w:r>
    </w:p>
    <w:p w:rsidR="000D6213" w:rsidRPr="000D6213" w:rsidRDefault="000D6213" w:rsidP="000D6213">
      <w:pPr>
        <w:spacing w:after="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02" w:rsidRPr="000D6213" w:rsidRDefault="000D6213" w:rsidP="000D6213">
      <w:pPr>
        <w:pStyle w:val="a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куклой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куклой-марионеткой предполагает выполнение трех важных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1.Кукловождение осуществляется двумя руками. Это важно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правой и левой руки.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2.Кукла ходит по «земле», а не летает по воздуху (некоторые куклы,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могут летать, но с перерывами).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3.Поскольку в кукле мгновенно отзывается каждое движение кукловода, он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внимательно следить за движениями куклы (оживляя куклу, нельзя,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смотреть в окно).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занятий можно посвятить обучению ребенка тому, как</w:t>
      </w:r>
    </w:p>
    <w:p w:rsidR="00D92F02" w:rsidRPr="00601923" w:rsidRDefault="000D6213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куклой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4,5 лет уже могут самостоятельно водить куклу, если они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внимательно наблюдать за тем, что они делают. Важно, чтобы ребенок не просто «дергал» за нитки, но и чувствовал «реакцию» куклы на свои действия. Для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чтобы ребенок был более внимательным и лучше водил куклу, можно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ему «проиграть» через куклу различные эмоциональные состояния.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Сегодня мы научим наших кукол ходить, говорить, играть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с другом. Мы увидим, что куклы, также как и люди, могут быть веселыми 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грустными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радостными и сердитыми; они могут плакать и улыбаться. Куклы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ходить медленно и быстро (при этом ведущий иллюстрирует свои слова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куклы), они могут бегать и прыгать, а когда кукла устанет, она может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или лечь. Мы с вами — волшебники. И от наших действий зависит то, что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делать наша кукла. Чтобы нашей кукле было хорошо, мы будем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следить за тем, что с ней происходит. И постараемся сделать так,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ее движения были красивыми, чтобы ей было удобно и приятно жить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Сказочной стране, которую мы создадим для наших кукол.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очень важно отработать с детьми движения куклы, характерные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эмоциональных состояний. При этом ведущий «задает» то состояние,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находится кукла, а ребенок показывает, что делает кукла в этом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она себя ведет. Например, ведущий говорит: «Вот наши герои-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пришли на солнечную полянку и стали собирать цветы... Они были очень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и радостные... они прыгали и танцевали». В это время дети показывают,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вели себя куклы. Если у кого-то не получается выразить через куклу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состояние, ведущий помогает ему.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(продолжает). Вот налетел сильный ветер, и наши герои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прижались друг к другу, чтобы им не было холодно... А в это время Лесное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утащило корзинку с ягодами, которые собрали наши герои. Когда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стих, куклы обнаружили, что корзинки нет, и очень рассердились (дети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показывают, как куклы сердятся). Они стали повсюду искать свою корзинку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показывают, как куклы ищут корзинку) и вдруг нашли ее под кустом. Они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обрадовались и стали водить хоровод.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может придумывать всевозможные ситуации, в которых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«испытывают» различные чувства и действуют в соответствии с ними.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«Проживая» вместе с куклой различные состояния, ребенок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значительной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обогащает и свой мир чувств и эмоций. Кроме того, «оживляя» таким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образом, куклу, дети учатся лучше понимать внутренний мир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И самое главное, дети видят, как от их действий зависит жизнь их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куклы. А это, в свою очередь, развивает у них чувство ответственности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перед собой и другими людьми.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«Оживляя» куклу, разные дети демонстрируют различные реакции.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Подвижные,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плохо следят за тем, как отражаются на кукле их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 Они могут просто «дергать» за веревочки, и их кукла будет совершать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хаотичные бессмысленные действия. Иногда это происходит потому, что ребенку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сложно хорошо водить куклу, а он хочет быстро всему научиться, не прилагая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усилий. В этом случае можно «присоединиться» к ребенку и вместе с ним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время спокойно и внимательно водить куклу, пока вы не почувствуете,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ребенок успокоился и понял, что нужно делать, чтобы у него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сами «играют» вместо кукол, при этом кукла просто висит 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на руке или на шее. Здесь важно переключить внимание ребенка с него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на куклу. Своим примером показать, что играет только кукла, а помощь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этом оказывают наши руки. Необходимо отслеживать те моменты, когда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«отключается» от куклы, «переключается» на самого себя, и возвращать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его к вождению куклы. Постепенно ребенок поймет, что от него требуется,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начнет с интересом наблюдать за куклой, совершенствуя свои действия.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дети, которые не сразу переключают внимание с одного действия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на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могут, несмотря на то, что ситуация изменилась и кукла уже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вести себя по-другому, продолжать действовать по-старому. Это может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происходить или из-за того, что они увлеклись и осваивают определенный тип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куклы (при этом они могут даже не слышать ведущего), или потому,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знают, как, через какие действия можно выразить заданное состояние.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Такому ребенку тоже необходимо помочь: показать, как кукла может двигаться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ситуации.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водить куклу, концентрировать на ней свое внимание — не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задача для ребенка. Поэтому ведущему потребуется много терпения,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выдержки, такта и находчивости для того, чтобы научить детей «оживлять» кукол.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заметите: по мере того как ребенок совершенствует язык взаимодействия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куклой, меняется и его поведение. Даже самые неусидчивые, подвижные дети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более внимательными и уравновешенными, а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малообщительные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замкнутые — более открытыми и эмоциональными.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«Оживляя» куклу, ребенок фактически отраб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атывает механизм </w:t>
      </w:r>
      <w:proofErr w:type="spellStart"/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морегуляции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образном уровне он держит себя в руках, учится адекватно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чувства.</w:t>
      </w:r>
    </w:p>
    <w:p w:rsidR="000C1362" w:rsidRDefault="000D6213" w:rsidP="000D621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укла-марионетка является хорошим 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самовыражения для чрезмерно застенчивых и даже для аутичных детей.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марионетки могут использоваться в семейной терапии как 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проигрывания конфликтных ситуаций и образов желаемого будущего.</w:t>
      </w:r>
    </w:p>
    <w:p w:rsidR="000C1362" w:rsidRDefault="000C1362" w:rsidP="000D621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0D6213" w:rsidRDefault="00D92F02" w:rsidP="000D621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01923">
        <w:rPr>
          <w:rFonts w:ascii="Times New Roman" w:hAnsi="Times New Roman" w:cs="Times New Roman"/>
          <w:sz w:val="24"/>
          <w:szCs w:val="24"/>
        </w:rPr>
        <w:t xml:space="preserve">Осипова А.А. Общая </w:t>
      </w:r>
      <w:proofErr w:type="spellStart"/>
      <w:r w:rsidRPr="0060192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601923">
        <w:rPr>
          <w:rFonts w:ascii="Times New Roman" w:hAnsi="Times New Roman" w:cs="Times New Roman"/>
          <w:sz w:val="24"/>
          <w:szCs w:val="24"/>
        </w:rPr>
        <w:t>. Учебное пособие. - М.: Сфера, 2002</w:t>
      </w:r>
    </w:p>
    <w:p w:rsidR="000D6213" w:rsidRDefault="00D92F02" w:rsidP="000D621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01923">
        <w:rPr>
          <w:rFonts w:ascii="Times New Roman" w:hAnsi="Times New Roman" w:cs="Times New Roman"/>
          <w:sz w:val="24"/>
          <w:szCs w:val="24"/>
        </w:rPr>
        <w:t>Шишова Т.Л., Медведева И.Я. -Разноцветные белые вороны.</w:t>
      </w:r>
    </w:p>
    <w:p w:rsidR="000C1362" w:rsidRDefault="00D92F02" w:rsidP="000C136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01923">
        <w:rPr>
          <w:rFonts w:ascii="Times New Roman" w:hAnsi="Times New Roman" w:cs="Times New Roman"/>
          <w:sz w:val="24"/>
          <w:szCs w:val="24"/>
        </w:rPr>
        <w:t xml:space="preserve">Татаринцева А.Ю. – Детские страхи: </w:t>
      </w:r>
      <w:proofErr w:type="spellStart"/>
      <w:r w:rsidRPr="00601923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601923">
        <w:rPr>
          <w:rFonts w:ascii="Times New Roman" w:hAnsi="Times New Roman" w:cs="Times New Roman"/>
          <w:sz w:val="24"/>
          <w:szCs w:val="24"/>
        </w:rPr>
        <w:t xml:space="preserve"> в помощь детям.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- Евстигнеева Т.Д. Основы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(текст)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- Евстигнеева Т.Д. // Практикум по креативной терапии. - СПб. - 9-191. - СПб, 2001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Капская А.Ю., Мирончик Т.Л. "Планета чудес". </w:t>
      </w:r>
      <w:proofErr w:type="gram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детей. - СПб</w:t>
      </w:r>
      <w:proofErr w:type="gram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C1362">
        <w:rPr>
          <w:rFonts w:ascii="Times New Roman" w:hAnsi="Times New Roman" w:cs="Times New Roman"/>
          <w:color w:val="000000"/>
          <w:sz w:val="24"/>
          <w:szCs w:val="24"/>
        </w:rPr>
        <w:t>Речь, 2006. - 224с.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Татаринцева А.Ю.,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Григорчук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М.Ю. Детские страхи: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куклотерапия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в помощь детям. - СПб</w:t>
      </w:r>
      <w:proofErr w:type="gram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C1362">
        <w:rPr>
          <w:rFonts w:ascii="Times New Roman" w:hAnsi="Times New Roman" w:cs="Times New Roman"/>
          <w:color w:val="000000"/>
          <w:sz w:val="24"/>
          <w:szCs w:val="24"/>
        </w:rPr>
        <w:t>Речь, 2008г. - 218с.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Фаустова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И.В. Метод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куклотерапии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детьми старшего дошкольного возраста (текст) /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Фаустова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И.В. // Управление ДОУ. - 2008. - №5-С.100-107-с. 2008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Якушева Г.И. Народная кукла как современное педагогическое средство (текст) Якушева Г.И. // начальная школа (журнал). - 2004. - №12-с.54-56. - с. 2004</w:t>
      </w:r>
    </w:p>
    <w:p w:rsidR="000C1362" w:rsidRPr="00601923" w:rsidRDefault="000C1362" w:rsidP="000D621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6D5780" w:rsidRPr="00601923" w:rsidRDefault="006D5780" w:rsidP="00D92F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A78" w:rsidRDefault="000C1362" w:rsidP="00A46A78">
      <w:r>
        <w:rPr>
          <w:noProof/>
          <w:lang w:eastAsia="ru-RU"/>
        </w:rPr>
        <w:t xml:space="preserve">  </w:t>
      </w:r>
      <w:r w:rsidRPr="000C13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           </w:t>
      </w:r>
      <w:bookmarkStart w:id="0" w:name="_GoBack"/>
      <w:bookmarkEnd w:id="0"/>
    </w:p>
    <w:sectPr w:rsidR="00A46A78" w:rsidSect="0028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6E7F"/>
    <w:multiLevelType w:val="multilevel"/>
    <w:tmpl w:val="AA2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12DC4"/>
    <w:multiLevelType w:val="hybridMultilevel"/>
    <w:tmpl w:val="8046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53D4"/>
    <w:multiLevelType w:val="multilevel"/>
    <w:tmpl w:val="4BA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72E36"/>
    <w:multiLevelType w:val="hybridMultilevel"/>
    <w:tmpl w:val="32CC1004"/>
    <w:lvl w:ilvl="0" w:tplc="DB5015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46A1E"/>
    <w:multiLevelType w:val="multilevel"/>
    <w:tmpl w:val="958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B5FCC"/>
    <w:multiLevelType w:val="multilevel"/>
    <w:tmpl w:val="BF7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06760"/>
    <w:multiLevelType w:val="multilevel"/>
    <w:tmpl w:val="13EA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93072"/>
    <w:multiLevelType w:val="multilevel"/>
    <w:tmpl w:val="6A5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F4072"/>
    <w:multiLevelType w:val="multilevel"/>
    <w:tmpl w:val="4E1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B6548"/>
    <w:multiLevelType w:val="multilevel"/>
    <w:tmpl w:val="8F42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E0E2A"/>
    <w:multiLevelType w:val="multilevel"/>
    <w:tmpl w:val="1C1A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A78"/>
    <w:rsid w:val="00075C50"/>
    <w:rsid w:val="000C1362"/>
    <w:rsid w:val="000D6213"/>
    <w:rsid w:val="00245B99"/>
    <w:rsid w:val="002847EE"/>
    <w:rsid w:val="004B5FD3"/>
    <w:rsid w:val="00601923"/>
    <w:rsid w:val="00683362"/>
    <w:rsid w:val="006C54F2"/>
    <w:rsid w:val="006D5780"/>
    <w:rsid w:val="00766957"/>
    <w:rsid w:val="00986678"/>
    <w:rsid w:val="00A46A78"/>
    <w:rsid w:val="00B378D4"/>
    <w:rsid w:val="00BE592C"/>
    <w:rsid w:val="00D92F02"/>
    <w:rsid w:val="00D93750"/>
    <w:rsid w:val="00DC23A7"/>
    <w:rsid w:val="00DF1C4C"/>
    <w:rsid w:val="00E670DF"/>
    <w:rsid w:val="00F40E52"/>
    <w:rsid w:val="00F51A5B"/>
    <w:rsid w:val="00F656AF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EE"/>
  </w:style>
  <w:style w:type="paragraph" w:styleId="1">
    <w:name w:val="heading 1"/>
    <w:basedOn w:val="a"/>
    <w:next w:val="a"/>
    <w:link w:val="10"/>
    <w:uiPriority w:val="9"/>
    <w:qFormat/>
    <w:rsid w:val="00245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6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46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A78"/>
  </w:style>
  <w:style w:type="character" w:styleId="a3">
    <w:name w:val="Hyperlink"/>
    <w:basedOn w:val="a0"/>
    <w:uiPriority w:val="99"/>
    <w:semiHidden/>
    <w:unhideWhenUsed/>
    <w:rsid w:val="00A46A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6A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6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6A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section">
    <w:name w:val="psection"/>
    <w:basedOn w:val="a"/>
    <w:rsid w:val="0024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6242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  <w:div w:id="218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66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35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2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29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DDD"/>
                            <w:right w:val="none" w:sz="0" w:space="0" w:color="auto"/>
                          </w:divBdr>
                        </w:div>
                        <w:div w:id="8316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2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EMASHINES</cp:lastModifiedBy>
  <cp:revision>9</cp:revision>
  <dcterms:created xsi:type="dcterms:W3CDTF">2015-01-05T12:35:00Z</dcterms:created>
  <dcterms:modified xsi:type="dcterms:W3CDTF">2016-02-10T07:27:00Z</dcterms:modified>
</cp:coreProperties>
</file>