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08" w:rsidRPr="00367EF1" w:rsidRDefault="00190308" w:rsidP="00190308">
      <w:pPr>
        <w:spacing w:before="75" w:after="75" w:line="270" w:lineRule="atLeast"/>
        <w:ind w:left="-1134" w:firstLine="150"/>
        <w:jc w:val="center"/>
        <w:rPr>
          <w:rFonts w:ascii="Times New Roman" w:hAnsi="Times New Roman"/>
          <w:sz w:val="48"/>
          <w:szCs w:val="48"/>
        </w:rPr>
      </w:pPr>
      <w:r w:rsidRPr="00367EF1">
        <w:rPr>
          <w:rFonts w:ascii="Times New Roman" w:hAnsi="Times New Roman"/>
          <w:b/>
          <w:bCs/>
          <w:sz w:val="48"/>
          <w:szCs w:val="48"/>
        </w:rPr>
        <w:t xml:space="preserve">Дети с синдромом дефицита внимания и </w:t>
      </w:r>
      <w:proofErr w:type="spellStart"/>
      <w:r w:rsidRPr="00367EF1">
        <w:rPr>
          <w:rFonts w:ascii="Times New Roman" w:hAnsi="Times New Roman"/>
          <w:b/>
          <w:bCs/>
          <w:sz w:val="48"/>
          <w:szCs w:val="48"/>
        </w:rPr>
        <w:t>гиперактивностью</w:t>
      </w:r>
      <w:proofErr w:type="spellEnd"/>
      <w:r w:rsidRPr="00367EF1">
        <w:rPr>
          <w:rFonts w:ascii="Times New Roman" w:hAnsi="Times New Roman"/>
          <w:b/>
          <w:bCs/>
          <w:sz w:val="48"/>
          <w:szCs w:val="48"/>
        </w:rPr>
        <w:t>.</w:t>
      </w:r>
    </w:p>
    <w:p w:rsidR="00190308" w:rsidRPr="00190308" w:rsidRDefault="00190308" w:rsidP="00DD3D6B">
      <w:pPr>
        <w:spacing w:before="75" w:after="75" w:line="270" w:lineRule="atLeast"/>
        <w:ind w:left="-284" w:firstLine="992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 xml:space="preserve">Дефицит внимания – неспособность удерживать внимание на чем-либо, что необходимо усвоить в течение определенного отрезка времени, а </w:t>
      </w:r>
      <w:proofErr w:type="spellStart"/>
      <w:r w:rsidRPr="00190308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190308">
        <w:rPr>
          <w:rFonts w:ascii="Times New Roman" w:hAnsi="Times New Roman"/>
          <w:sz w:val="28"/>
          <w:szCs w:val="28"/>
        </w:rPr>
        <w:t xml:space="preserve"> – чрезмерная активность, слабый контроль побуждений. Причины возникновения данных отклонений </w:t>
      </w:r>
      <w:proofErr w:type="spellStart"/>
      <w:r w:rsidRPr="00190308">
        <w:rPr>
          <w:rFonts w:ascii="Times New Roman" w:hAnsi="Times New Roman"/>
          <w:sz w:val="28"/>
          <w:szCs w:val="28"/>
        </w:rPr>
        <w:t>многопочвенны</w:t>
      </w:r>
      <w:proofErr w:type="spellEnd"/>
      <w:r w:rsidRPr="00190308">
        <w:rPr>
          <w:rFonts w:ascii="Times New Roman" w:hAnsi="Times New Roman"/>
          <w:sz w:val="28"/>
          <w:szCs w:val="28"/>
        </w:rPr>
        <w:t xml:space="preserve">. В домашней программе коррекции детей с синдромом дефицита внимания и </w:t>
      </w:r>
      <w:proofErr w:type="spellStart"/>
      <w:r w:rsidRPr="00190308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190308">
        <w:rPr>
          <w:rFonts w:ascii="Times New Roman" w:hAnsi="Times New Roman"/>
          <w:sz w:val="28"/>
          <w:szCs w:val="28"/>
        </w:rPr>
        <w:t xml:space="preserve"> должен преобладать поведенческий аспект:</w:t>
      </w:r>
    </w:p>
    <w:p w:rsidR="00190308" w:rsidRPr="00190308" w:rsidRDefault="00190308" w:rsidP="00DD3D6B">
      <w:pPr>
        <w:spacing w:before="100" w:beforeAutospacing="1" w:after="100" w:afterAutospacing="1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1.Изменение поведения взрослого и его отношения к ребенку:</w:t>
      </w:r>
    </w:p>
    <w:p w:rsidR="00190308" w:rsidRPr="00190308" w:rsidRDefault="00190308" w:rsidP="00DD3D6B">
      <w:pPr>
        <w:spacing w:after="0" w:line="270" w:lineRule="atLeast"/>
        <w:ind w:left="-284" w:firstLine="150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проявляется достаточно твердости и последовательности в воспитании;</w:t>
      </w:r>
    </w:p>
    <w:p w:rsidR="00190308" w:rsidRPr="00190308" w:rsidRDefault="00190308" w:rsidP="00DD3D6B">
      <w:pPr>
        <w:spacing w:after="0" w:line="270" w:lineRule="atLeast"/>
        <w:ind w:left="-284" w:firstLine="150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контролируйте поведение ребенка, не навязывая ему жестких правил;</w:t>
      </w:r>
    </w:p>
    <w:p w:rsidR="00190308" w:rsidRPr="00190308" w:rsidRDefault="00190308" w:rsidP="00DD3D6B">
      <w:pPr>
        <w:spacing w:after="0" w:line="270" w:lineRule="atLeast"/>
        <w:ind w:left="-142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не давайте ребенку категорических указаний, избегайте слов «нет», «нельзя»;</w:t>
      </w:r>
    </w:p>
    <w:p w:rsidR="00DD3D6B" w:rsidRDefault="00190308" w:rsidP="00DD3D6B">
      <w:pPr>
        <w:spacing w:after="0" w:line="270" w:lineRule="atLeast"/>
        <w:ind w:left="-284" w:firstLine="150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стройте взаимоотношения с ребенком на взаимопонимании и доверии;</w:t>
      </w:r>
    </w:p>
    <w:p w:rsidR="00190308" w:rsidRPr="00190308" w:rsidRDefault="00190308" w:rsidP="00DD3D6B">
      <w:pPr>
        <w:spacing w:after="0" w:line="270" w:lineRule="atLeast"/>
        <w:ind w:left="-284" w:firstLine="150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реагируйте на действия ребенка неожиданным способом </w:t>
      </w:r>
      <w:r w:rsidRPr="00190308">
        <w:rPr>
          <w:rFonts w:ascii="Times New Roman" w:hAnsi="Times New Roman"/>
          <w:i/>
          <w:iCs/>
          <w:sz w:val="28"/>
          <w:szCs w:val="28"/>
        </w:rPr>
        <w:t>(шутите, повторите действия ребенка, сфотографируйте его, оставьте в комнате одного и т. д.</w:t>
      </w:r>
      <w:proofErr w:type="gramStart"/>
      <w:r w:rsidRPr="00190308">
        <w:rPr>
          <w:rFonts w:ascii="Times New Roman" w:hAnsi="Times New Roman"/>
          <w:i/>
          <w:iCs/>
          <w:sz w:val="28"/>
          <w:szCs w:val="28"/>
        </w:rPr>
        <w:t>)</w:t>
      </w:r>
      <w:r w:rsidRPr="00190308">
        <w:rPr>
          <w:rFonts w:ascii="Times New Roman" w:hAnsi="Times New Roman"/>
          <w:sz w:val="28"/>
          <w:szCs w:val="28"/>
        </w:rPr>
        <w:t>;-</w:t>
      </w:r>
      <w:proofErr w:type="gramEnd"/>
      <w:r w:rsidRPr="00190308">
        <w:rPr>
          <w:rFonts w:ascii="Times New Roman" w:hAnsi="Times New Roman"/>
          <w:sz w:val="28"/>
          <w:szCs w:val="28"/>
        </w:rPr>
        <w:t xml:space="preserve"> повторяйте свою просьбу одними и теми же словами много раз;</w:t>
      </w:r>
    </w:p>
    <w:p w:rsidR="00190308" w:rsidRPr="00190308" w:rsidRDefault="00190308" w:rsidP="00DD3D6B">
      <w:pPr>
        <w:spacing w:after="0" w:line="270" w:lineRule="atLeast"/>
        <w:ind w:left="-142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не настаивайте на том, чтобы ребенок обязательно принес извинения за проступок;</w:t>
      </w:r>
    </w:p>
    <w:p w:rsidR="00190308" w:rsidRPr="00190308" w:rsidRDefault="00190308" w:rsidP="00DD3D6B">
      <w:pPr>
        <w:spacing w:after="0" w:line="270" w:lineRule="atLeast"/>
        <w:ind w:left="-142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выслушайте то, что хочет сказать ребенок.</w:t>
      </w:r>
    </w:p>
    <w:p w:rsidR="00190308" w:rsidRPr="00190308" w:rsidRDefault="00190308" w:rsidP="00DD3D6B">
      <w:pPr>
        <w:spacing w:before="100" w:beforeAutospacing="1" w:after="100" w:afterAutospacing="1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2.Изменение психологического микроклимата в семье: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уделяйте ребенку достаточно внимания;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проводите досуг всей семьей;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не допускайте ссор в присутствии ребенка.</w:t>
      </w:r>
    </w:p>
    <w:p w:rsidR="00190308" w:rsidRPr="00190308" w:rsidRDefault="00190308" w:rsidP="00DD3D6B">
      <w:pPr>
        <w:spacing w:before="100" w:beforeAutospacing="1" w:after="100" w:afterAutospacing="1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 xml:space="preserve">3.Организация режима дня и места для </w:t>
      </w:r>
      <w:proofErr w:type="gramStart"/>
      <w:r w:rsidRPr="00190308">
        <w:rPr>
          <w:rFonts w:ascii="Times New Roman" w:hAnsi="Times New Roman"/>
          <w:sz w:val="28"/>
          <w:szCs w:val="28"/>
        </w:rPr>
        <w:t>занятий:-</w:t>
      </w:r>
      <w:proofErr w:type="gramEnd"/>
      <w:r w:rsidRPr="00190308">
        <w:rPr>
          <w:rFonts w:ascii="Times New Roman" w:hAnsi="Times New Roman"/>
          <w:sz w:val="28"/>
          <w:szCs w:val="28"/>
        </w:rPr>
        <w:t xml:space="preserve"> установите твердый распорядок дня для ребенка и всех членов семьи;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чаще показывайте ребенку, как лучше выполнить задание, не отвлекаясь;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снижайте влияние отвлекающих факторов во время выполнения ребенком задания;</w:t>
      </w:r>
    </w:p>
    <w:p w:rsidR="00DD3D6B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избегайте по возможности больших скоплений людей;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 xml:space="preserve">- помните, что переутомление способствует снижению самоконтроля и нарастанию </w:t>
      </w:r>
      <w:proofErr w:type="spellStart"/>
      <w:r w:rsidRPr="00190308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190308">
        <w:rPr>
          <w:rFonts w:ascii="Times New Roman" w:hAnsi="Times New Roman"/>
          <w:sz w:val="28"/>
          <w:szCs w:val="28"/>
        </w:rPr>
        <w:t>.</w:t>
      </w:r>
    </w:p>
    <w:p w:rsidR="00190308" w:rsidRPr="00190308" w:rsidRDefault="00190308" w:rsidP="00DD3D6B">
      <w:pPr>
        <w:spacing w:before="100" w:beforeAutospacing="1" w:after="100" w:afterAutospacing="1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4.Специальная поведенческая программа: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придумайте гибкую систему вознаграждений за хорошо выполненное задание и наказание за плохое поведение.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не прибегайте к физическому наказанию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lastRenderedPageBreak/>
        <w:t>- чаще хвалите ребенка, т. к. он чувствителен к поощрениям</w:t>
      </w:r>
    </w:p>
    <w:p w:rsidR="00DD3D6B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составьте список обязанностей ребенка и постепенно расширяйте его, предварительно обсудив их с ребенком</w:t>
      </w:r>
    </w:p>
    <w:p w:rsidR="00DD3D6B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воспитывайте в детях навыки управления гневом и агрессией</w:t>
      </w:r>
    </w:p>
    <w:p w:rsidR="00190308" w:rsidRPr="00190308" w:rsidRDefault="00DD3D6B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0308" w:rsidRPr="00190308">
        <w:rPr>
          <w:rFonts w:ascii="Times New Roman" w:hAnsi="Times New Roman"/>
          <w:sz w:val="28"/>
          <w:szCs w:val="28"/>
        </w:rPr>
        <w:t xml:space="preserve"> не старайтесь предотвратить последствия забывчивости ребенка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не разрешайте откладывать выполнение заданий на другое время</w:t>
      </w:r>
    </w:p>
    <w:p w:rsidR="00190308" w:rsidRPr="00190308" w:rsidRDefault="00190308" w:rsidP="00DD3D6B">
      <w:pPr>
        <w:spacing w:before="75" w:after="75" w:line="270" w:lineRule="atLeast"/>
        <w:ind w:left="-284" w:firstLine="992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 xml:space="preserve">Помните, что словесные убеждения, призывы, беседы редко оказываются результативными, т. к. </w:t>
      </w:r>
      <w:proofErr w:type="spellStart"/>
      <w:r w:rsidRPr="00190308">
        <w:rPr>
          <w:rFonts w:ascii="Times New Roman" w:hAnsi="Times New Roman"/>
          <w:sz w:val="28"/>
          <w:szCs w:val="28"/>
        </w:rPr>
        <w:t>гиперактивный</w:t>
      </w:r>
      <w:proofErr w:type="spellEnd"/>
      <w:r w:rsidRPr="00190308">
        <w:rPr>
          <w:rFonts w:ascii="Times New Roman" w:hAnsi="Times New Roman"/>
          <w:sz w:val="28"/>
          <w:szCs w:val="28"/>
        </w:rPr>
        <w:t xml:space="preserve"> ребенок еще не готов к такой форме работы.</w:t>
      </w:r>
    </w:p>
    <w:p w:rsidR="00190308" w:rsidRPr="00190308" w:rsidRDefault="00190308" w:rsidP="00DD3D6B">
      <w:pPr>
        <w:spacing w:before="75" w:after="75" w:line="270" w:lineRule="atLeast"/>
        <w:ind w:left="-284" w:firstLine="992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 xml:space="preserve">Для детей с дефицитом внимания и </w:t>
      </w:r>
      <w:proofErr w:type="spellStart"/>
      <w:r w:rsidRPr="00190308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190308">
        <w:rPr>
          <w:rFonts w:ascii="Times New Roman" w:hAnsi="Times New Roman"/>
          <w:sz w:val="28"/>
          <w:szCs w:val="28"/>
        </w:rPr>
        <w:t xml:space="preserve"> наиболее действенными будут средства убеждения «через тело»: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лишение удовольствия, лакомства, привилегий</w:t>
      </w:r>
    </w:p>
    <w:p w:rsidR="00190308" w:rsidRPr="00190308" w:rsidRDefault="00190308" w:rsidP="00DD3D6B">
      <w:pPr>
        <w:spacing w:after="0" w:line="270" w:lineRule="atLeast"/>
        <w:ind w:left="-284" w:firstLine="150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запрет на приятную деятельность, телефонные разговоры</w:t>
      </w:r>
    </w:p>
    <w:p w:rsidR="00190308" w:rsidRPr="00190308" w:rsidRDefault="00190308" w:rsidP="00DD3D6B">
      <w:pPr>
        <w:spacing w:after="0" w:line="270" w:lineRule="atLeast"/>
        <w:ind w:left="-284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- внеочередное дежурство на кухне и т. д.</w:t>
      </w:r>
    </w:p>
    <w:p w:rsidR="00190308" w:rsidRPr="00190308" w:rsidRDefault="00190308" w:rsidP="00DD3D6B">
      <w:pPr>
        <w:spacing w:before="75" w:after="75" w:line="270" w:lineRule="atLeast"/>
        <w:ind w:left="-284" w:firstLine="992"/>
        <w:rPr>
          <w:rFonts w:ascii="Times New Roman" w:hAnsi="Times New Roman"/>
          <w:sz w:val="28"/>
          <w:szCs w:val="28"/>
        </w:rPr>
      </w:pPr>
      <w:r w:rsidRPr="00190308">
        <w:rPr>
          <w:rFonts w:ascii="Times New Roman" w:hAnsi="Times New Roman"/>
          <w:sz w:val="28"/>
          <w:szCs w:val="28"/>
        </w:rPr>
        <w:t>Надеемся, что наши рекомендации помогут семьям в вопросах воспитания детей.</w:t>
      </w:r>
    </w:p>
    <w:p w:rsidR="00190308" w:rsidRP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sz w:val="28"/>
          <w:szCs w:val="28"/>
        </w:rPr>
      </w:pPr>
    </w:p>
    <w:p w:rsidR="00190308" w:rsidRP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28"/>
          <w:szCs w:val="28"/>
        </w:rPr>
      </w:pPr>
    </w:p>
    <w:p w:rsidR="00190308" w:rsidRP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28"/>
          <w:szCs w:val="28"/>
        </w:rPr>
      </w:pPr>
    </w:p>
    <w:p w:rsidR="00190308" w:rsidRP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28"/>
          <w:szCs w:val="28"/>
        </w:rPr>
      </w:pPr>
    </w:p>
    <w:p w:rsidR="00190308" w:rsidRP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90308" w:rsidRP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28"/>
          <w:szCs w:val="28"/>
        </w:rPr>
      </w:pPr>
    </w:p>
    <w:p w:rsid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40"/>
          <w:szCs w:val="40"/>
        </w:rPr>
      </w:pPr>
    </w:p>
    <w:p w:rsid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40"/>
          <w:szCs w:val="40"/>
        </w:rPr>
      </w:pPr>
    </w:p>
    <w:p w:rsid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40"/>
          <w:szCs w:val="40"/>
        </w:rPr>
      </w:pPr>
    </w:p>
    <w:p w:rsid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40"/>
          <w:szCs w:val="40"/>
        </w:rPr>
      </w:pPr>
    </w:p>
    <w:p w:rsid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40"/>
          <w:szCs w:val="40"/>
        </w:rPr>
      </w:pPr>
    </w:p>
    <w:p w:rsid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40"/>
          <w:szCs w:val="40"/>
        </w:rPr>
      </w:pPr>
    </w:p>
    <w:p w:rsid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40"/>
          <w:szCs w:val="40"/>
        </w:rPr>
      </w:pPr>
    </w:p>
    <w:p w:rsid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40"/>
          <w:szCs w:val="40"/>
        </w:rPr>
      </w:pPr>
    </w:p>
    <w:p w:rsid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40"/>
          <w:szCs w:val="40"/>
        </w:rPr>
      </w:pPr>
    </w:p>
    <w:p w:rsidR="00190308" w:rsidRDefault="00190308" w:rsidP="00190308">
      <w:pPr>
        <w:spacing w:before="75" w:after="75" w:line="270" w:lineRule="atLeast"/>
        <w:ind w:left="-1134" w:firstLine="150"/>
        <w:rPr>
          <w:rFonts w:ascii="Times New Roman" w:hAnsi="Times New Roman"/>
          <w:b/>
          <w:sz w:val="40"/>
          <w:szCs w:val="40"/>
        </w:rPr>
      </w:pPr>
    </w:p>
    <w:p w:rsidR="00190308" w:rsidRDefault="00190308" w:rsidP="00190308">
      <w:pPr>
        <w:spacing w:before="75" w:after="75" w:line="270" w:lineRule="atLeast"/>
        <w:rPr>
          <w:rFonts w:ascii="Times New Roman" w:hAnsi="Times New Roman"/>
          <w:b/>
          <w:sz w:val="40"/>
          <w:szCs w:val="40"/>
        </w:rPr>
      </w:pPr>
    </w:p>
    <w:p w:rsidR="00586ABB" w:rsidRDefault="00586ABB"/>
    <w:sectPr w:rsidR="0058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C9"/>
    <w:rsid w:val="00190308"/>
    <w:rsid w:val="00586ABB"/>
    <w:rsid w:val="00CF4FC9"/>
    <w:rsid w:val="00D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C881-79C8-4F7C-A4E3-9A00A23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Зифирка</dc:creator>
  <cp:keywords/>
  <dc:description/>
  <cp:lastModifiedBy>Зифирка</cp:lastModifiedBy>
  <cp:revision>3</cp:revision>
  <dcterms:created xsi:type="dcterms:W3CDTF">2016-01-08T18:23:00Z</dcterms:created>
  <dcterms:modified xsi:type="dcterms:W3CDTF">2016-02-10T16:03:00Z</dcterms:modified>
</cp:coreProperties>
</file>