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60" w:rsidRDefault="00A93B60" w:rsidP="00A93B60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Изображение фигуры человека в истории искусства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426"/>
        <w:gridCol w:w="1653"/>
        <w:gridCol w:w="6506"/>
        <w:gridCol w:w="3515"/>
      </w:tblGrid>
      <w:tr w:rsidR="00A93B60"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новых знаний</w:t>
            </w:r>
          </w:p>
        </w:tc>
      </w:tr>
      <w:tr w:rsidR="00A93B60"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урока</w:t>
            </w:r>
          </w:p>
        </w:tc>
        <w:tc>
          <w:tcPr>
            <w:tcW w:w="1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 для формирования представлений учащихся об изображении человека в графике, живописи, скульптуре; способствовать расширению знаний учащихся о пропорциях и строении фигуры человека; развивать интерес к изображению человека в истории разных эпох, современном мире</w:t>
            </w:r>
          </w:p>
        </w:tc>
      </w:tr>
      <w:tr w:rsidR="00A93B60">
        <w:trPr>
          <w:jc w:val="center"/>
        </w:trPr>
        <w:tc>
          <w:tcPr>
            <w:tcW w:w="140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</w:tr>
      <w:tr w:rsidR="00A93B60">
        <w:trPr>
          <w:jc w:val="center"/>
        </w:trPr>
        <w:tc>
          <w:tcPr>
            <w:tcW w:w="4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</w:tc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Метапредметные УУД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 УУД</w:t>
            </w:r>
          </w:p>
        </w:tc>
      </w:tr>
      <w:tr w:rsidR="00A93B60">
        <w:trPr>
          <w:jc w:val="center"/>
        </w:trPr>
        <w:tc>
          <w:tcPr>
            <w:tcW w:w="4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классифицировать по характерным особенностям изображения человека в искусстве стран Древнего мира; сравнивать объекты по заданным критериям; делать зарисовки человека с характерными особенностями, присущими различным древним культурам.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 xml:space="preserve">приемам изображения фигуры </w:t>
            </w:r>
            <w:r>
              <w:rPr>
                <w:rFonts w:ascii="Times New Roman" w:hAnsi="Times New Roman" w:cs="Times New Roman"/>
              </w:rPr>
              <w:br/>
              <w:t>человека</w:t>
            </w:r>
          </w:p>
        </w:tc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ставят и формулируют проблему урока </w:t>
            </w:r>
            <w:r>
              <w:rPr>
                <w:rFonts w:ascii="Times New Roman" w:hAnsi="Times New Roman" w:cs="Times New Roman"/>
              </w:rPr>
              <w:br/>
              <w:t>(нравственные ценности человека через характерные особенности искусства стран Древнего мира); самостоятельно создают алгоритм деятельности при решении проблемы; определяют цель (образ человека – выражение особенностей духовной культуры эпохи).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задачу; учитывают выделенные учителем ориентиры действия </w:t>
            </w:r>
            <w:r>
              <w:rPr>
                <w:rFonts w:ascii="Times New Roman" w:hAnsi="Times New Roman" w:cs="Times New Roman"/>
              </w:rPr>
              <w:br/>
              <w:t>в новом учебном материале в сотрудничестве с учителем.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активность во взаимодействии для решения коммуникативных и познавательных задач </w:t>
            </w:r>
            <w:r>
              <w:rPr>
                <w:rFonts w:ascii="Times New Roman" w:hAnsi="Times New Roman" w:cs="Times New Roman"/>
              </w:rPr>
              <w:br/>
              <w:t>(задают вопросы, формулируют свои затруднения, предлагают помощь и сотрудничество)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успешности/неуспешности учебной деятельности; осознают свои интересы (что значит понимать искусство и почему этому надо учиться?)</w:t>
            </w:r>
          </w:p>
        </w:tc>
      </w:tr>
      <w:tr w:rsidR="00A93B60"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Методы и формы обучения</w:t>
            </w:r>
          </w:p>
        </w:tc>
        <w:tc>
          <w:tcPr>
            <w:tcW w:w="1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Методы:</w:t>
            </w:r>
            <w:r>
              <w:rPr>
                <w:rFonts w:ascii="Times New Roman" w:hAnsi="Times New Roman" w:cs="Times New Roman"/>
              </w:rPr>
              <w:t xml:space="preserve"> объяснительно-иллюстративный, аналитический, исследовательский. 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Формы: </w:t>
            </w:r>
            <w:r>
              <w:rPr>
                <w:rFonts w:ascii="Times New Roman" w:hAnsi="Times New Roman" w:cs="Times New Roman"/>
              </w:rPr>
              <w:t>фронтальная, индивидуальная и групповая</w:t>
            </w:r>
          </w:p>
        </w:tc>
      </w:tr>
      <w:tr w:rsidR="00A93B60"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1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Википедия. Свободная энциклопедия. – Режим доступа : http://ru.wikipedia.org/wiki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Русская живопись. – Режим доступа : http://www.artsait.ru</w:t>
            </w:r>
          </w:p>
        </w:tc>
      </w:tr>
    </w:tbl>
    <w:p w:rsidR="00A93B60" w:rsidRDefault="00A93B60" w:rsidP="00A93B60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426"/>
        <w:gridCol w:w="11674"/>
      </w:tblGrid>
      <w:tr w:rsidR="00A93B60"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Оборудование</w:t>
            </w:r>
          </w:p>
        </w:tc>
        <w:tc>
          <w:tcPr>
            <w:tcW w:w="1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Полотно обоев, ножницы, клей, цветная бумага</w:t>
            </w:r>
          </w:p>
        </w:tc>
      </w:tr>
      <w:tr w:rsidR="00A93B60"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Наглядно-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демонстрационный материал</w:t>
            </w:r>
          </w:p>
        </w:tc>
        <w:tc>
          <w:tcPr>
            <w:tcW w:w="1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Мультимедийный ряд:</w:t>
            </w:r>
            <w:r>
              <w:rPr>
                <w:rFonts w:ascii="Times New Roman" w:hAnsi="Times New Roman" w:cs="Times New Roman"/>
              </w:rPr>
              <w:t xml:space="preserve"> презентация «Образ человека в культурах Древнего Востока».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Фрагменты фризовых изображений, античные изображения фигуры человека в росписи ваз. Рельеф «Зодчий </w:t>
            </w:r>
            <w:r>
              <w:rPr>
                <w:rFonts w:ascii="Times New Roman" w:hAnsi="Times New Roman" w:cs="Times New Roman"/>
              </w:rPr>
              <w:br/>
              <w:t>Хесира», скульптура Мирона «Дискобол». Гравюра Дюрера «Адам и Ева»</w:t>
            </w:r>
          </w:p>
        </w:tc>
      </w:tr>
      <w:tr w:rsidR="00A93B60"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Основные понятия и термины</w:t>
            </w:r>
          </w:p>
        </w:tc>
        <w:tc>
          <w:tcPr>
            <w:tcW w:w="1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Пропорции, канон, модуль</w:t>
            </w:r>
          </w:p>
        </w:tc>
      </w:tr>
    </w:tbl>
    <w:p w:rsidR="00A93B60" w:rsidRDefault="00A93B60" w:rsidP="00A93B60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p w:rsidR="00A93B60" w:rsidRDefault="00A93B60" w:rsidP="00A93B60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Организационная структура (сценарий) урока</w:t>
      </w:r>
    </w:p>
    <w:p w:rsidR="00A93B60" w:rsidRDefault="00A93B60" w:rsidP="00A93B60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19"/>
        <w:gridCol w:w="1215"/>
        <w:gridCol w:w="5529"/>
        <w:gridCol w:w="1879"/>
        <w:gridCol w:w="992"/>
        <w:gridCol w:w="2344"/>
        <w:gridCol w:w="1022"/>
      </w:tblGrid>
      <w:tr w:rsidR="00A93B60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 и развивающие ком-поненты,</w:t>
            </w:r>
            <w:r>
              <w:rPr>
                <w:rFonts w:ascii="Times New Roman" w:hAnsi="Times New Roman" w:cs="Times New Roman"/>
              </w:rPr>
              <w:br/>
              <w:t xml:space="preserve">задания </w:t>
            </w:r>
            <w:r>
              <w:rPr>
                <w:rFonts w:ascii="Times New Roman" w:hAnsi="Times New Roman" w:cs="Times New Roman"/>
              </w:rPr>
              <w:br/>
              <w:t>и упраж-</w:t>
            </w:r>
            <w:r>
              <w:rPr>
                <w:rFonts w:ascii="Times New Roman" w:hAnsi="Times New Roman" w:cs="Times New Roman"/>
              </w:rPr>
              <w:br/>
              <w:t>нения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</w:t>
            </w:r>
          </w:p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</w:t>
            </w:r>
          </w:p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органи-</w:t>
            </w:r>
          </w:p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зации совзаимодействия</w:t>
            </w:r>
          </w:p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Формируемые</w:t>
            </w:r>
            <w:r>
              <w:rPr>
                <w:rFonts w:ascii="Times New Roman" w:hAnsi="Times New Roman" w:cs="Times New Roman"/>
              </w:rPr>
              <w:br/>
              <w:t>умения</w:t>
            </w:r>
            <w:r>
              <w:rPr>
                <w:rFonts w:ascii="Times New Roman" w:hAnsi="Times New Roman" w:cs="Times New Roman"/>
              </w:rPr>
              <w:br/>
              <w:t>(универсальные</w:t>
            </w:r>
            <w:r>
              <w:rPr>
                <w:rFonts w:ascii="Times New Roman" w:hAnsi="Times New Roman" w:cs="Times New Roman"/>
              </w:rPr>
              <w:br/>
              <w:t>учебные действия)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Про-</w:t>
            </w:r>
          </w:p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межу-</w:t>
            </w:r>
          </w:p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точный</w:t>
            </w:r>
          </w:p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A93B60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93B60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Орга-низаци-онный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момент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Эмоциональная, психоло-</w:t>
            </w:r>
            <w:r>
              <w:rPr>
                <w:rFonts w:ascii="Times New Roman" w:hAnsi="Times New Roman" w:cs="Times New Roman"/>
              </w:rPr>
              <w:br/>
              <w:t xml:space="preserve">гическая </w:t>
            </w:r>
            <w:r>
              <w:rPr>
                <w:rFonts w:ascii="Times New Roman" w:hAnsi="Times New Roman" w:cs="Times New Roman"/>
              </w:rPr>
              <w:br/>
              <w:t>и мотива-ционная подготовка уча-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ind w:left="3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Мы – источник веселья и скорби рудник.</w:t>
            </w:r>
          </w:p>
          <w:p w:rsidR="00A93B60" w:rsidRDefault="00A93B60">
            <w:pPr>
              <w:pStyle w:val="ParagraphStyle"/>
              <w:spacing w:line="252" w:lineRule="auto"/>
              <w:ind w:left="3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Мы – вместилище скверны и чистый родник.</w:t>
            </w:r>
          </w:p>
          <w:p w:rsidR="00A93B60" w:rsidRDefault="00A93B60">
            <w:pPr>
              <w:pStyle w:val="ParagraphStyle"/>
              <w:spacing w:line="252" w:lineRule="auto"/>
              <w:ind w:left="3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Человек, словно в зеркале мир, – многолик.</w:t>
            </w:r>
          </w:p>
          <w:p w:rsidR="00A93B60" w:rsidRDefault="00A93B60">
            <w:pPr>
              <w:pStyle w:val="ParagraphStyle"/>
              <w:spacing w:line="252" w:lineRule="auto"/>
              <w:ind w:left="3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 ничтожен – и он же безмерно велик!</w:t>
            </w:r>
          </w:p>
          <w:p w:rsidR="00A93B60" w:rsidRDefault="00A93B60">
            <w:pPr>
              <w:pStyle w:val="ParagraphStyle"/>
              <w:spacing w:after="60" w:line="252" w:lineRule="auto"/>
              <w:ind w:left="30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                                                Омар Хайям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Эти несколько строк Омара Хайяма вместили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себя всю сущность человеческого образа в поэтическом отображении.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Слушают </w:t>
            </w:r>
            <w:r>
              <w:rPr>
                <w:rFonts w:ascii="Times New Roman" w:hAnsi="Times New Roman" w:cs="Times New Roman"/>
              </w:rPr>
              <w:br/>
              <w:t>и обсуждают</w:t>
            </w:r>
            <w:r>
              <w:rPr>
                <w:rFonts w:ascii="Times New Roman" w:hAnsi="Times New Roman" w:cs="Times New Roman"/>
              </w:rPr>
              <w:br/>
              <w:t>тему урока, цели, пытаются самостоятельно их формулировать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самостоятельно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формулируют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цели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урока после предварительного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обсуждения.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стремятся хорошо учиться; осознают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</w:tbl>
    <w:p w:rsidR="00A93B60" w:rsidRDefault="00A93B60" w:rsidP="00A93B60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19"/>
        <w:gridCol w:w="1215"/>
        <w:gridCol w:w="5529"/>
        <w:gridCol w:w="1879"/>
        <w:gridCol w:w="992"/>
        <w:gridCol w:w="2344"/>
        <w:gridCol w:w="1022"/>
      </w:tblGrid>
      <w:tr w:rsidR="00A93B60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93B60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щихся </w:t>
            </w:r>
            <w:r>
              <w:rPr>
                <w:rFonts w:ascii="Times New Roman" w:hAnsi="Times New Roman" w:cs="Times New Roman"/>
              </w:rPr>
              <w:br/>
              <w:t>к усвоению изу-</w:t>
            </w:r>
            <w:r>
              <w:rPr>
                <w:rFonts w:ascii="Times New Roman" w:hAnsi="Times New Roman" w:cs="Times New Roman"/>
              </w:rPr>
              <w:br/>
              <w:t xml:space="preserve">чаемого </w:t>
            </w:r>
            <w:r>
              <w:rPr>
                <w:rFonts w:ascii="Times New Roman" w:hAnsi="Times New Roman" w:cs="Times New Roman"/>
              </w:rPr>
              <w:br/>
              <w:t>материала. Рас-сказ с элементами беседы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А вот перед вами рельеф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Зодчий Хесира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».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Нас  привлекает внешний образ могучего созидателя и тут же вспоминаются слова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и он же безмерно велик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 xml:space="preserve">. Взглянув на скульптуру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Дискобол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</w:rPr>
              <w:t xml:space="preserve">мы понимаем, что человек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многолик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. Изобразительное искусство представляет нам красоту и совершенство идеального тела человека, но возникает вопрос: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возможна ли эта красота без духовной культуры? </w:t>
            </w:r>
            <w:r>
              <w:rPr>
                <w:rFonts w:ascii="Times New Roman" w:hAnsi="Times New Roman" w:cs="Times New Roman"/>
                <w:color w:val="000000"/>
              </w:rPr>
              <w:br/>
              <w:t>Я предлагаю вам сегодня узнать, как пытались ответить на этот вопрос художники и скульпторы Древнего Востока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свои интересы (что значит понимать искусство и почему этому надо учиться?); правильно идентифицируют себя с позицией школьника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A93B60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Изучение нового материала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Объяснительно-иллюстративный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– Исторически прогрессивное значение искусства Древнего Востока и в особенности Древнего Египта заключено в том, что центральное место занял образ человека. И хотя этот образ очень часто был связан с прославлением деспота или с преклонением перед мифическими существами и имел целью внушать чувство страха и повиновения, все же в произведениях древневосточного искусства уже нашло выражение представления о значительности и величии человека, отразились существенные черты реальной жизни и народные мифы о Вселенной. 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 Тысячелетия люди пытаются найти математические закономерности в пропорциях тела человека.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Сопоставляют, сравнивают изображения </w:t>
            </w:r>
            <w:r>
              <w:rPr>
                <w:rFonts w:ascii="Times New Roman" w:hAnsi="Times New Roman" w:cs="Times New Roman"/>
              </w:rPr>
              <w:br/>
              <w:t>различных древних культур.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Раскладывают предложенные фигурки в соответствии с их особенностями по разным </w:t>
            </w:r>
            <w:r>
              <w:rPr>
                <w:rFonts w:ascii="Times New Roman" w:hAnsi="Times New Roman" w:cs="Times New Roman"/>
              </w:rPr>
              <w:br/>
              <w:t>странам.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используют общие приемы решения </w:t>
            </w:r>
            <w:r>
              <w:rPr>
                <w:rFonts w:ascii="Times New Roman" w:hAnsi="Times New Roman" w:cs="Times New Roman"/>
              </w:rPr>
              <w:br/>
              <w:t>познавательных задач; ориентируются в разнообразии способов их решения. Сравнивают и классифицируют по заданным основаниям (изображения человека различных древних культур).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ответы.</w:t>
            </w:r>
          </w:p>
        </w:tc>
      </w:tr>
    </w:tbl>
    <w:p w:rsidR="00A93B60" w:rsidRDefault="00A93B60" w:rsidP="00A93B60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19"/>
        <w:gridCol w:w="1215"/>
        <w:gridCol w:w="5529"/>
        <w:gridCol w:w="1879"/>
        <w:gridCol w:w="992"/>
        <w:gridCol w:w="2344"/>
        <w:gridCol w:w="1022"/>
      </w:tblGrid>
      <w:tr w:rsidR="00A93B60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93B60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Долгое время отдельные части тела человека служили основой всех измерений, являлись естественными единицами длины. Еще в Древнем Египте за единицу измерения тела принимали длину стопы, в более поздние времена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длину среднего пальца руки. В соответствии с эстетическим каноном греческого скульптора Поликлета, единицей измерения тела служила голова; длина тела должна быть равной восьми размерам головы. 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Эстетический идеал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высший критерий эстетической оценки, который объективно создается на протяжении времени теми или иными народами.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– Посмотрим, какими эти идеалы представлялись в древних культурах Египта, Ассирии, Индии и в вазописи Древней Греции. 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Презентация «Образ человека в культурах Древнего Востока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/>
                <w:iCs/>
              </w:rPr>
              <w:t>. Слайды 2–18.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– Мы узнали о характерных особенностях изображения человека в искусстве стран Древнего мира. 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 Перед вами рисунки, изображающие человека с особенностями, характерными для разных древних культур. Разложите фигурки в соответствии со странами Древнего мира.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– Период расцвета города-государства в Древней Греции был периодом развития художественных ремесел различных видов прикладного и декоративного искусства. Ведущее место среди них продолжала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Знакомятся </w:t>
            </w:r>
            <w:r>
              <w:rPr>
                <w:rFonts w:ascii="Times New Roman" w:hAnsi="Times New Roman" w:cs="Times New Roman"/>
              </w:rPr>
              <w:br/>
              <w:t xml:space="preserve">с особенностями изображения человеческой </w:t>
            </w:r>
            <w:r>
              <w:rPr>
                <w:rFonts w:ascii="Times New Roman" w:hAnsi="Times New Roman" w:cs="Times New Roman"/>
              </w:rPr>
              <w:br/>
              <w:t>фигуры в Древнегреческой вазописи, смотрят презентацию.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Работают </w:t>
            </w:r>
            <w:r>
              <w:rPr>
                <w:rFonts w:ascii="Times New Roman" w:hAnsi="Times New Roman" w:cs="Times New Roman"/>
              </w:rPr>
              <w:br/>
              <w:t>с рисунками.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Слушают </w:t>
            </w:r>
            <w:r>
              <w:rPr>
                <w:rFonts w:ascii="Times New Roman" w:hAnsi="Times New Roman" w:cs="Times New Roman"/>
              </w:rPr>
              <w:br/>
              <w:t>учителя.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Груп-</w:t>
            </w:r>
            <w:r>
              <w:rPr>
                <w:rFonts w:ascii="Times New Roman" w:hAnsi="Times New Roman" w:cs="Times New Roman"/>
              </w:rPr>
              <w:br/>
              <w:t>повая</w:t>
            </w:r>
            <w:r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выражают осознанные устойчивые эстетические предпочтения и ориентацию на искусство как значимую сферу человеческой жизни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</w:tbl>
    <w:p w:rsidR="00A93B60" w:rsidRDefault="00A93B60" w:rsidP="00A93B60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19"/>
        <w:gridCol w:w="1215"/>
        <w:gridCol w:w="5529"/>
        <w:gridCol w:w="1879"/>
        <w:gridCol w:w="992"/>
        <w:gridCol w:w="2344"/>
        <w:gridCol w:w="1022"/>
      </w:tblGrid>
      <w:tr w:rsidR="00A93B60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93B60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сохранять керамика, украшенная высокохудожест-венной росписью. Произведения греческого искус-ства поражали последующие поколения глубоким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 xml:space="preserve">реализмом, гармоническим совершенством, утверждением высокого нравственного начала, красоты,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 xml:space="preserve">силы, достоинства человека. Не случайно Софокл, великий творец трагедий, мог сказать в своей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Антигоне»: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Много в природе дивных сил,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но сильней человека нет».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– В VI в. до н. э. в искусстве Греции появляется изображение человека на вазах. Узорный орнамент был вытеснен четким силуэтным рисунком, характеризующим общий облик фигуры и более или менее выразительно передающим жест и движение.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Презентация «Образ человека в культурах Древнего Востока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/>
                <w:iCs/>
              </w:rPr>
              <w:t>. Слайды 19–23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Знакомятся </w:t>
            </w:r>
            <w:r>
              <w:rPr>
                <w:rFonts w:ascii="Times New Roman" w:hAnsi="Times New Roman" w:cs="Times New Roman"/>
              </w:rPr>
              <w:br/>
              <w:t>с новой информацией, смотрят презен-</w:t>
            </w:r>
            <w:r>
              <w:rPr>
                <w:rFonts w:ascii="Times New Roman" w:hAnsi="Times New Roman" w:cs="Times New Roman"/>
              </w:rPr>
              <w:br/>
              <w:t>тацию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A93B60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III. Творческая практическая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деятельность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Чтобы изобразить идеальную фигуру человека, необходимо знать его пропорции. Художники с древних времен пытались вычислить идеальные пропорции. Гравюра Дюрера «Адам и Ева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родилась в результате решения пропорций фигуры человека по трактату Витрувия, в котором голова составляет </w:t>
            </w:r>
            <w:r>
              <w:rPr>
                <w:rFonts w:ascii="Times New Roman" w:hAnsi="Times New Roman" w:cs="Times New Roman"/>
              </w:rPr>
              <w:br/>
              <w:t>1/8 высоты фигуры. Дюрер использовал не один,</w:t>
            </w:r>
            <w:r>
              <w:rPr>
                <w:rFonts w:ascii="Times New Roman" w:hAnsi="Times New Roman" w:cs="Times New Roman"/>
              </w:rPr>
              <w:br/>
              <w:t>а три канона пропорций. В зависимости от характера изображаемого – 1/9, 1/8, 1/7.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Художникам требовался не абсолютный канон красоты, а система относительных пропорций, которая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учителя. Знакомятся</w:t>
            </w:r>
            <w:r>
              <w:rPr>
                <w:rFonts w:ascii="Times New Roman" w:hAnsi="Times New Roman" w:cs="Times New Roman"/>
              </w:rPr>
              <w:br/>
              <w:t>с новой информацией.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изображают фигуру чело-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 xml:space="preserve">дополняют и расширяют имеющиеся </w:t>
            </w:r>
            <w:r>
              <w:rPr>
                <w:rFonts w:ascii="Times New Roman" w:hAnsi="Times New Roman" w:cs="Times New Roman"/>
              </w:rPr>
              <w:br/>
              <w:t xml:space="preserve">знания и представления о пропорциях </w:t>
            </w:r>
            <w:r>
              <w:rPr>
                <w:rFonts w:ascii="Times New Roman" w:hAnsi="Times New Roman" w:cs="Times New Roman"/>
              </w:rPr>
              <w:br/>
              <w:t>человека.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A93B60" w:rsidRDefault="00A93B60" w:rsidP="00A93B60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19"/>
        <w:gridCol w:w="1215"/>
        <w:gridCol w:w="5529"/>
        <w:gridCol w:w="1879"/>
        <w:gridCol w:w="992"/>
        <w:gridCol w:w="2344"/>
        <w:gridCol w:w="1022"/>
      </w:tblGrid>
      <w:tr w:rsidR="00A93B60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93B60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позволяла бы сохранять гармоничные отношения частей, увеличивая или уменьшая композицию. </w:t>
            </w:r>
            <w:r>
              <w:rPr>
                <w:rFonts w:ascii="Times New Roman" w:hAnsi="Times New Roman" w:cs="Times New Roman"/>
              </w:rPr>
              <w:br/>
              <w:t xml:space="preserve">Тогда, наверное, и была создана главная идея искусства пропорционирования: не вычислять, </w:t>
            </w:r>
            <w:r>
              <w:rPr>
                <w:rFonts w:ascii="Times New Roman" w:hAnsi="Times New Roman" w:cs="Times New Roman"/>
              </w:rPr>
              <w:br/>
              <w:t>а создавать впечатление гармонии.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 настоящее время происходит изменение пропорций человека. Если в начале XX в. средней считалась мера в семь голов, то сейчас принята мера </w:t>
            </w:r>
            <w:r>
              <w:rPr>
                <w:rFonts w:ascii="Times New Roman" w:hAnsi="Times New Roman" w:cs="Times New Roman"/>
              </w:rPr>
              <w:br/>
              <w:t xml:space="preserve">в 8 голов, при маленьком росте она соответствует 7,5. В настоящее время у высоких людей стали </w:t>
            </w:r>
            <w:r>
              <w:rPr>
                <w:rFonts w:ascii="Times New Roman" w:hAnsi="Times New Roman" w:cs="Times New Roman"/>
              </w:rPr>
              <w:br/>
              <w:t>встречаться пропорции 1/9 и 1/10.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Мы выбираем канон – 1/8. В соответствии с этим каноном построим фигуру человека, модуль построения – голова. </w:t>
            </w:r>
            <w:r>
              <w:rPr>
                <w:rFonts w:ascii="Times New Roman" w:hAnsi="Times New Roman" w:cs="Times New Roman"/>
                <w:i/>
                <w:iCs/>
              </w:rPr>
              <w:t>(См. Ресурсный материал к уроку.)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Полюбуемся на вазы Древней Греции и попробуем изобразить одного из героев (единый масштаб)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века в соответствии с планом пропорциональных правил.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Работают само-стоятельно </w:t>
            </w:r>
            <w:r>
              <w:rPr>
                <w:rFonts w:ascii="Times New Roman" w:hAnsi="Times New Roman" w:cs="Times New Roman"/>
              </w:rPr>
              <w:br/>
              <w:t>по плану.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Рисуют фигуру человека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работают по плану, сверяясь с целью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</w:tc>
      </w:tr>
      <w:tr w:rsidR="00A93B60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IV. Итоги урока.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Рефлексия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Заключительный этап – </w:t>
            </w:r>
            <w:r>
              <w:rPr>
                <w:rFonts w:ascii="Times New Roman" w:hAnsi="Times New Roman" w:cs="Times New Roman"/>
              </w:rPr>
              <w:br/>
              <w:t xml:space="preserve">коллек-тивная </w:t>
            </w:r>
            <w:r>
              <w:rPr>
                <w:rFonts w:ascii="Times New Roman" w:hAnsi="Times New Roman" w:cs="Times New Roman"/>
              </w:rPr>
              <w:br/>
              <w:t>работа.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– обмен</w:t>
            </w:r>
            <w:r>
              <w:rPr>
                <w:rFonts w:ascii="Times New Roman" w:hAnsi="Times New Roman" w:cs="Times New Roman"/>
              </w:rPr>
              <w:br/>
              <w:t>мнениями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Ребята, создание фриза характерно для искусства </w:t>
            </w:r>
            <w:r>
              <w:rPr>
                <w:rFonts w:ascii="Times New Roman" w:hAnsi="Times New Roman" w:cs="Times New Roman"/>
              </w:rPr>
              <w:br/>
              <w:t>Древнего Востока. Я предлагаю вам прикрепить свои фигурки к ленте и изобразить праздничное шествие.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Расскажите, что в полученных знаниях вас заинтересовало больше всего?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Что в создании фигуры человека показалось самым трудным?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Все ли фигуры людей идеальны?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Отвечают 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вопросы.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Определяют свое эмоцио-нальное состояние на уроке. 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Прикрепляют </w:t>
            </w:r>
            <w:r>
              <w:rPr>
                <w:rFonts w:ascii="Times New Roman" w:hAnsi="Times New Roman" w:cs="Times New Roman"/>
              </w:rPr>
              <w:br/>
              <w:t xml:space="preserve">фигуры к ленте, создавая фриз. Обмениваются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 xml:space="preserve">прогнозируют </w:t>
            </w:r>
            <w:r>
              <w:rPr>
                <w:rFonts w:ascii="Times New Roman" w:hAnsi="Times New Roman" w:cs="Times New Roman"/>
              </w:rPr>
              <w:br/>
              <w:t>результаты уровня усвоения изучаемого материала.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излагают свое мнение в диалоге.</w:t>
            </w:r>
          </w:p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понимают значение зна-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</w:rPr>
              <w:t>Оценивание</w:t>
            </w:r>
            <w:r>
              <w:rPr>
                <w:rFonts w:ascii="Times New Roman" w:hAnsi="Times New Roman" w:cs="Times New Roman"/>
              </w:rPr>
              <w:br/>
              <w:t>работы уча</w:t>
            </w:r>
            <w:r>
              <w:rPr>
                <w:rFonts w:ascii="Times New Roman" w:hAnsi="Times New Roman" w:cs="Times New Roman"/>
                <w:spacing w:val="-15"/>
              </w:rPr>
              <w:t>щихся</w:t>
            </w:r>
          </w:p>
        </w:tc>
      </w:tr>
    </w:tbl>
    <w:p w:rsidR="00A93B60" w:rsidRDefault="00A93B60" w:rsidP="00A93B60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19"/>
        <w:gridCol w:w="1215"/>
        <w:gridCol w:w="5529"/>
        <w:gridCol w:w="1879"/>
        <w:gridCol w:w="992"/>
        <w:gridCol w:w="2344"/>
        <w:gridCol w:w="1022"/>
      </w:tblGrid>
      <w:tr w:rsidR="00A93B60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B60" w:rsidRDefault="00A93B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93B60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Чтобы изобразить обычного человека, надо ли знать идеальные пропорции человека?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мнениями </w:t>
            </w:r>
            <w:r>
              <w:rPr>
                <w:rFonts w:ascii="Times New Roman" w:hAnsi="Times New Roman" w:cs="Times New Roman"/>
              </w:rPr>
              <w:br/>
              <w:t>о проделанной работе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ний для человека </w:t>
            </w:r>
            <w:r>
              <w:rPr>
                <w:rFonts w:ascii="Times New Roman" w:hAnsi="Times New Roman" w:cs="Times New Roman"/>
              </w:rPr>
              <w:br/>
              <w:t>и принимают его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B60" w:rsidRDefault="00A93B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A93B60" w:rsidRDefault="00A93B60" w:rsidP="00A93B60">
      <w:pPr>
        <w:pStyle w:val="ParagraphStyle"/>
        <w:spacing w:line="252" w:lineRule="auto"/>
        <w:jc w:val="center"/>
        <w:rPr>
          <w:rFonts w:ascii="Times New Roman" w:hAnsi="Times New Roman" w:cs="Times New Roman"/>
        </w:rPr>
      </w:pPr>
    </w:p>
    <w:p w:rsidR="00A93B60" w:rsidRDefault="00A93B60" w:rsidP="00A93B60">
      <w:pPr>
        <w:pStyle w:val="ParagraphStyle"/>
        <w:spacing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Ресурсный материал к уроку</w:t>
      </w:r>
    </w:p>
    <w:p w:rsidR="00A93B60" w:rsidRDefault="00A93B60" w:rsidP="00A93B60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изображения фигуры человека:</w:t>
      </w:r>
    </w:p>
    <w:p w:rsidR="00A93B60" w:rsidRDefault="00A93B60" w:rsidP="00A93B6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Изображаем вертикальную линию и делим ее на 8 равных частей (если трудно разделить на равные части, возьмем полоску бумаги, свернем ее пополам и еще 2 раза пополам).</w:t>
      </w:r>
    </w:p>
    <w:p w:rsidR="00A93B60" w:rsidRDefault="00A93B60" w:rsidP="00A93B6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Одну часть заполняем овалом (голова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модуль).</w:t>
      </w:r>
    </w:p>
    <w:p w:rsidR="00A93B60" w:rsidRDefault="00A93B60" w:rsidP="00A93B6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Помните: фигура человека симметрична.</w:t>
      </w:r>
    </w:p>
    <w:p w:rsidR="00A93B60" w:rsidRDefault="00A93B60" w:rsidP="00A93B6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Ширина плеч равна двум высотам головы.</w:t>
      </w:r>
    </w:p>
    <w:p w:rsidR="00A93B60" w:rsidRDefault="00A93B60" w:rsidP="00A93B6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Бедра равны ширине грудной клетки.</w:t>
      </w:r>
    </w:p>
    <w:p w:rsidR="00A93B60" w:rsidRDefault="00A93B60" w:rsidP="00A93B6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Длина рук с кистью – три высоты головы. </w:t>
      </w:r>
      <w:r>
        <w:rPr>
          <w:rFonts w:ascii="Times New Roman" w:hAnsi="Times New Roman" w:cs="Times New Roman"/>
          <w:color w:val="000000"/>
          <w:sz w:val="28"/>
          <w:szCs w:val="28"/>
        </w:rPr>
        <w:t>Длина руки с кистью равна трем высотам головы. Общая длина вытянутых рук плюс ширина плеч равна: 3 + 3 + 2 = 8 голов, то есть равна росту человека.</w:t>
      </w:r>
    </w:p>
    <w:p w:rsidR="00A93B60" w:rsidRDefault="00A93B60" w:rsidP="00A93B6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Локоть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согнутой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руки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нижнем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находится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пупка,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верхнем – на уровне макушки головы.</w:t>
      </w:r>
    </w:p>
    <w:p w:rsidR="00A93B60" w:rsidRDefault="00A93B60" w:rsidP="00A93B6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Высота головы равна длине ступни и длине предплечья.</w:t>
      </w:r>
    </w:p>
    <w:p w:rsidR="00A93B60" w:rsidRDefault="00A93B60" w:rsidP="00A93B6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Длина кисти равна лицевой части.</w:t>
      </w:r>
    </w:p>
    <w:p w:rsidR="00A93B60" w:rsidRDefault="00A93B60" w:rsidP="00A93B6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Окружность талии в 2 раза больше окружности шеи.</w:t>
      </w:r>
    </w:p>
    <w:p w:rsidR="00A93B60" w:rsidRDefault="00A93B60" w:rsidP="00A93B6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Грудная клетка занимает три высоты головы.</w:t>
      </w:r>
    </w:p>
    <w:p w:rsidR="00A93B60" w:rsidRDefault="00A93B60" w:rsidP="00A93B6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Длина ног – четыре части головы.</w:t>
      </w:r>
    </w:p>
    <w:p w:rsidR="00A5061B" w:rsidRDefault="00A5061B"/>
    <w:sectPr w:rsidR="00A5061B" w:rsidSect="00A93B60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savePreviewPicture/>
  <w:compat/>
  <w:rsids>
    <w:rsidRoot w:val="00A93B60"/>
    <w:rsid w:val="006C0127"/>
    <w:rsid w:val="00A5061B"/>
    <w:rsid w:val="00A9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93B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A93B6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A93B60"/>
    <w:rPr>
      <w:color w:val="000000"/>
      <w:sz w:val="20"/>
      <w:szCs w:val="20"/>
    </w:rPr>
  </w:style>
  <w:style w:type="character" w:customStyle="1" w:styleId="Heading">
    <w:name w:val="Heading"/>
    <w:uiPriority w:val="99"/>
    <w:rsid w:val="00A93B60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93B60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93B60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93B60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93B60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1674</Words>
  <Characters>9543</Characters>
  <Application>Microsoft Office Word</Application>
  <DocSecurity>0</DocSecurity>
  <Lines>79</Lines>
  <Paragraphs>22</Paragraphs>
  <ScaleCrop>false</ScaleCrop>
  <Company/>
  <LinksUpToDate>false</LinksUpToDate>
  <CharactersWithSpaces>11195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2016-02-10T09:00:00Z</dcterms:created>
  <dcterms:modified xsi:type="dcterms:W3CDTF">2016-02-10T09:00:00Z</dcterms:modified>
</cp:coreProperties>
</file>