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38" w:rsidRDefault="00E85738" w:rsidP="00E85738">
      <w:pPr>
        <w:rPr>
          <w:rFonts w:ascii="Verdana" w:hAnsi="Verdana"/>
          <w:color w:val="000000"/>
          <w:sz w:val="20"/>
          <w:szCs w:val="20"/>
        </w:rPr>
      </w:pP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Почему в некоторых европейских странах День Победы празднуется 8 мая? (Потому что Акт о безоговорочной капитуляции Германии был подписан 9 мая по московскому времени, а по центрально-европейскому это был ещё поздний вечер 8 мая)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>Когда началась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 В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торая Мировая война? (1 сентября 1939 г)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Сколько лет продолжалась Великая Отечественная война? (4 года. 1941-1945 гг.)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Георгиевская ленточка – что символизируют её цвета? (Чёрный цвет – дым, оранжевый – огонь)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Как фамилия диктора, объявившего о победе над фашистской Германией? (Левитан)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Кто принимал парад Победы в 1945 году? (Г.К. Жуков)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Кто из четвероногих воинов, кроме лошадей, принимал участие в Параде Победы 1945 года? (собаки)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После победы Красной армии под Сталинградом, по улицам Москвы провели пленных немцев. А после них сразу же проехали поливальные машины. Почему? (Чтобы очистить улицы, осквернённые самим присутствием фашистов)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Где состоялся первый парад Победы? (Москва, Красная площадь)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Когда состоялся этот парад? Усложнённый вариант: и почему?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(Парад состоялся лишь 24 июня 1945г.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Потому что нужно было успеть сшить форму для участников парада) </w:t>
      </w:r>
      <w:proofErr w:type="gramEnd"/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А когда же прогремел салют Победы, небывалый по размаху до сих пор: 30 залпов из 1000 орудий? (А вот салют состоялся 9 мая 1945 года)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Назовите самые крупные победы Красной армии в Великой Отечественной войне. (Москва, Сталинград, Курская дуга, план «Багратион»)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Какими творческими способностями обладал А.Гитлер, кроме ораторского мастерства? (Он хорошо рисовал и даже поступал в юности в академию художеств)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Город-герой, переживший почти трёхлетнюю блокаду. (Ленинград)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Что такое «Дорога жизни»? (Магистраль, проходящая через Ладожское озеро, единственная нить, связывающая Ленинград с большой землёй во время блокады)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Ленинградские подростки во время блокады по ночам забирались на крыши домов. Зачем они это делали?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(Чтобы гасить зажигательные бомбы, которые немцы сбрасывали на город.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Если их погасить сразу, то взрыва не будет.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Эту работу взяли на себя дети осаждённого города) </w:t>
      </w:r>
      <w:proofErr w:type="gramEnd"/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Ленинградцы во время блокады заклеивали стёкла окон крест- накрест полосами бумаги. Зачем? (Чтобы при бомбёжке стёкла не разлетались вдребезги)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Вечерами окна осаждённого Ленинграда занавешивали плотными одеялами. Почему? (Свет от свечи или керосиновой лампы мог быть виден с самолёта в ночной темноте и послужить мишенью для вражеских лётчиков)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Советский солдат </w:t>
      </w:r>
      <w:proofErr w:type="spellStart"/>
      <w:r w:rsidRPr="00E85738">
        <w:rPr>
          <w:rFonts w:ascii="Verdana" w:hAnsi="Verdana"/>
          <w:color w:val="000000"/>
          <w:sz w:val="20"/>
          <w:szCs w:val="20"/>
        </w:rPr>
        <w:t>И.Масалов</w:t>
      </w:r>
      <w:proofErr w:type="spellEnd"/>
      <w:r w:rsidRPr="00E85738">
        <w:rPr>
          <w:rFonts w:ascii="Verdana" w:hAnsi="Verdana"/>
          <w:color w:val="000000"/>
          <w:sz w:val="20"/>
          <w:szCs w:val="20"/>
        </w:rPr>
        <w:t xml:space="preserve"> уже в последние дни войны вынес из боя маленькую девочку. В каком городе находится памятник советскому солдату с девочкой на руках?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(В Берлине.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В последние дни войны бои шли именно там.) </w:t>
      </w:r>
      <w:proofErr w:type="gramEnd"/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Великая Отечественная война. Почему – Великая и почему – Отечественная?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(Великая – потому что это была самая масштабная война в истории.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Отечественная – потому что носила освободительный характер, бойцы защищали своё отечество) </w:t>
      </w:r>
      <w:proofErr w:type="gramEnd"/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Не памятник, но символ вечной памяти о павших героях. Есть во многих городах, как правило, находится возле памятника или могилы героев. Что это? (Вечный огонь)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Назовите самые активные страны-участницы антигитлеровской коалиции. (Франция, Англия, США)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Один из самых известных памятников Великой Отечественной войны. Находится в одном из городов-героев. К слову, это самый высокий памятник-статуя в мире.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(«Родина-Мать зовёт!».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Находится в Волгограде) </w:t>
      </w:r>
      <w:proofErr w:type="gramEnd"/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На фюзеляжах советских самолётов часто можно было увидеть нарисованные краской маленькие звёзды разных цветов. Что они обозначали? (Воздушные победы — количество сбитых вражеских самолётов) </w:t>
      </w:r>
    </w:p>
    <w:p w:rsidR="00E85738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 xml:space="preserve">Город (то название, каким оно было во время войны), именем которого названо самое эпохальное сражение Великой Отечественной войны. Как этот город называется сегодня?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>(Сталинград, Сталинградская битва.</w:t>
      </w:r>
      <w:proofErr w:type="gramEnd"/>
      <w:r w:rsidRPr="00E85738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E85738">
        <w:rPr>
          <w:rFonts w:ascii="Verdana" w:hAnsi="Verdana"/>
          <w:color w:val="000000"/>
          <w:sz w:val="20"/>
          <w:szCs w:val="20"/>
        </w:rPr>
        <w:t xml:space="preserve">Сейчас город называется Волгоград) </w:t>
      </w:r>
      <w:proofErr w:type="gramEnd"/>
    </w:p>
    <w:p w:rsidR="00BE4AF0" w:rsidRPr="00E85738" w:rsidRDefault="00E85738" w:rsidP="00E85738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E85738">
        <w:rPr>
          <w:rFonts w:ascii="Verdana" w:hAnsi="Verdana"/>
          <w:color w:val="000000"/>
          <w:sz w:val="20"/>
          <w:szCs w:val="20"/>
        </w:rPr>
        <w:t>Каким образом люди, находящиеся за линией фронта, помогали приблизить день победы? (Работа на заводах в тылу, народное ополчение, посылки и письма на фронт, участие в концертных бригадах…)...</w:t>
      </w:r>
      <w:r w:rsidRPr="00E8573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E85738">
        <w:rPr>
          <w:rFonts w:ascii="Verdana" w:hAnsi="Verdana"/>
          <w:color w:val="000000"/>
          <w:sz w:val="20"/>
          <w:szCs w:val="20"/>
        </w:rPr>
        <w:br/>
      </w:r>
    </w:p>
    <w:sectPr w:rsidR="00BE4AF0" w:rsidRPr="00E85738" w:rsidSect="00E8573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B28"/>
    <w:multiLevelType w:val="hybridMultilevel"/>
    <w:tmpl w:val="6A1C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85738"/>
    <w:rsid w:val="00BE4AF0"/>
    <w:rsid w:val="00E8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738"/>
  </w:style>
  <w:style w:type="character" w:styleId="a3">
    <w:name w:val="Hyperlink"/>
    <w:basedOn w:val="a0"/>
    <w:uiPriority w:val="99"/>
    <w:semiHidden/>
    <w:unhideWhenUsed/>
    <w:rsid w:val="00E85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3299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2</cp:revision>
  <cp:lastPrinted>2015-04-22T05:12:00Z</cp:lastPrinted>
  <dcterms:created xsi:type="dcterms:W3CDTF">2015-04-22T05:08:00Z</dcterms:created>
  <dcterms:modified xsi:type="dcterms:W3CDTF">2015-04-22T05:13:00Z</dcterms:modified>
</cp:coreProperties>
</file>