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CE" w:rsidRDefault="009817CE" w:rsidP="009817CE">
      <w:pPr>
        <w:pStyle w:val="31"/>
        <w:keepNext/>
        <w:keepLines/>
        <w:shd w:val="clear" w:color="auto" w:fill="auto"/>
        <w:spacing w:before="0" w:after="0" w:line="360" w:lineRule="auto"/>
        <w:ind w:right="60"/>
        <w:jc w:val="left"/>
        <w:rPr>
          <w:rStyle w:val="30"/>
          <w:sz w:val="24"/>
          <w:szCs w:val="24"/>
        </w:rPr>
      </w:pPr>
      <w:bookmarkStart w:id="0" w:name="_GoBack"/>
      <w:r>
        <w:rPr>
          <w:rStyle w:val="30"/>
          <w:sz w:val="24"/>
          <w:szCs w:val="24"/>
        </w:rPr>
        <w:t>Дата проведения: ________</w:t>
      </w:r>
    </w:p>
    <w:p w:rsidR="009817CE" w:rsidRPr="00532E7A" w:rsidRDefault="009817CE" w:rsidP="009817CE">
      <w:pPr>
        <w:pStyle w:val="31"/>
        <w:keepNext/>
        <w:keepLines/>
        <w:shd w:val="clear" w:color="auto" w:fill="auto"/>
        <w:spacing w:before="0" w:after="0" w:line="360" w:lineRule="auto"/>
        <w:ind w:right="60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Тема урока: </w:t>
      </w:r>
      <w:r w:rsidRPr="00532E7A">
        <w:rPr>
          <w:rStyle w:val="30"/>
          <w:sz w:val="24"/>
          <w:szCs w:val="24"/>
        </w:rPr>
        <w:t>Русское общество в XI в. (продолжение)</w:t>
      </w:r>
    </w:p>
    <w:p w:rsidR="009817CE" w:rsidRDefault="009817CE" w:rsidP="009817CE">
      <w:pPr>
        <w:pStyle w:val="7"/>
        <w:shd w:val="clear" w:color="auto" w:fill="auto"/>
        <w:spacing w:before="0" w:after="0" w:line="360" w:lineRule="auto"/>
        <w:ind w:left="300"/>
        <w:jc w:val="left"/>
        <w:rPr>
          <w:rStyle w:val="6"/>
          <w:sz w:val="24"/>
          <w:szCs w:val="24"/>
        </w:rPr>
      </w:pPr>
      <w:r w:rsidRPr="00532E7A">
        <w:rPr>
          <w:rStyle w:val="11"/>
          <w:sz w:val="24"/>
          <w:szCs w:val="24"/>
        </w:rPr>
        <w:t>Цель урока:</w:t>
      </w:r>
      <w:r w:rsidRPr="00532E7A">
        <w:rPr>
          <w:rStyle w:val="6"/>
          <w:sz w:val="24"/>
          <w:szCs w:val="24"/>
        </w:rPr>
        <w:t xml:space="preserve"> </w:t>
      </w:r>
    </w:p>
    <w:p w:rsidR="009817CE" w:rsidRDefault="009817CE" w:rsidP="009817CE">
      <w:pPr>
        <w:pStyle w:val="7"/>
        <w:shd w:val="clear" w:color="auto" w:fill="auto"/>
        <w:spacing w:before="0" w:after="0" w:line="360" w:lineRule="auto"/>
        <w:ind w:left="300"/>
        <w:jc w:val="left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 xml:space="preserve">- </w:t>
      </w:r>
      <w:proofErr w:type="gramStart"/>
      <w:r>
        <w:rPr>
          <w:rStyle w:val="6"/>
          <w:sz w:val="24"/>
          <w:szCs w:val="24"/>
        </w:rPr>
        <w:t>образовательная</w:t>
      </w:r>
      <w:proofErr w:type="gramEnd"/>
      <w:r>
        <w:rPr>
          <w:rStyle w:val="6"/>
          <w:sz w:val="24"/>
          <w:szCs w:val="24"/>
        </w:rPr>
        <w:t xml:space="preserve">: </w:t>
      </w:r>
      <w:r w:rsidRPr="00532E7A">
        <w:rPr>
          <w:rStyle w:val="6"/>
          <w:sz w:val="24"/>
          <w:szCs w:val="24"/>
        </w:rPr>
        <w:t>охарактеризовать экономическое состоян</w:t>
      </w:r>
      <w:r>
        <w:rPr>
          <w:rStyle w:val="6"/>
          <w:sz w:val="24"/>
          <w:szCs w:val="24"/>
        </w:rPr>
        <w:t>ие Киевской Руси, сформиро</w:t>
      </w:r>
      <w:r>
        <w:rPr>
          <w:rStyle w:val="6"/>
          <w:sz w:val="24"/>
          <w:szCs w:val="24"/>
        </w:rPr>
        <w:softHyphen/>
        <w:t xml:space="preserve">вать </w:t>
      </w:r>
      <w:r w:rsidRPr="00532E7A">
        <w:rPr>
          <w:rStyle w:val="6"/>
          <w:sz w:val="24"/>
          <w:szCs w:val="24"/>
        </w:rPr>
        <w:t xml:space="preserve">представление о церковной и </w:t>
      </w:r>
      <w:r>
        <w:rPr>
          <w:rStyle w:val="6"/>
          <w:sz w:val="24"/>
          <w:szCs w:val="24"/>
        </w:rPr>
        <w:t>военной организации государства;</w:t>
      </w:r>
    </w:p>
    <w:p w:rsidR="009817CE" w:rsidRDefault="009817CE" w:rsidP="009817CE">
      <w:pPr>
        <w:pStyle w:val="7"/>
        <w:shd w:val="clear" w:color="auto" w:fill="auto"/>
        <w:spacing w:before="0" w:after="0" w:line="360" w:lineRule="auto"/>
        <w:ind w:left="300"/>
        <w:jc w:val="left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 xml:space="preserve">- </w:t>
      </w:r>
      <w:proofErr w:type="gramStart"/>
      <w:r>
        <w:rPr>
          <w:rStyle w:val="6"/>
          <w:sz w:val="24"/>
          <w:szCs w:val="24"/>
        </w:rPr>
        <w:t>развивающая</w:t>
      </w:r>
      <w:proofErr w:type="gramEnd"/>
      <w:r>
        <w:rPr>
          <w:rStyle w:val="6"/>
          <w:sz w:val="24"/>
          <w:szCs w:val="24"/>
        </w:rPr>
        <w:t>: развивать навыки коллективной работы</w:t>
      </w:r>
    </w:p>
    <w:p w:rsidR="009817CE" w:rsidRPr="00532E7A" w:rsidRDefault="009817CE" w:rsidP="009817CE">
      <w:pPr>
        <w:pStyle w:val="7"/>
        <w:shd w:val="clear" w:color="auto" w:fill="auto"/>
        <w:spacing w:before="0" w:after="0" w:line="360" w:lineRule="auto"/>
        <w:ind w:left="300"/>
        <w:jc w:val="left"/>
        <w:rPr>
          <w:sz w:val="24"/>
          <w:szCs w:val="24"/>
        </w:rPr>
      </w:pPr>
      <w:r>
        <w:rPr>
          <w:rStyle w:val="6"/>
          <w:sz w:val="24"/>
          <w:szCs w:val="24"/>
        </w:rPr>
        <w:t xml:space="preserve">- </w:t>
      </w:r>
      <w:proofErr w:type="gramStart"/>
      <w:r>
        <w:rPr>
          <w:rStyle w:val="6"/>
          <w:sz w:val="24"/>
          <w:szCs w:val="24"/>
        </w:rPr>
        <w:t>образовательная</w:t>
      </w:r>
      <w:proofErr w:type="gramEnd"/>
      <w:r>
        <w:rPr>
          <w:rStyle w:val="6"/>
          <w:sz w:val="24"/>
          <w:szCs w:val="24"/>
        </w:rPr>
        <w:t>: воспитать чувство патриотизма к Родине</w:t>
      </w:r>
    </w:p>
    <w:p w:rsidR="009817CE" w:rsidRPr="00532E7A" w:rsidRDefault="009817CE" w:rsidP="009817CE">
      <w:pPr>
        <w:pStyle w:val="531"/>
        <w:keepNext/>
        <w:keepLines/>
        <w:shd w:val="clear" w:color="auto" w:fill="auto"/>
        <w:spacing w:line="360" w:lineRule="auto"/>
        <w:ind w:left="300"/>
        <w:jc w:val="left"/>
        <w:rPr>
          <w:sz w:val="24"/>
          <w:szCs w:val="24"/>
        </w:rPr>
      </w:pPr>
      <w:bookmarkStart w:id="1" w:name="bookmark37"/>
      <w:r w:rsidRPr="00532E7A">
        <w:rPr>
          <w:rStyle w:val="535"/>
          <w:sz w:val="24"/>
          <w:szCs w:val="24"/>
        </w:rPr>
        <w:t>План урока:</w:t>
      </w:r>
      <w:bookmarkEnd w:id="1"/>
    </w:p>
    <w:p w:rsidR="009817CE" w:rsidRPr="00532E7A" w:rsidRDefault="009817CE" w:rsidP="009817CE">
      <w:pPr>
        <w:pStyle w:val="7"/>
        <w:numPr>
          <w:ilvl w:val="0"/>
          <w:numId w:val="1"/>
        </w:numPr>
        <w:shd w:val="clear" w:color="auto" w:fill="auto"/>
        <w:tabs>
          <w:tab w:val="left" w:pos="547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Города. Особенности городов и его населения на Руси.</w:t>
      </w:r>
    </w:p>
    <w:p w:rsidR="009817CE" w:rsidRPr="00532E7A" w:rsidRDefault="009817CE" w:rsidP="009817CE">
      <w:pPr>
        <w:pStyle w:val="7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Торговля.</w:t>
      </w:r>
    </w:p>
    <w:p w:rsidR="009817CE" w:rsidRPr="00532E7A" w:rsidRDefault="009817CE" w:rsidP="009817CE">
      <w:pPr>
        <w:pStyle w:val="7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Социально-экономическая роль церкви, ее организация.</w:t>
      </w:r>
    </w:p>
    <w:p w:rsidR="009817CE" w:rsidRPr="00532E7A" w:rsidRDefault="009817CE" w:rsidP="009817CE">
      <w:pPr>
        <w:pStyle w:val="7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Армия. Структура и значение.</w:t>
      </w:r>
    </w:p>
    <w:p w:rsidR="009817CE" w:rsidRPr="00532E7A" w:rsidRDefault="009817CE" w:rsidP="009817CE">
      <w:pPr>
        <w:pStyle w:val="7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Общественные потрясения.</w:t>
      </w:r>
    </w:p>
    <w:p w:rsidR="009817CE" w:rsidRPr="00532E7A" w:rsidRDefault="009817CE" w:rsidP="009817CE">
      <w:pPr>
        <w:pStyle w:val="7"/>
        <w:shd w:val="clear" w:color="auto" w:fill="auto"/>
        <w:spacing w:before="0" w:after="77" w:line="360" w:lineRule="auto"/>
        <w:ind w:left="300"/>
        <w:jc w:val="left"/>
        <w:rPr>
          <w:sz w:val="24"/>
          <w:szCs w:val="24"/>
        </w:rPr>
      </w:pPr>
      <w:r w:rsidRPr="00532E7A">
        <w:rPr>
          <w:rStyle w:val="11"/>
          <w:sz w:val="24"/>
          <w:szCs w:val="24"/>
        </w:rPr>
        <w:t>Основные понятия:</w:t>
      </w:r>
      <w:r w:rsidRPr="00532E7A">
        <w:rPr>
          <w:rStyle w:val="6"/>
          <w:sz w:val="24"/>
          <w:szCs w:val="24"/>
        </w:rPr>
        <w:t xml:space="preserve"> воевода, митрополит, десятина.</w:t>
      </w:r>
    </w:p>
    <w:p w:rsidR="009817CE" w:rsidRPr="00532E7A" w:rsidRDefault="009817CE" w:rsidP="009817CE">
      <w:pPr>
        <w:pStyle w:val="441"/>
        <w:keepNext/>
        <w:keepLines/>
        <w:shd w:val="clear" w:color="auto" w:fill="auto"/>
        <w:spacing w:after="45" w:line="360" w:lineRule="auto"/>
        <w:ind w:right="60"/>
        <w:jc w:val="center"/>
        <w:rPr>
          <w:sz w:val="24"/>
          <w:szCs w:val="24"/>
        </w:rPr>
      </w:pPr>
      <w:bookmarkStart w:id="2" w:name="bookmark38"/>
      <w:bookmarkEnd w:id="0"/>
      <w:r w:rsidRPr="00532E7A">
        <w:rPr>
          <w:rStyle w:val="4415"/>
          <w:sz w:val="24"/>
          <w:szCs w:val="24"/>
        </w:rPr>
        <w:t>Рекомендуемая организация урока</w:t>
      </w:r>
      <w:bookmarkEnd w:id="2"/>
    </w:p>
    <w:p w:rsidR="009817CE" w:rsidRPr="00532E7A" w:rsidRDefault="009817CE" w:rsidP="009817CE">
      <w:pPr>
        <w:pStyle w:val="521"/>
        <w:keepNext/>
        <w:keepLines/>
        <w:shd w:val="clear" w:color="auto" w:fill="auto"/>
        <w:spacing w:line="360" w:lineRule="auto"/>
        <w:ind w:left="300"/>
        <w:jc w:val="left"/>
        <w:rPr>
          <w:sz w:val="24"/>
          <w:szCs w:val="24"/>
        </w:rPr>
      </w:pPr>
      <w:bookmarkStart w:id="3" w:name="bookmark39"/>
      <w:r w:rsidRPr="00532E7A">
        <w:rPr>
          <w:rStyle w:val="5227"/>
          <w:sz w:val="24"/>
          <w:szCs w:val="24"/>
        </w:rPr>
        <w:t>I. Изучение нового материала</w:t>
      </w:r>
      <w:bookmarkEnd w:id="3"/>
    </w:p>
    <w:p w:rsidR="009817CE" w:rsidRPr="00532E7A" w:rsidRDefault="009817CE" w:rsidP="009817CE">
      <w:pPr>
        <w:pStyle w:val="7"/>
        <w:shd w:val="clear" w:color="auto" w:fill="auto"/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1. Учитель сообщает:</w:t>
      </w:r>
      <w:r w:rsidRPr="00532E7A">
        <w:rPr>
          <w:rStyle w:val="6"/>
          <w:sz w:val="24"/>
          <w:szCs w:val="24"/>
        </w:rPr>
        <w:t xml:space="preserve"> Ко второй половине XI в. на Руси насчитывалось около 42 крупных городов. Города являлись центрами административной, хозяйственной, торговой, религиозной, культурной и общественной жизни. Неизменным оставалось их военно-стратегическое значение крепостей.</w:t>
      </w:r>
    </w:p>
    <w:p w:rsidR="009817CE" w:rsidRPr="00532E7A" w:rsidRDefault="009817CE" w:rsidP="009817CE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Население городов составляли феодалы, богатые купцы и духовенство, с одной стороны, и простые посадские люди (мастера, мелкие торговцы, капитаны и матро</w:t>
      </w:r>
      <w:r w:rsidRPr="00532E7A">
        <w:rPr>
          <w:rStyle w:val="6"/>
          <w:sz w:val="24"/>
          <w:szCs w:val="24"/>
        </w:rPr>
        <w:softHyphen/>
        <w:t>сы, работные люди), с другой стороны.</w:t>
      </w:r>
    </w:p>
    <w:p w:rsidR="009817CE" w:rsidRPr="00532E7A" w:rsidRDefault="009817CE" w:rsidP="009817CE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Горожане были передовой частью народных масс; их руками, умом и художест</w:t>
      </w:r>
      <w:r w:rsidRPr="00532E7A">
        <w:rPr>
          <w:rStyle w:val="6"/>
          <w:sz w:val="24"/>
          <w:szCs w:val="24"/>
        </w:rPr>
        <w:softHyphen/>
        <w:t>венным вкусом создавалась вся бытовая часть феодальной культуры: крепости и дворцы, белокаменная резьба храмов.</w:t>
      </w:r>
    </w:p>
    <w:p w:rsidR="009817CE" w:rsidRPr="00532E7A" w:rsidRDefault="009817CE" w:rsidP="009817CE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Кругозор горожан был несравненно шире, чем у сельских пахарей, привязанных к своему узенькому «миру» в несколько деревень. Горожане общались с иноземны</w:t>
      </w:r>
      <w:r w:rsidRPr="00532E7A">
        <w:rPr>
          <w:rStyle w:val="6"/>
          <w:sz w:val="24"/>
          <w:szCs w:val="24"/>
        </w:rPr>
        <w:softHyphen/>
        <w:t>ми купцами, ездили в другие земли, были грамотны, умели считать.</w:t>
      </w:r>
    </w:p>
    <w:p w:rsidR="009817CE" w:rsidRPr="00532E7A" w:rsidRDefault="009817CE" w:rsidP="009817CE">
      <w:pPr>
        <w:pStyle w:val="7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Работа с учебником:</w:t>
      </w:r>
      <w:r w:rsidRPr="00532E7A">
        <w:rPr>
          <w:rStyle w:val="6"/>
          <w:sz w:val="24"/>
          <w:szCs w:val="24"/>
        </w:rPr>
        <w:t xml:space="preserve"> Предложите ученикам самостоятельно прочитать о тор</w:t>
      </w:r>
      <w:r w:rsidRPr="00532E7A">
        <w:rPr>
          <w:rStyle w:val="6"/>
          <w:sz w:val="24"/>
          <w:szCs w:val="24"/>
        </w:rPr>
        <w:softHyphen/>
        <w:t>говле в учебнике (§ 10, 11, с. 75) и ответить на следующие вопросы:</w:t>
      </w:r>
    </w:p>
    <w:p w:rsidR="009817CE" w:rsidRPr="00532E7A" w:rsidRDefault="009817CE" w:rsidP="009817CE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229"/>
          <w:sz w:val="24"/>
          <w:szCs w:val="24"/>
        </w:rPr>
        <w:t>С какими странами торговала Русь?</w:t>
      </w:r>
      <w:r w:rsidRPr="00532E7A">
        <w:rPr>
          <w:rStyle w:val="253"/>
          <w:sz w:val="24"/>
          <w:szCs w:val="24"/>
        </w:rPr>
        <w:t xml:space="preserve"> (С Хазарией, Польшей, Скандинавскими странами, германскими землями, Волжской </w:t>
      </w:r>
      <w:proofErr w:type="spellStart"/>
      <w:r w:rsidRPr="00532E7A">
        <w:rPr>
          <w:rStyle w:val="253"/>
          <w:sz w:val="24"/>
          <w:szCs w:val="24"/>
        </w:rPr>
        <w:t>Булгарией</w:t>
      </w:r>
      <w:proofErr w:type="spellEnd"/>
      <w:r w:rsidRPr="00532E7A">
        <w:rPr>
          <w:rStyle w:val="253"/>
          <w:sz w:val="24"/>
          <w:szCs w:val="24"/>
        </w:rPr>
        <w:t>, Персией, Хорезмом, а также с Англией, Испанией при посредничестве еврейских купцов.)</w:t>
      </w:r>
    </w:p>
    <w:p w:rsidR="009817CE" w:rsidRPr="00532E7A" w:rsidRDefault="009817CE" w:rsidP="009817CE">
      <w:pPr>
        <w:pStyle w:val="7"/>
        <w:numPr>
          <w:ilvl w:val="0"/>
          <w:numId w:val="2"/>
        </w:numPr>
        <w:shd w:val="clear" w:color="auto" w:fill="auto"/>
        <w:tabs>
          <w:tab w:val="left" w:pos="549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lastRenderedPageBreak/>
        <w:t>Что использовали в качестве денег, помимо монет разных стран? (</w:t>
      </w:r>
      <w:r w:rsidRPr="00532E7A">
        <w:rPr>
          <w:rStyle w:val="10"/>
          <w:sz w:val="24"/>
          <w:szCs w:val="24"/>
        </w:rPr>
        <w:t>Шкуры зверей, скот.)</w:t>
      </w:r>
    </w:p>
    <w:p w:rsidR="009817CE" w:rsidRPr="00532E7A" w:rsidRDefault="009817CE" w:rsidP="009817CE">
      <w:pPr>
        <w:pStyle w:val="7"/>
        <w:numPr>
          <w:ilvl w:val="1"/>
          <w:numId w:val="2"/>
        </w:numPr>
        <w:shd w:val="clear" w:color="auto" w:fill="auto"/>
        <w:tabs>
          <w:tab w:val="left" w:pos="450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Учитель сообщает:</w:t>
      </w:r>
      <w:r w:rsidRPr="00532E7A">
        <w:rPr>
          <w:rStyle w:val="6"/>
          <w:sz w:val="24"/>
          <w:szCs w:val="24"/>
        </w:rPr>
        <w:t xml:space="preserve"> Уже в конце X в. на Руси появилась стройная система орга</w:t>
      </w:r>
      <w:r w:rsidRPr="00532E7A">
        <w:rPr>
          <w:rStyle w:val="6"/>
          <w:sz w:val="24"/>
          <w:szCs w:val="24"/>
        </w:rPr>
        <w:softHyphen/>
        <w:t>низации церковной религиозной жизни. Она была создана по образу и подобию визан</w:t>
      </w:r>
      <w:r w:rsidRPr="00532E7A">
        <w:rPr>
          <w:rStyle w:val="6"/>
          <w:sz w:val="24"/>
          <w:szCs w:val="24"/>
        </w:rPr>
        <w:softHyphen/>
        <w:t>тийской церкви, во главе которой стоял патриарх. Все, кто приняли крещение от Ви</w:t>
      </w:r>
      <w:r w:rsidRPr="00532E7A">
        <w:rPr>
          <w:rStyle w:val="6"/>
          <w:sz w:val="24"/>
          <w:szCs w:val="24"/>
        </w:rPr>
        <w:softHyphen/>
        <w:t>зантии, в церковном отношении подчинялись константинопольскому патриарху.</w:t>
      </w:r>
    </w:p>
    <w:p w:rsidR="009817CE" w:rsidRPr="00532E7A" w:rsidRDefault="009817CE" w:rsidP="009817CE">
      <w:pPr>
        <w:pStyle w:val="7"/>
        <w:shd w:val="clear" w:color="auto" w:fill="auto"/>
        <w:spacing w:before="0" w:after="21" w:line="360" w:lineRule="auto"/>
        <w:ind w:lef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Составление схемы:</w:t>
      </w:r>
      <w:r w:rsidRPr="00532E7A">
        <w:rPr>
          <w:rStyle w:val="6"/>
          <w:sz w:val="24"/>
          <w:szCs w:val="24"/>
        </w:rPr>
        <w:t xml:space="preserve"> нарисуйте на доске первую часть приводимой ниже схемы.</w:t>
      </w:r>
    </w:p>
    <w:p w:rsidR="009817CE" w:rsidRPr="00532E7A" w:rsidRDefault="009817CE" w:rsidP="009817CE">
      <w:pPr>
        <w:pStyle w:val="12"/>
        <w:framePr w:wrap="notBeside" w:vAnchor="text" w:hAnchor="text" w:xAlign="center" w:y="1"/>
        <w:shd w:val="clear" w:color="auto" w:fill="auto"/>
        <w:spacing w:line="360" w:lineRule="auto"/>
        <w:jc w:val="center"/>
        <w:rPr>
          <w:sz w:val="24"/>
          <w:szCs w:val="24"/>
        </w:rPr>
      </w:pPr>
      <w:r w:rsidRPr="00532E7A">
        <w:rPr>
          <w:rStyle w:val="a5"/>
          <w:sz w:val="24"/>
          <w:szCs w:val="24"/>
        </w:rPr>
        <w:t>Организация церкви на Руси</w:t>
      </w:r>
    </w:p>
    <w:p w:rsidR="009817CE" w:rsidRPr="00532E7A" w:rsidRDefault="009817CE" w:rsidP="009817CE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86660" cy="2572385"/>
            <wp:effectExtent l="0" t="0" r="8890" b="0"/>
            <wp:docPr id="1" name="Рисунок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CE" w:rsidRPr="00532E7A" w:rsidRDefault="009817CE" w:rsidP="009817CE">
      <w:pPr>
        <w:spacing w:line="360" w:lineRule="auto"/>
        <w:rPr>
          <w:rFonts w:ascii="Times New Roman" w:hAnsi="Times New Roman" w:cs="Times New Roman"/>
        </w:rPr>
      </w:pPr>
    </w:p>
    <w:p w:rsidR="009817CE" w:rsidRPr="00532E7A" w:rsidRDefault="009817CE" w:rsidP="009817CE">
      <w:pPr>
        <w:pStyle w:val="7"/>
        <w:shd w:val="clear" w:color="auto" w:fill="auto"/>
        <w:spacing w:before="36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Работа с учебником:</w:t>
      </w:r>
      <w:r w:rsidRPr="00532E7A">
        <w:rPr>
          <w:rStyle w:val="6"/>
          <w:sz w:val="24"/>
          <w:szCs w:val="24"/>
        </w:rPr>
        <w:t xml:space="preserve"> Предложите ученикам на основе материала учебника (§ 10, 11, с. 75-76) дорисовать эту схему.</w:t>
      </w:r>
    </w:p>
    <w:p w:rsidR="009817CE" w:rsidRPr="00532E7A" w:rsidRDefault="009817CE" w:rsidP="009817CE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Учитель сообщает:</w:t>
      </w:r>
      <w:r w:rsidRPr="00532E7A">
        <w:rPr>
          <w:rStyle w:val="6"/>
          <w:sz w:val="24"/>
          <w:szCs w:val="24"/>
        </w:rPr>
        <w:t xml:space="preserve"> Митрополиты и епископы владели землями, селами и </w:t>
      </w:r>
      <w:proofErr w:type="spellStart"/>
      <w:r w:rsidRPr="00532E7A">
        <w:rPr>
          <w:rStyle w:val="6"/>
          <w:sz w:val="24"/>
          <w:szCs w:val="24"/>
        </w:rPr>
        <w:t>гор</w:t>
      </w:r>
      <w:proofErr w:type="gramStart"/>
      <w:r w:rsidRPr="00532E7A">
        <w:rPr>
          <w:rStyle w:val="6"/>
          <w:sz w:val="24"/>
          <w:szCs w:val="24"/>
        </w:rPr>
        <w:t>о</w:t>
      </w:r>
      <w:proofErr w:type="spellEnd"/>
      <w:r w:rsidRPr="00532E7A">
        <w:rPr>
          <w:rStyle w:val="6"/>
          <w:sz w:val="24"/>
          <w:szCs w:val="24"/>
        </w:rPr>
        <w:t>-</w:t>
      </w:r>
      <w:proofErr w:type="gramEnd"/>
      <w:r w:rsidRPr="00532E7A">
        <w:rPr>
          <w:rStyle w:val="6"/>
          <w:sz w:val="24"/>
          <w:szCs w:val="24"/>
        </w:rPr>
        <w:t xml:space="preserve"> л.1ми. Церковь имела свой особый суд и специальное законодательство. Князья на содержание церкви давали десятину - десятую долю получаемых даней и оброков.</w:t>
      </w:r>
    </w:p>
    <w:p w:rsidR="009817CE" w:rsidRPr="00532E7A" w:rsidRDefault="009817CE" w:rsidP="009817CE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Одной из сильнейших церковных организаций были монастыри, где жили монахи. Они отказывались от мирской жизни с ее соблазнами и страстями, давали обет безбрачия. Монастырем руководил выбранный монахами</w:t>
      </w:r>
      <w:r w:rsidRPr="00532E7A">
        <w:rPr>
          <w:rStyle w:val="10"/>
          <w:sz w:val="24"/>
          <w:szCs w:val="24"/>
        </w:rPr>
        <w:t xml:space="preserve"> игумен</w:t>
      </w:r>
      <w:r w:rsidRPr="00532E7A">
        <w:rPr>
          <w:rStyle w:val="6"/>
          <w:sz w:val="24"/>
          <w:szCs w:val="24"/>
        </w:rPr>
        <w:t>, в женских мона</w:t>
      </w:r>
      <w:r w:rsidRPr="00532E7A">
        <w:rPr>
          <w:rStyle w:val="6"/>
          <w:sz w:val="24"/>
          <w:szCs w:val="24"/>
        </w:rPr>
        <w:softHyphen/>
        <w:t>стырях -</w:t>
      </w:r>
      <w:r w:rsidRPr="00532E7A">
        <w:rPr>
          <w:rStyle w:val="10"/>
          <w:sz w:val="24"/>
          <w:szCs w:val="24"/>
        </w:rPr>
        <w:t xml:space="preserve"> игуменья.</w:t>
      </w:r>
    </w:p>
    <w:p w:rsidR="009817CE" w:rsidRPr="00532E7A" w:rsidRDefault="009817CE" w:rsidP="009817CE">
      <w:pPr>
        <w:pStyle w:val="7"/>
        <w:numPr>
          <w:ilvl w:val="1"/>
          <w:numId w:val="2"/>
        </w:numPr>
        <w:shd w:val="clear" w:color="auto" w:fill="auto"/>
        <w:tabs>
          <w:tab w:val="left" w:pos="457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Работа с учебником:</w:t>
      </w:r>
      <w:r w:rsidRPr="00532E7A">
        <w:rPr>
          <w:rStyle w:val="6"/>
          <w:sz w:val="24"/>
          <w:szCs w:val="24"/>
        </w:rPr>
        <w:t xml:space="preserve"> Предложите ученикам самостоятельно прочитать об ар</w:t>
      </w:r>
      <w:r w:rsidRPr="00532E7A">
        <w:rPr>
          <w:rStyle w:val="6"/>
          <w:sz w:val="24"/>
          <w:szCs w:val="24"/>
        </w:rPr>
        <w:softHyphen/>
        <w:t>мии в учебнике (§ 10, 11, с. 73-74), написать конспект и ответить на следующие вопросы:</w:t>
      </w:r>
    </w:p>
    <w:p w:rsidR="009817CE" w:rsidRPr="00532E7A" w:rsidRDefault="009817CE" w:rsidP="009817CE">
      <w:pPr>
        <w:pStyle w:val="7"/>
        <w:numPr>
          <w:ilvl w:val="0"/>
          <w:numId w:val="2"/>
        </w:numPr>
        <w:shd w:val="clear" w:color="auto" w:fill="auto"/>
        <w:tabs>
          <w:tab w:val="left" w:pos="549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Что являлось ядром армии? (</w:t>
      </w:r>
      <w:r w:rsidRPr="00532E7A">
        <w:rPr>
          <w:rStyle w:val="10"/>
          <w:sz w:val="24"/>
          <w:szCs w:val="24"/>
        </w:rPr>
        <w:t>Старшая и младшая дружины.)</w:t>
      </w:r>
    </w:p>
    <w:p w:rsidR="009817CE" w:rsidRPr="00532E7A" w:rsidRDefault="009817CE" w:rsidP="009817CE">
      <w:pPr>
        <w:pStyle w:val="7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Сколько было дружинников у киевского князя?</w:t>
      </w:r>
      <w:r w:rsidRPr="00532E7A">
        <w:rPr>
          <w:rStyle w:val="10"/>
          <w:sz w:val="24"/>
          <w:szCs w:val="24"/>
        </w:rPr>
        <w:t xml:space="preserve"> (500-800 дружинников.)</w:t>
      </w:r>
    </w:p>
    <w:p w:rsidR="009817CE" w:rsidRPr="00532E7A" w:rsidRDefault="009817CE" w:rsidP="009817CE">
      <w:pPr>
        <w:pStyle w:val="7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Кто такие «отроки»? (</w:t>
      </w:r>
      <w:r w:rsidRPr="00532E7A">
        <w:rPr>
          <w:rStyle w:val="10"/>
          <w:sz w:val="24"/>
          <w:szCs w:val="24"/>
        </w:rPr>
        <w:t>Телохранители князя.)</w:t>
      </w:r>
    </w:p>
    <w:p w:rsidR="009817CE" w:rsidRPr="00532E7A" w:rsidRDefault="009817CE" w:rsidP="009817CE">
      <w:pPr>
        <w:pStyle w:val="7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Кто командовал полками?</w:t>
      </w:r>
      <w:r w:rsidRPr="00532E7A">
        <w:rPr>
          <w:rStyle w:val="10"/>
          <w:sz w:val="24"/>
          <w:szCs w:val="24"/>
        </w:rPr>
        <w:t xml:space="preserve"> (Воеводы.)</w:t>
      </w:r>
    </w:p>
    <w:p w:rsidR="009817CE" w:rsidRPr="00532E7A" w:rsidRDefault="009817CE" w:rsidP="009817CE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60" w:lineRule="auto"/>
        <w:ind w:left="540" w:right="20" w:hanging="260"/>
        <w:jc w:val="left"/>
        <w:rPr>
          <w:sz w:val="24"/>
          <w:szCs w:val="24"/>
        </w:rPr>
      </w:pPr>
      <w:r w:rsidRPr="00532E7A">
        <w:rPr>
          <w:rStyle w:val="228"/>
          <w:sz w:val="24"/>
          <w:szCs w:val="24"/>
        </w:rPr>
        <w:t>Как были вооружены «вой»?</w:t>
      </w:r>
      <w:r w:rsidRPr="00532E7A">
        <w:rPr>
          <w:rStyle w:val="252"/>
          <w:sz w:val="24"/>
          <w:szCs w:val="24"/>
        </w:rPr>
        <w:t xml:space="preserve"> (Они были вооружены луками и стрелами, копьями, тяжелыми боевыми топорами, щитами.)</w:t>
      </w:r>
    </w:p>
    <w:p w:rsidR="009817CE" w:rsidRPr="00532E7A" w:rsidRDefault="009817CE" w:rsidP="009817CE">
      <w:pPr>
        <w:pStyle w:val="21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228"/>
          <w:sz w:val="24"/>
          <w:szCs w:val="24"/>
        </w:rPr>
        <w:lastRenderedPageBreak/>
        <w:t>Какие были традиции сражения у русского войска?</w:t>
      </w:r>
      <w:r w:rsidRPr="00532E7A">
        <w:rPr>
          <w:rStyle w:val="252"/>
          <w:sz w:val="24"/>
          <w:szCs w:val="24"/>
        </w:rPr>
        <w:t xml:space="preserve"> </w:t>
      </w:r>
      <w:proofErr w:type="gramStart"/>
      <w:r w:rsidRPr="00532E7A">
        <w:rPr>
          <w:rStyle w:val="252"/>
          <w:sz w:val="24"/>
          <w:szCs w:val="24"/>
        </w:rPr>
        <w:t>(В бою русское войско де</w:t>
      </w:r>
      <w:r w:rsidRPr="00532E7A">
        <w:rPr>
          <w:rStyle w:val="252"/>
          <w:sz w:val="24"/>
          <w:szCs w:val="24"/>
        </w:rPr>
        <w:softHyphen/>
        <w:t>лилось па «чело» - центр, где белись пешие «вой».</w:t>
      </w:r>
      <w:proofErr w:type="gramEnd"/>
      <w:r w:rsidRPr="00532E7A">
        <w:rPr>
          <w:rStyle w:val="252"/>
          <w:sz w:val="24"/>
          <w:szCs w:val="24"/>
        </w:rPr>
        <w:t xml:space="preserve"> Их задача была в том, чтобы сдержать удар вражеской конницы. </w:t>
      </w:r>
      <w:proofErr w:type="gramStart"/>
      <w:r w:rsidRPr="00532E7A">
        <w:rPr>
          <w:rStyle w:val="252"/>
          <w:sz w:val="24"/>
          <w:szCs w:val="24"/>
        </w:rPr>
        <w:t>На правом и левом «крыльях» - флангах располагались конные дружины, которые должны были окружить противника.)</w:t>
      </w:r>
      <w:proofErr w:type="gramEnd"/>
    </w:p>
    <w:p w:rsidR="009817CE" w:rsidRPr="00532E7A" w:rsidRDefault="009817CE" w:rsidP="009817CE">
      <w:pPr>
        <w:pStyle w:val="521"/>
        <w:keepNext/>
        <w:keepLines/>
        <w:numPr>
          <w:ilvl w:val="0"/>
          <w:numId w:val="3"/>
        </w:numPr>
        <w:shd w:val="clear" w:color="auto" w:fill="auto"/>
        <w:tabs>
          <w:tab w:val="left" w:pos="450"/>
        </w:tabs>
        <w:spacing w:line="360" w:lineRule="auto"/>
        <w:ind w:left="20" w:firstLine="260"/>
        <w:rPr>
          <w:sz w:val="24"/>
          <w:szCs w:val="24"/>
        </w:rPr>
      </w:pPr>
      <w:bookmarkStart w:id="4" w:name="bookmark40"/>
      <w:r w:rsidRPr="00532E7A">
        <w:rPr>
          <w:rStyle w:val="5226"/>
          <w:sz w:val="24"/>
          <w:szCs w:val="24"/>
        </w:rPr>
        <w:t>Беседа с учащимися по вопросам:</w:t>
      </w:r>
      <w:bookmarkEnd w:id="4"/>
    </w:p>
    <w:p w:rsidR="009817CE" w:rsidRPr="00532E7A" w:rsidRDefault="009817CE" w:rsidP="009817CE">
      <w:pPr>
        <w:pStyle w:val="21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228"/>
          <w:sz w:val="24"/>
          <w:szCs w:val="24"/>
        </w:rPr>
        <w:t>Какие проблемы могли породить общественные потрясения в древнерусском государстве?</w:t>
      </w:r>
      <w:r w:rsidRPr="00532E7A">
        <w:rPr>
          <w:rStyle w:val="252"/>
          <w:sz w:val="24"/>
          <w:szCs w:val="24"/>
        </w:rPr>
        <w:t xml:space="preserve"> </w:t>
      </w:r>
      <w:proofErr w:type="gramStart"/>
      <w:r w:rsidRPr="00532E7A">
        <w:rPr>
          <w:rStyle w:val="252"/>
          <w:sz w:val="24"/>
          <w:szCs w:val="24"/>
        </w:rPr>
        <w:t>(Усобицы, вызванные некрепкой единоличной властью, тради</w:t>
      </w:r>
      <w:r w:rsidRPr="00532E7A">
        <w:rPr>
          <w:rStyle w:val="252"/>
          <w:sz w:val="24"/>
          <w:szCs w:val="24"/>
        </w:rPr>
        <w:softHyphen/>
        <w:t>ции передачи верховной власти; противодействие племенных вождей и ду</w:t>
      </w:r>
      <w:r w:rsidRPr="00532E7A">
        <w:rPr>
          <w:rStyle w:val="252"/>
          <w:sz w:val="24"/>
          <w:szCs w:val="24"/>
        </w:rPr>
        <w:softHyphen/>
        <w:t>ховных лидеров центральной власти и введению православия.</w:t>
      </w:r>
      <w:proofErr w:type="gramEnd"/>
      <w:r w:rsidRPr="00532E7A">
        <w:rPr>
          <w:rStyle w:val="252"/>
          <w:sz w:val="24"/>
          <w:szCs w:val="24"/>
        </w:rPr>
        <w:t xml:space="preserve"> Князья на про</w:t>
      </w:r>
      <w:r w:rsidRPr="00532E7A">
        <w:rPr>
          <w:rStyle w:val="252"/>
          <w:sz w:val="24"/>
          <w:szCs w:val="24"/>
        </w:rPr>
        <w:softHyphen/>
        <w:t>тяжении всей жизни передвигались из одной земли в другую, более богатую, на более престижный престол. Из-за такого порядка часто возникали кон</w:t>
      </w:r>
      <w:r w:rsidRPr="00532E7A">
        <w:rPr>
          <w:rStyle w:val="252"/>
          <w:sz w:val="24"/>
          <w:szCs w:val="24"/>
        </w:rPr>
        <w:softHyphen/>
        <w:t>фликты, путаницы, интриги, заканчивающиеся военными столкновениями. В свои конфликты князья втягивали иноземцев: поляков, венгров. Князья дума</w:t>
      </w:r>
      <w:r w:rsidRPr="00532E7A">
        <w:rPr>
          <w:rStyle w:val="252"/>
          <w:sz w:val="24"/>
          <w:szCs w:val="24"/>
        </w:rPr>
        <w:softHyphen/>
        <w:t xml:space="preserve">ли не об укреплении и процветании своего удела, а о возможности запять другой, </w:t>
      </w:r>
      <w:proofErr w:type="gramStart"/>
      <w:r w:rsidRPr="00532E7A">
        <w:rPr>
          <w:rStyle w:val="252"/>
          <w:sz w:val="24"/>
          <w:szCs w:val="24"/>
        </w:rPr>
        <w:t>лучший</w:t>
      </w:r>
      <w:proofErr w:type="gramEnd"/>
      <w:r w:rsidRPr="00532E7A">
        <w:rPr>
          <w:rStyle w:val="252"/>
          <w:sz w:val="24"/>
          <w:szCs w:val="24"/>
        </w:rPr>
        <w:t xml:space="preserve">. </w:t>
      </w:r>
      <w:proofErr w:type="gramStart"/>
      <w:r w:rsidRPr="00532E7A">
        <w:rPr>
          <w:rStyle w:val="252"/>
          <w:sz w:val="24"/>
          <w:szCs w:val="24"/>
        </w:rPr>
        <w:t>Кроме этих, были причины естественного порядка: нехват</w:t>
      </w:r>
      <w:r w:rsidRPr="00532E7A">
        <w:rPr>
          <w:rStyle w:val="252"/>
          <w:sz w:val="24"/>
          <w:szCs w:val="24"/>
        </w:rPr>
        <w:softHyphen/>
        <w:t>ка хлеба в случае неурожая, набеги кочевников, злоупотребления отдельных князей и бояр властью.)</w:t>
      </w:r>
      <w:proofErr w:type="gramEnd"/>
    </w:p>
    <w:p w:rsidR="009817CE" w:rsidRPr="00532E7A" w:rsidRDefault="009817CE" w:rsidP="009817CE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228"/>
          <w:sz w:val="24"/>
          <w:szCs w:val="24"/>
        </w:rPr>
        <w:t>В 1072 г. сыновья Ярослава Мудрого разработали новый свод законов. За</w:t>
      </w:r>
      <w:r w:rsidRPr="00532E7A">
        <w:rPr>
          <w:rStyle w:val="228"/>
          <w:sz w:val="24"/>
          <w:szCs w:val="24"/>
        </w:rPr>
        <w:softHyphen/>
        <w:t>чем?</w:t>
      </w:r>
      <w:r w:rsidRPr="00532E7A">
        <w:rPr>
          <w:rStyle w:val="252"/>
          <w:sz w:val="24"/>
          <w:szCs w:val="24"/>
        </w:rPr>
        <w:t xml:space="preserve"> (Новый свод законов был </w:t>
      </w:r>
      <w:proofErr w:type="gramStart"/>
      <w:r w:rsidRPr="00532E7A">
        <w:rPr>
          <w:rStyle w:val="252"/>
          <w:sz w:val="24"/>
          <w:szCs w:val="24"/>
        </w:rPr>
        <w:t>направлен</w:t>
      </w:r>
      <w:proofErr w:type="gramEnd"/>
      <w:r w:rsidRPr="00532E7A">
        <w:rPr>
          <w:rStyle w:val="252"/>
          <w:sz w:val="24"/>
          <w:szCs w:val="24"/>
        </w:rPr>
        <w:t xml:space="preserve"> прежде всего на то, чтобы уста</w:t>
      </w:r>
      <w:r w:rsidRPr="00532E7A">
        <w:rPr>
          <w:rStyle w:val="252"/>
          <w:sz w:val="24"/>
          <w:szCs w:val="24"/>
        </w:rPr>
        <w:softHyphen/>
        <w:t>новить порядок в стране, защитить собственность.)</w:t>
      </w:r>
    </w:p>
    <w:p w:rsidR="009817CE" w:rsidRPr="00532E7A" w:rsidRDefault="009817CE" w:rsidP="009817CE">
      <w:pPr>
        <w:pStyle w:val="521"/>
        <w:keepNext/>
        <w:keepLines/>
        <w:shd w:val="clear" w:color="auto" w:fill="auto"/>
        <w:spacing w:line="360" w:lineRule="auto"/>
        <w:ind w:left="20" w:firstLine="0"/>
        <w:rPr>
          <w:sz w:val="24"/>
          <w:szCs w:val="24"/>
        </w:rPr>
      </w:pPr>
      <w:bookmarkStart w:id="5" w:name="bookmark41"/>
      <w:r w:rsidRPr="00532E7A">
        <w:rPr>
          <w:rStyle w:val="5226"/>
          <w:sz w:val="24"/>
          <w:szCs w:val="24"/>
        </w:rPr>
        <w:t>II. Итог урока</w:t>
      </w:r>
      <w:bookmarkEnd w:id="5"/>
    </w:p>
    <w:p w:rsidR="009817CE" w:rsidRPr="00532E7A" w:rsidRDefault="009817CE" w:rsidP="009817CE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Таким образом, Киевское государство как объединенная могущественная держава восточных славян являлась одним из крупнейших военно-политических и экономи</w:t>
      </w:r>
      <w:r w:rsidRPr="00532E7A">
        <w:rPr>
          <w:rStyle w:val="6"/>
          <w:sz w:val="24"/>
          <w:szCs w:val="24"/>
        </w:rPr>
        <w:softHyphen/>
        <w:t>ческих образований раннефеодальной Европы.</w:t>
      </w:r>
    </w:p>
    <w:p w:rsidR="009817CE" w:rsidRPr="00532E7A" w:rsidRDefault="009817CE" w:rsidP="009817CE">
      <w:pPr>
        <w:pStyle w:val="521"/>
        <w:keepNext/>
        <w:keepLines/>
        <w:shd w:val="clear" w:color="auto" w:fill="auto"/>
        <w:spacing w:line="360" w:lineRule="auto"/>
        <w:ind w:left="20" w:firstLine="0"/>
        <w:rPr>
          <w:sz w:val="24"/>
          <w:szCs w:val="24"/>
        </w:rPr>
      </w:pPr>
      <w:bookmarkStart w:id="6" w:name="bookmark42"/>
      <w:r w:rsidRPr="00532E7A">
        <w:rPr>
          <w:rStyle w:val="5226"/>
          <w:sz w:val="24"/>
          <w:szCs w:val="24"/>
        </w:rPr>
        <w:t>Домашнее задание</w:t>
      </w:r>
      <w:bookmarkEnd w:id="6"/>
    </w:p>
    <w:p w:rsidR="009817CE" w:rsidRPr="00532E7A" w:rsidRDefault="009817CE" w:rsidP="009817CE">
      <w:pPr>
        <w:pStyle w:val="7"/>
        <w:numPr>
          <w:ilvl w:val="0"/>
          <w:numId w:val="4"/>
        </w:numPr>
        <w:shd w:val="clear" w:color="auto" w:fill="auto"/>
        <w:tabs>
          <w:tab w:val="left" w:pos="530"/>
        </w:tabs>
        <w:spacing w:before="0" w:after="0" w:line="360" w:lineRule="auto"/>
        <w:ind w:left="540" w:right="20" w:hanging="260"/>
        <w:rPr>
          <w:sz w:val="24"/>
          <w:szCs w:val="24"/>
        </w:rPr>
      </w:pPr>
      <w:proofErr w:type="gramStart"/>
      <w:r w:rsidRPr="00532E7A">
        <w:rPr>
          <w:rStyle w:val="6"/>
          <w:sz w:val="24"/>
          <w:szCs w:val="24"/>
        </w:rPr>
        <w:t>Можно предложить подготовку к самостоятельной работе: значение основных терминов раннефеодального социально-экономического уклада на Руси (тер</w:t>
      </w:r>
      <w:r w:rsidRPr="00532E7A">
        <w:rPr>
          <w:rStyle w:val="6"/>
          <w:sz w:val="24"/>
          <w:szCs w:val="24"/>
        </w:rPr>
        <w:softHyphen/>
        <w:t>мины можно записать на доске</w:t>
      </w:r>
      <w:r w:rsidRPr="00532E7A">
        <w:rPr>
          <w:rStyle w:val="11"/>
          <w:sz w:val="24"/>
          <w:szCs w:val="24"/>
        </w:rPr>
        <w:t xml:space="preserve"> (си.</w:t>
      </w:r>
      <w:proofErr w:type="gramEnd"/>
      <w:r w:rsidRPr="00532E7A">
        <w:rPr>
          <w:rStyle w:val="11"/>
          <w:sz w:val="24"/>
          <w:szCs w:val="24"/>
        </w:rPr>
        <w:t xml:space="preserve"> </w:t>
      </w:r>
      <w:proofErr w:type="gramStart"/>
      <w:r w:rsidRPr="00532E7A">
        <w:rPr>
          <w:rStyle w:val="11"/>
          <w:sz w:val="24"/>
          <w:szCs w:val="24"/>
        </w:rPr>
        <w:t>Дополнительные материалы).</w:t>
      </w:r>
      <w:proofErr w:type="gramEnd"/>
    </w:p>
    <w:p w:rsidR="009817CE" w:rsidRDefault="009817CE" w:rsidP="009817CE">
      <w:pPr>
        <w:pStyle w:val="7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75" w:line="360" w:lineRule="auto"/>
        <w:ind w:left="540" w:right="20" w:hanging="260"/>
        <w:jc w:val="left"/>
        <w:rPr>
          <w:rStyle w:val="6"/>
          <w:sz w:val="24"/>
          <w:szCs w:val="24"/>
        </w:rPr>
      </w:pPr>
      <w:r w:rsidRPr="00532E7A">
        <w:rPr>
          <w:rStyle w:val="6"/>
          <w:sz w:val="24"/>
          <w:szCs w:val="24"/>
        </w:rPr>
        <w:t>Предложите учащимся по материалам двух последующих (§ 12, 13) парагра</w:t>
      </w:r>
      <w:r w:rsidRPr="00532E7A">
        <w:rPr>
          <w:rStyle w:val="6"/>
          <w:sz w:val="24"/>
          <w:szCs w:val="24"/>
        </w:rPr>
        <w:softHyphen/>
        <w:t>фов подготовить рассказы о важнейших битвах XI в.</w:t>
      </w:r>
      <w:bookmarkStart w:id="7" w:name="bookmark43"/>
    </w:p>
    <w:p w:rsidR="009817CE" w:rsidRPr="002764E2" w:rsidRDefault="009817CE" w:rsidP="009817CE">
      <w:pPr>
        <w:pStyle w:val="7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75" w:line="360" w:lineRule="auto"/>
        <w:ind w:left="540" w:right="20" w:hanging="260"/>
        <w:jc w:val="left"/>
        <w:rPr>
          <w:sz w:val="24"/>
          <w:szCs w:val="24"/>
        </w:rPr>
      </w:pPr>
      <w:r w:rsidRPr="002764E2">
        <w:rPr>
          <w:rStyle w:val="4414"/>
          <w:sz w:val="24"/>
          <w:szCs w:val="24"/>
        </w:rPr>
        <w:t>Дополнительный материал для преподавателя</w:t>
      </w:r>
      <w:bookmarkEnd w:id="7"/>
    </w:p>
    <w:p w:rsidR="009817CE" w:rsidRPr="00532E7A" w:rsidRDefault="009817CE" w:rsidP="009817CE">
      <w:pPr>
        <w:pStyle w:val="41"/>
        <w:shd w:val="clear" w:color="auto" w:fill="auto"/>
        <w:spacing w:line="360" w:lineRule="auto"/>
        <w:ind w:left="20"/>
        <w:rPr>
          <w:sz w:val="24"/>
          <w:szCs w:val="24"/>
        </w:rPr>
      </w:pPr>
      <w:r w:rsidRPr="00532E7A">
        <w:rPr>
          <w:rStyle w:val="444"/>
          <w:sz w:val="24"/>
          <w:szCs w:val="24"/>
        </w:rPr>
        <w:t>Термины для подготовки домашнего задания - проверка в следующем уроке:</w:t>
      </w:r>
    </w:p>
    <w:p w:rsidR="009817CE" w:rsidRPr="00532E7A" w:rsidRDefault="009817CE" w:rsidP="009817CE">
      <w:pPr>
        <w:pStyle w:val="4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532E7A">
        <w:rPr>
          <w:rStyle w:val="40"/>
          <w:sz w:val="24"/>
          <w:szCs w:val="24"/>
        </w:rPr>
        <w:t>Смерды -</w:t>
      </w:r>
      <w:r w:rsidRPr="00532E7A">
        <w:rPr>
          <w:rStyle w:val="444"/>
          <w:sz w:val="24"/>
          <w:szCs w:val="24"/>
        </w:rPr>
        <w:t xml:space="preserve"> крестьяне-общинники, делились на свободных и лично зависимых. Термин «смерд» долгое время считался синонимом слова простолюдин. Зависимые смерды назвались по-разному в зависимости от причины попадания в кабалу: закупы, рядовичи, отпущенники, холопы.</w:t>
      </w:r>
    </w:p>
    <w:p w:rsidR="009817CE" w:rsidRPr="00532E7A" w:rsidRDefault="009817CE" w:rsidP="009817CE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532E7A">
        <w:rPr>
          <w:rStyle w:val="40"/>
          <w:sz w:val="24"/>
          <w:szCs w:val="24"/>
        </w:rPr>
        <w:lastRenderedPageBreak/>
        <w:t>Холопы -</w:t>
      </w:r>
      <w:r w:rsidRPr="00532E7A">
        <w:rPr>
          <w:rStyle w:val="444"/>
          <w:sz w:val="24"/>
          <w:szCs w:val="24"/>
        </w:rPr>
        <w:t xml:space="preserve"> безземельные и полностью бесправные крестьяне, фактически на положении рабов.</w:t>
      </w:r>
    </w:p>
    <w:p w:rsidR="009817CE" w:rsidRPr="002764E2" w:rsidRDefault="009817CE" w:rsidP="009817CE">
      <w:pPr>
        <w:pStyle w:val="41"/>
        <w:shd w:val="clear" w:color="auto" w:fill="auto"/>
        <w:spacing w:line="240" w:lineRule="auto"/>
        <w:ind w:left="20" w:right="20"/>
        <w:rPr>
          <w:sz w:val="22"/>
          <w:szCs w:val="22"/>
        </w:rPr>
      </w:pPr>
      <w:r w:rsidRPr="00532E7A">
        <w:rPr>
          <w:rStyle w:val="40"/>
          <w:sz w:val="24"/>
          <w:szCs w:val="24"/>
        </w:rPr>
        <w:t>Закупы</w:t>
      </w:r>
      <w:r w:rsidRPr="00532E7A">
        <w:rPr>
          <w:rStyle w:val="443"/>
          <w:sz w:val="24"/>
          <w:szCs w:val="24"/>
        </w:rPr>
        <w:t xml:space="preserve"> - те, кто становился зависимыми, взяв в долг «купу». Закупом мог стать свободный крестьянин, получивший на заранее оговоренных условиях ссуду - «купу». При се погашении должник снова становился свободным, а при невозвращении в срок оставался в зависимом положении и должен был выполнять определенную работу в хозяйстве человека, предоставив</w:t>
      </w:r>
      <w:r w:rsidRPr="00532E7A">
        <w:rPr>
          <w:rStyle w:val="443"/>
          <w:sz w:val="24"/>
          <w:szCs w:val="24"/>
        </w:rPr>
        <w:softHyphen/>
        <w:t xml:space="preserve">шего кредит. В отличие от холопа закуп сохранял некоторые личные и имущественные права, однако мог подвергаться телесным </w:t>
      </w:r>
      <w:r w:rsidRPr="002764E2">
        <w:rPr>
          <w:rStyle w:val="443"/>
          <w:sz w:val="22"/>
          <w:szCs w:val="22"/>
        </w:rPr>
        <w:t>наказаниям по усмотрению господина, а при попытке бег</w:t>
      </w:r>
      <w:r w:rsidRPr="002764E2">
        <w:rPr>
          <w:rStyle w:val="443"/>
          <w:sz w:val="22"/>
          <w:szCs w:val="22"/>
        </w:rPr>
        <w:softHyphen/>
        <w:t>ства - превратиться в холопа.</w:t>
      </w:r>
    </w:p>
    <w:p w:rsidR="009817CE" w:rsidRPr="002764E2" w:rsidRDefault="009817CE" w:rsidP="009817CE">
      <w:pPr>
        <w:pStyle w:val="41"/>
        <w:shd w:val="clear" w:color="auto" w:fill="auto"/>
        <w:spacing w:line="240" w:lineRule="auto"/>
        <w:ind w:left="560" w:hanging="260"/>
        <w:rPr>
          <w:sz w:val="22"/>
          <w:szCs w:val="22"/>
        </w:rPr>
      </w:pPr>
      <w:r w:rsidRPr="002764E2">
        <w:rPr>
          <w:rStyle w:val="40"/>
          <w:sz w:val="22"/>
          <w:szCs w:val="22"/>
        </w:rPr>
        <w:t>Рядовичи -</w:t>
      </w:r>
      <w:r w:rsidRPr="002764E2">
        <w:rPr>
          <w:rStyle w:val="443"/>
          <w:sz w:val="22"/>
          <w:szCs w:val="22"/>
        </w:rPr>
        <w:t xml:space="preserve"> лица, служившие феодалам по договору (ряду), близки к закупам.</w:t>
      </w:r>
    </w:p>
    <w:p w:rsidR="009817CE" w:rsidRPr="002764E2" w:rsidRDefault="009817CE" w:rsidP="009817CE">
      <w:pPr>
        <w:pStyle w:val="41"/>
        <w:shd w:val="clear" w:color="auto" w:fill="auto"/>
        <w:spacing w:line="240" w:lineRule="auto"/>
        <w:ind w:left="560" w:hanging="260"/>
        <w:rPr>
          <w:sz w:val="22"/>
          <w:szCs w:val="22"/>
        </w:rPr>
      </w:pPr>
      <w:r w:rsidRPr="002764E2">
        <w:rPr>
          <w:rStyle w:val="40"/>
          <w:sz w:val="22"/>
          <w:szCs w:val="22"/>
        </w:rPr>
        <w:t>«Люди»</w:t>
      </w:r>
      <w:r w:rsidRPr="002764E2">
        <w:rPr>
          <w:rStyle w:val="443"/>
          <w:sz w:val="22"/>
          <w:szCs w:val="22"/>
        </w:rPr>
        <w:t xml:space="preserve"> - свободные крестьяне-общинники.</w:t>
      </w:r>
    </w:p>
    <w:p w:rsidR="009817CE" w:rsidRPr="002764E2" w:rsidRDefault="009817CE" w:rsidP="009817CE">
      <w:pPr>
        <w:pStyle w:val="41"/>
        <w:shd w:val="clear" w:color="auto" w:fill="auto"/>
        <w:spacing w:line="240" w:lineRule="auto"/>
        <w:ind w:left="560" w:hanging="260"/>
        <w:rPr>
          <w:sz w:val="22"/>
          <w:szCs w:val="22"/>
        </w:rPr>
      </w:pPr>
      <w:r w:rsidRPr="002764E2">
        <w:rPr>
          <w:rStyle w:val="40"/>
          <w:sz w:val="22"/>
          <w:szCs w:val="22"/>
        </w:rPr>
        <w:t>Челядь -</w:t>
      </w:r>
      <w:r w:rsidRPr="002764E2">
        <w:rPr>
          <w:rStyle w:val="443"/>
          <w:sz w:val="22"/>
          <w:szCs w:val="22"/>
        </w:rPr>
        <w:t xml:space="preserve"> домашние: женщины, дети, слуги, рабы.</w:t>
      </w:r>
    </w:p>
    <w:p w:rsidR="009817CE" w:rsidRPr="002764E2" w:rsidRDefault="009817CE" w:rsidP="009817CE">
      <w:pPr>
        <w:pStyle w:val="41"/>
        <w:shd w:val="clear" w:color="auto" w:fill="auto"/>
        <w:spacing w:line="240" w:lineRule="auto"/>
        <w:ind w:left="560" w:hanging="260"/>
        <w:rPr>
          <w:sz w:val="22"/>
          <w:szCs w:val="22"/>
        </w:rPr>
      </w:pPr>
      <w:r w:rsidRPr="002764E2">
        <w:rPr>
          <w:rStyle w:val="40"/>
          <w:sz w:val="22"/>
          <w:szCs w:val="22"/>
        </w:rPr>
        <w:t>Тиуны</w:t>
      </w:r>
      <w:r w:rsidRPr="002764E2">
        <w:rPr>
          <w:rStyle w:val="443"/>
          <w:sz w:val="22"/>
          <w:szCs w:val="22"/>
        </w:rPr>
        <w:t xml:space="preserve"> - слуга, управлявший боярским или княжеским хозяйством.</w:t>
      </w:r>
    </w:p>
    <w:p w:rsidR="009817CE" w:rsidRPr="002764E2" w:rsidRDefault="009817CE" w:rsidP="009817CE">
      <w:pPr>
        <w:pStyle w:val="41"/>
        <w:shd w:val="clear" w:color="auto" w:fill="auto"/>
        <w:spacing w:line="240" w:lineRule="auto"/>
        <w:ind w:left="560" w:hanging="260"/>
        <w:rPr>
          <w:rStyle w:val="443"/>
          <w:sz w:val="22"/>
          <w:szCs w:val="22"/>
        </w:rPr>
      </w:pPr>
      <w:r w:rsidRPr="002764E2">
        <w:rPr>
          <w:rStyle w:val="40"/>
          <w:sz w:val="22"/>
          <w:szCs w:val="22"/>
        </w:rPr>
        <w:t>Отпущенники</w:t>
      </w:r>
      <w:r w:rsidRPr="002764E2">
        <w:rPr>
          <w:rStyle w:val="443"/>
          <w:sz w:val="22"/>
          <w:szCs w:val="22"/>
        </w:rPr>
        <w:t xml:space="preserve"> - отпущенные на волю рабы-военнопленные.</w:t>
      </w:r>
    </w:p>
    <w:p w:rsidR="009817CE" w:rsidRPr="002764E2" w:rsidRDefault="009817CE" w:rsidP="009817CE">
      <w:pPr>
        <w:pStyle w:val="41"/>
        <w:shd w:val="clear" w:color="auto" w:fill="auto"/>
        <w:spacing w:after="224" w:line="360" w:lineRule="auto"/>
        <w:ind w:left="560" w:hanging="260"/>
        <w:rPr>
          <w:sz w:val="22"/>
          <w:szCs w:val="22"/>
        </w:rPr>
      </w:pPr>
    </w:p>
    <w:p w:rsidR="009817CE" w:rsidRPr="00532E7A" w:rsidRDefault="009817CE" w:rsidP="009817CE">
      <w:pPr>
        <w:pStyle w:val="41"/>
        <w:shd w:val="clear" w:color="auto" w:fill="auto"/>
        <w:spacing w:after="224" w:line="360" w:lineRule="auto"/>
        <w:ind w:left="560" w:hanging="260"/>
        <w:rPr>
          <w:sz w:val="24"/>
          <w:szCs w:val="24"/>
        </w:rPr>
      </w:pPr>
    </w:p>
    <w:p w:rsidR="00214282" w:rsidRDefault="00214282"/>
    <w:sectPr w:rsidR="002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E79"/>
    <w:multiLevelType w:val="multilevel"/>
    <w:tmpl w:val="D2B878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C564F"/>
    <w:multiLevelType w:val="multilevel"/>
    <w:tmpl w:val="DF8EC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D6C07"/>
    <w:multiLevelType w:val="multilevel"/>
    <w:tmpl w:val="1304C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C16AA7"/>
    <w:multiLevelType w:val="multilevel"/>
    <w:tmpl w:val="D3809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E0"/>
    <w:rsid w:val="00214282"/>
    <w:rsid w:val="009817CE"/>
    <w:rsid w:val="00A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7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Заголовок №3_"/>
    <w:link w:val="31"/>
    <w:rsid w:val="009817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1"/>
    <w:rsid w:val="009817C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0">
    <w:name w:val="Основной текст (4) + Курсив"/>
    <w:rsid w:val="00981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6">
    <w:name w:val="Основной текст6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Основной текст + Полужирный1"/>
    <w:rsid w:val="00981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2">
    <w:name w:val="Заголовок №5 (2)_"/>
    <w:link w:val="521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">
    <w:name w:val="Основной текст + Курсив1"/>
    <w:rsid w:val="00981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4">
    <w:name w:val="Заголовок №4 (4)_"/>
    <w:link w:val="441"/>
    <w:rsid w:val="009817C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Заголовок №3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+ Полужирный;Курсив1"/>
    <w:rsid w:val="009817C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53">
    <w:name w:val="Заголовок №5 (3)_"/>
    <w:link w:val="531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227">
    <w:name w:val="Заголовок №5 (2)27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35">
    <w:name w:val="Заголовок №5 (3)5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15">
    <w:name w:val="Заголовок №4 (4)15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9">
    <w:name w:val="Основной текст (2) + Не курсив29"/>
    <w:rsid w:val="00981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53">
    <w:name w:val="Основной текст (2)53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Подпись к картинке_"/>
    <w:link w:val="12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5">
    <w:name w:val="Подпись к картинке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8">
    <w:name w:val="Основной текст (2) + Не курсив28"/>
    <w:rsid w:val="00981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52">
    <w:name w:val="Основной текст (2)52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26">
    <w:name w:val="Заголовок №5 (2)26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14">
    <w:name w:val="Заголовок №4 (4)14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44">
    <w:name w:val="Основной текст (4)44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3">
    <w:name w:val="Основной текст (4)43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7">
    <w:name w:val="Основной текст7"/>
    <w:basedOn w:val="a"/>
    <w:link w:val="a3"/>
    <w:rsid w:val="009817CE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rsid w:val="009817CE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1">
    <w:name w:val="Заголовок №31"/>
    <w:basedOn w:val="a"/>
    <w:link w:val="3"/>
    <w:rsid w:val="009817CE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1">
    <w:name w:val="Основной текст (4)1"/>
    <w:basedOn w:val="a"/>
    <w:link w:val="4"/>
    <w:rsid w:val="009817CE"/>
    <w:pPr>
      <w:shd w:val="clear" w:color="auto" w:fill="FFFFFF"/>
      <w:spacing w:line="168" w:lineRule="exact"/>
      <w:ind w:firstLine="260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521">
    <w:name w:val="Заголовок №5 (2)1"/>
    <w:basedOn w:val="a"/>
    <w:link w:val="52"/>
    <w:rsid w:val="009817CE"/>
    <w:pPr>
      <w:shd w:val="clear" w:color="auto" w:fill="FFFFFF"/>
      <w:spacing w:line="0" w:lineRule="atLeast"/>
      <w:ind w:hanging="280"/>
      <w:jc w:val="both"/>
      <w:outlineLvl w:val="4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441">
    <w:name w:val="Заголовок №4 (4)1"/>
    <w:basedOn w:val="a"/>
    <w:link w:val="44"/>
    <w:rsid w:val="009817CE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531">
    <w:name w:val="Заголовок №5 (3)1"/>
    <w:basedOn w:val="a"/>
    <w:link w:val="53"/>
    <w:rsid w:val="009817CE"/>
    <w:pPr>
      <w:shd w:val="clear" w:color="auto" w:fill="FFFFFF"/>
      <w:spacing w:line="0" w:lineRule="atLeast"/>
      <w:ind w:hanging="280"/>
      <w:jc w:val="both"/>
      <w:outlineLvl w:val="4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2">
    <w:name w:val="Подпись к картинке1"/>
    <w:basedOn w:val="a"/>
    <w:link w:val="a4"/>
    <w:rsid w:val="009817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1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7C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7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Заголовок №3_"/>
    <w:link w:val="31"/>
    <w:rsid w:val="009817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1"/>
    <w:rsid w:val="009817C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0">
    <w:name w:val="Основной текст (4) + Курсив"/>
    <w:rsid w:val="00981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6">
    <w:name w:val="Основной текст6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Основной текст + Полужирный1"/>
    <w:rsid w:val="00981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2">
    <w:name w:val="Заголовок №5 (2)_"/>
    <w:link w:val="521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">
    <w:name w:val="Основной текст + Курсив1"/>
    <w:rsid w:val="00981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4">
    <w:name w:val="Заголовок №4 (4)_"/>
    <w:link w:val="441"/>
    <w:rsid w:val="009817C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Заголовок №3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+ Полужирный;Курсив1"/>
    <w:rsid w:val="009817C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53">
    <w:name w:val="Заголовок №5 (3)_"/>
    <w:link w:val="531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227">
    <w:name w:val="Заголовок №5 (2)27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35">
    <w:name w:val="Заголовок №5 (3)5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15">
    <w:name w:val="Заголовок №4 (4)15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9">
    <w:name w:val="Основной текст (2) + Не курсив29"/>
    <w:rsid w:val="00981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53">
    <w:name w:val="Основной текст (2)53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Подпись к картинке_"/>
    <w:link w:val="12"/>
    <w:rsid w:val="009817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5">
    <w:name w:val="Подпись к картинке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8">
    <w:name w:val="Основной текст (2) + Не курсив28"/>
    <w:rsid w:val="00981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52">
    <w:name w:val="Основной текст (2)52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26">
    <w:name w:val="Заголовок №5 (2)26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14">
    <w:name w:val="Заголовок №4 (4)14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44">
    <w:name w:val="Основной текст (4)44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3">
    <w:name w:val="Основной текст (4)43"/>
    <w:rsid w:val="00981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7">
    <w:name w:val="Основной текст7"/>
    <w:basedOn w:val="a"/>
    <w:link w:val="a3"/>
    <w:rsid w:val="009817CE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rsid w:val="009817CE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1">
    <w:name w:val="Заголовок №31"/>
    <w:basedOn w:val="a"/>
    <w:link w:val="3"/>
    <w:rsid w:val="009817CE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1">
    <w:name w:val="Основной текст (4)1"/>
    <w:basedOn w:val="a"/>
    <w:link w:val="4"/>
    <w:rsid w:val="009817CE"/>
    <w:pPr>
      <w:shd w:val="clear" w:color="auto" w:fill="FFFFFF"/>
      <w:spacing w:line="168" w:lineRule="exact"/>
      <w:ind w:firstLine="260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521">
    <w:name w:val="Заголовок №5 (2)1"/>
    <w:basedOn w:val="a"/>
    <w:link w:val="52"/>
    <w:rsid w:val="009817CE"/>
    <w:pPr>
      <w:shd w:val="clear" w:color="auto" w:fill="FFFFFF"/>
      <w:spacing w:line="0" w:lineRule="atLeast"/>
      <w:ind w:hanging="280"/>
      <w:jc w:val="both"/>
      <w:outlineLvl w:val="4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441">
    <w:name w:val="Заголовок №4 (4)1"/>
    <w:basedOn w:val="a"/>
    <w:link w:val="44"/>
    <w:rsid w:val="009817CE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531">
    <w:name w:val="Заголовок №5 (3)1"/>
    <w:basedOn w:val="a"/>
    <w:link w:val="53"/>
    <w:rsid w:val="009817CE"/>
    <w:pPr>
      <w:shd w:val="clear" w:color="auto" w:fill="FFFFFF"/>
      <w:spacing w:line="0" w:lineRule="atLeast"/>
      <w:ind w:hanging="280"/>
      <w:jc w:val="both"/>
      <w:outlineLvl w:val="4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2">
    <w:name w:val="Подпись к картинке1"/>
    <w:basedOn w:val="a"/>
    <w:link w:val="a4"/>
    <w:rsid w:val="009817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1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7C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5591</Characters>
  <Application>Microsoft Office Word</Application>
  <DocSecurity>0</DocSecurity>
  <Lines>46</Lines>
  <Paragraphs>13</Paragraphs>
  <ScaleCrop>false</ScaleCrop>
  <Company>Home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TamerLan</cp:lastModifiedBy>
  <cp:revision>2</cp:revision>
  <dcterms:created xsi:type="dcterms:W3CDTF">2016-05-15T16:09:00Z</dcterms:created>
  <dcterms:modified xsi:type="dcterms:W3CDTF">2016-05-15T16:10:00Z</dcterms:modified>
</cp:coreProperties>
</file>