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EB" w:rsidRPr="00DB23EB" w:rsidRDefault="00DB23EB" w:rsidP="00DB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23EB">
        <w:rPr>
          <w:rFonts w:ascii="Times New Roman" w:eastAsia="Times New Roman" w:hAnsi="Times New Roman" w:cs="Times New Roman"/>
          <w:b/>
          <w:bCs/>
          <w:i/>
        </w:rPr>
        <w:t>РЕКОМЕНДАЦИИ УЧИТЕЛЯМ И ВОСПИТАТЕЛЯМ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Специальные упражнения для глаз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1. В положении стоя - смотреть прямо перед собой 2-3 сек, перевести взгляд </w:t>
      </w:r>
      <w:proofErr w:type="gramStart"/>
      <w:r w:rsidRPr="00DB23EB">
        <w:rPr>
          <w:rFonts w:ascii="Times New Roman" w:eastAsia="Times New Roman" w:hAnsi="Times New Roman" w:cs="Times New Roman"/>
        </w:rPr>
        <w:t>на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палец вытянутой правой руки в 25-30 см от глаза смотреть на него 3-5 сек.,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опустить руку. Повторить 10-12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 В положении стоя - вытянуть руку вперёд, смотреть на конец пальца вытянутой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руки, расположенной на средней линии лица, медленно приближать палец, пока не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начнет двоиться. Повторить 6-8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3. В положении стоя - расположить палец правой руки по средней линии лица </w:t>
      </w:r>
      <w:proofErr w:type="gramStart"/>
      <w:r w:rsidRPr="00DB23EB">
        <w:rPr>
          <w:rFonts w:ascii="Times New Roman" w:eastAsia="Times New Roman" w:hAnsi="Times New Roman" w:cs="Times New Roman"/>
        </w:rPr>
        <w:t>на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</w:rPr>
        <w:t>расстоянии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25-30 см от глаза, прикрыть ладонью левой руки глаз на 3-5 сек.,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убрать ладонь, смотреть двумя глазами на конец пальца 3-5 сек.; то же самое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проделать с пальцем левой руки, затем убрать ладонь, смотреть двумя глазами </w:t>
      </w:r>
      <w:proofErr w:type="gramStart"/>
      <w:r w:rsidRPr="00DB23EB">
        <w:rPr>
          <w:rFonts w:ascii="Times New Roman" w:eastAsia="Times New Roman" w:hAnsi="Times New Roman" w:cs="Times New Roman"/>
        </w:rPr>
        <w:t>на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конец пальца 3-5 сек., повторить 5-6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4. В положении стоя - отвести руку в правую сторону, медленно передвигать палец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полусогнутой руки справа налево и, не двигая головою, следить глазами </w:t>
      </w:r>
      <w:proofErr w:type="gramStart"/>
      <w:r w:rsidRPr="00DB23EB">
        <w:rPr>
          <w:rFonts w:ascii="Times New Roman" w:eastAsia="Times New Roman" w:hAnsi="Times New Roman" w:cs="Times New Roman"/>
        </w:rPr>
        <w:t>за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пальцем. Медленно перемещать палец слева направо, следить глазами за ним.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Повторить 10-12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5. Упражнения с гимнастической палкой. Смотреть на палку.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6. Упражнения с обручем - вращая его в руке. Смотреть на кисть.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7. И.п. - стоя, смотреть вперед на какой-нибудь предмет. Голову повернуть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направо, затем налево, не отводя взгляда.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8. Сидя, крепко зажмурить глаза на 3-5 сек., а затем открыть на 3-5 сек.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Повторить 6-8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9. Сидя, быстро поморгать в течение 1-2 минут. Двигаться должны только веки;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моргать без усилий, следить за тем, чтобы брови сохранялись в расслабленном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</w:rPr>
        <w:t>состоянии</w:t>
      </w:r>
      <w:proofErr w:type="gramEnd"/>
      <w:r w:rsidRPr="00DB23EB">
        <w:rPr>
          <w:rFonts w:ascii="Times New Roman" w:eastAsia="Times New Roman" w:hAnsi="Times New Roman" w:cs="Times New Roman"/>
        </w:rPr>
        <w:t>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lastRenderedPageBreak/>
        <w:t>10. Сидя, закрыть веки, массировать их круговыми движениями пальца. Повторять в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течение 1 мин.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11. И.п. - сидя. "</w:t>
      </w:r>
      <w:proofErr w:type="spellStart"/>
      <w:r w:rsidRPr="00DB23EB">
        <w:rPr>
          <w:rFonts w:ascii="Times New Roman" w:eastAsia="Times New Roman" w:hAnsi="Times New Roman" w:cs="Times New Roman"/>
        </w:rPr>
        <w:t>Пальминг</w:t>
      </w:r>
      <w:proofErr w:type="spellEnd"/>
      <w:r w:rsidRPr="00DB23EB">
        <w:rPr>
          <w:rFonts w:ascii="Times New Roman" w:eastAsia="Times New Roman" w:hAnsi="Times New Roman" w:cs="Times New Roman"/>
        </w:rPr>
        <w:t>". Быстро потрите ладони друг о друга в течение 5-10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секунд, положите теплые ладони на закрытые глаза. Длительность 20-30 секунд.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12. В положении сидя: тремя пальцами каждой руки легко нажать на верхнее веко,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через 1-2 сек., снять пальцы с век. Повторить 3-4 раза.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13. </w:t>
      </w:r>
      <w:proofErr w:type="gramStart"/>
      <w:r w:rsidRPr="00DB23EB">
        <w:rPr>
          <w:rFonts w:ascii="Times New Roman" w:eastAsia="Times New Roman" w:hAnsi="Times New Roman" w:cs="Times New Roman"/>
        </w:rPr>
        <w:t>И.п. - стоя (сидя) перевод взгляда с близкого на дальнее расстояние (двумя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глазами).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14. И.п. - стоя (сидя) поочередный перевод взгляда из угла в угол спортзала.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15. И.п. - сидя на полу, руки в упоре сзади, ноги приподнять. "Ножницы" -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окрестные движения ногами, смотреть на носок одной ноги. Голову не поворачивать.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16. И.п. - то же, поочередно поднимать и опускать ноги, смотреть на носок.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17. И.п. - то же. Махи ногами поочередно вправо, влево, </w:t>
      </w:r>
      <w:proofErr w:type="spellStart"/>
      <w:r w:rsidRPr="00DB23EB">
        <w:rPr>
          <w:rFonts w:ascii="Times New Roman" w:eastAsia="Times New Roman" w:hAnsi="Times New Roman" w:cs="Times New Roman"/>
        </w:rPr>
        <w:t>вверх-кнутри</w:t>
      </w:r>
      <w:proofErr w:type="spellEnd"/>
      <w:r w:rsidRPr="00DB23EB">
        <w:rPr>
          <w:rFonts w:ascii="Times New Roman" w:eastAsia="Times New Roman" w:hAnsi="Times New Roman" w:cs="Times New Roman"/>
        </w:rPr>
        <w:t>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18. И.п. - то же. Круговые движения ногой.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19. И.п. - лежа на спине, руки в стороны, а в правой руке теннисный мяч. Руки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соединить </w:t>
      </w:r>
      <w:proofErr w:type="gramStart"/>
      <w:r w:rsidRPr="00DB23EB">
        <w:rPr>
          <w:rFonts w:ascii="Times New Roman" w:eastAsia="Times New Roman" w:hAnsi="Times New Roman" w:cs="Times New Roman"/>
        </w:rPr>
        <w:t>впереди</w:t>
      </w:r>
      <w:proofErr w:type="gramEnd"/>
      <w:r w:rsidRPr="00DB23EB">
        <w:rPr>
          <w:rFonts w:ascii="Times New Roman" w:eastAsia="Times New Roman" w:hAnsi="Times New Roman" w:cs="Times New Roman"/>
        </w:rPr>
        <w:t>, переложить мяч в левую руку, вернуться в и.п. Смотреть на мяч.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20. И.п. - лежа на спине, руки вдоль туловища, в правой руке мяч. Поднять руку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вверх и, опуская ее, переложить мяч в другую руку. То же другой рукой, смотреть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на мяч. При поднимании руки </w:t>
      </w:r>
      <w:proofErr w:type="gramStart"/>
      <w:r w:rsidRPr="00DB23EB">
        <w:rPr>
          <w:rFonts w:ascii="Times New Roman" w:eastAsia="Times New Roman" w:hAnsi="Times New Roman" w:cs="Times New Roman"/>
        </w:rPr>
        <w:t>-в</w:t>
      </w:r>
      <w:proofErr w:type="gramEnd"/>
      <w:r w:rsidRPr="00DB23EB">
        <w:rPr>
          <w:rFonts w:ascii="Times New Roman" w:eastAsia="Times New Roman" w:hAnsi="Times New Roman" w:cs="Times New Roman"/>
        </w:rPr>
        <w:t>дох, при опускании - выдох.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21. И.п. - лежа на спине, руки вперед в стороны. Окрестные движения </w:t>
      </w:r>
      <w:proofErr w:type="gramStart"/>
      <w:r w:rsidRPr="00DB23EB">
        <w:rPr>
          <w:rFonts w:ascii="Times New Roman" w:eastAsia="Times New Roman" w:hAnsi="Times New Roman" w:cs="Times New Roman"/>
        </w:rPr>
        <w:t>прямыми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руками 15-20 сек. Следить за движением кисти одной, затем другой руки.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22. И.п. - лежа на спине, руки вперед в стороны. Махи одной ногой </w:t>
      </w:r>
      <w:proofErr w:type="gramStart"/>
      <w:r w:rsidRPr="00DB23EB">
        <w:rPr>
          <w:rFonts w:ascii="Times New Roman" w:eastAsia="Times New Roman" w:hAnsi="Times New Roman" w:cs="Times New Roman"/>
        </w:rPr>
        <w:t>к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разноименной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руке, 6-8 раз каждой ногой. Смотреть на носок. Мах выполнять быстро. Во время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маха - выдох.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23. И.п. - лежа на спине, в поднятых вперед руках держать мяч. Мах ногой </w:t>
      </w:r>
      <w:proofErr w:type="gramStart"/>
      <w:r w:rsidRPr="00DB23EB">
        <w:rPr>
          <w:rFonts w:ascii="Times New Roman" w:eastAsia="Times New Roman" w:hAnsi="Times New Roman" w:cs="Times New Roman"/>
        </w:rPr>
        <w:t>с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касанием носком мяча. Смотреть на носок. Во время маха выдох.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lastRenderedPageBreak/>
        <w:t>24. И.п. - лежа на спине, руки вперед. Окрестные движения руками, опуская и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поднимая их. Следить за кистью одной, затем другой руки.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25. И.п. - лежа на спине, в правой руке теннисный мяч. Выполнять круговые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движения, смотреть на мяч. Менять направление движения.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26. И.п. - лежа. Перемещение взгляда при закрытых глазах. Закройте глаза,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расслабьте брови. Медленно переведите глаза в крайнее левое положение, затем -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вправо. Старайтесь не щуриться.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Упражнения, улучшающие работоспособность цилиарной мышцы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1. Передача мяча от груди партнеру. Повторить 12-15 раз. Следить за мячом.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 Передача мяча партнеру из-за головы. Смотреть на мяч.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3. Передача мяча партнеру одной рукой от плеча. Смотреть на мяч.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4. Подбросить мяч обеими руками и поймать. Смотреть на мяч.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5. Подбросить мяч одной рукой вверх, поймать другой (либо двумя). Смотреть на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мяч.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6. Ударить с силой мяч об пол, дать ему подскочить и поймать одной или двумя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руками. Следить за движением мяча.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7. Броски теннисного мяча в стену. Следить за мячом.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8. Броски теннисного мяча в мишень. Сопровождать движение мяча взглядом.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9. Бросить теннисный мяч на пол так, чтобы, отскочив, он ударился о стену, а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затем поймать его, следить за мячом.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>Примечание:</w:t>
      </w:r>
      <w:r w:rsidRPr="00DB23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3EB">
        <w:rPr>
          <w:rFonts w:ascii="Times New Roman" w:eastAsia="Times New Roman" w:hAnsi="Times New Roman" w:cs="Times New Roman"/>
        </w:rPr>
        <w:t>общеразвивающие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упражнения в сочетании с движениями глаз - голову не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поворачивать, движения глаз выполнять медленно.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lastRenderedPageBreak/>
        <w:t>Комплекс упражнений для развития устойчивости к утомлению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1. И.п. - сидя. Крепко зажмурить глаза на 3-5 </w:t>
      </w:r>
      <w:proofErr w:type="gramStart"/>
      <w:r w:rsidRPr="00DB23EB">
        <w:rPr>
          <w:rFonts w:ascii="Times New Roman" w:eastAsia="Times New Roman" w:hAnsi="Times New Roman" w:cs="Times New Roman"/>
        </w:rPr>
        <w:t>с</w:t>
      </w:r>
      <w:proofErr w:type="gramEnd"/>
      <w:r w:rsidRPr="00DB23EB">
        <w:rPr>
          <w:rFonts w:ascii="Times New Roman" w:eastAsia="Times New Roman" w:hAnsi="Times New Roman" w:cs="Times New Roman"/>
        </w:rPr>
        <w:t>, а затем открыть их на 3-5с.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Повторить 6-8 раз. Упражнение укрепляет мышцы век, способствует улучшению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кровообращения и расслаблению мышц глаза.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 И.п. - сидя. Быстрые моргания в течение 1 минуты. Способствует улучшению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кровообращения.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3 . И.п. - стоя. 1 - смотреть прямо перед собой 2-3 с, 2 - поставить палец руки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по средней линии лица на расстоянии 25-30 см от глаз, 3 - перевести взгляд </w:t>
      </w:r>
      <w:proofErr w:type="gramStart"/>
      <w:r w:rsidRPr="00DB23EB">
        <w:rPr>
          <w:rFonts w:ascii="Times New Roman" w:eastAsia="Times New Roman" w:hAnsi="Times New Roman" w:cs="Times New Roman"/>
        </w:rPr>
        <w:t>на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конец пальца и смотреть него 3-5с, 4 -опустить руку. Повторить 10-12 раз.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Упражнение снижает утомление, облегчает зрительную работу на близком расстоянии.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4. И.п. - сидя. 1 - смотреть прямо перед собой 2-3 с, 2 - перевести взгляд </w:t>
      </w:r>
      <w:proofErr w:type="gramStart"/>
      <w:r w:rsidRPr="00DB23EB">
        <w:rPr>
          <w:rFonts w:ascii="Times New Roman" w:eastAsia="Times New Roman" w:hAnsi="Times New Roman" w:cs="Times New Roman"/>
        </w:rPr>
        <w:t>на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кончик носа на 3-5 с. Повторить 6-8 раз. Упражнение развивает способность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продолжительное время удерживать взгляд на близких предметах.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5. И.п. - сидя. 1 - закрыть веки, 2 - массировать их круговыми движениями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пальцев. Повторять в течение 1 минуты. Упражнение расслабляет мышцы и улучшает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кровообращение.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6. И.п. - стоя. 1 - отвести правую руку в сторону, 2-4 - медленно передвигать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палец полусогнутой руки справа налево, не двигая головой, следить глазами </w:t>
      </w:r>
      <w:proofErr w:type="gramStart"/>
      <w:r w:rsidRPr="00DB23EB">
        <w:rPr>
          <w:rFonts w:ascii="Times New Roman" w:eastAsia="Times New Roman" w:hAnsi="Times New Roman" w:cs="Times New Roman"/>
        </w:rPr>
        <w:t>за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пальцем. Повторить 10-12 раз. Упражнение укрепляет мышцы глаз </w:t>
      </w:r>
      <w:proofErr w:type="gramStart"/>
      <w:r w:rsidRPr="00DB23EB">
        <w:rPr>
          <w:rFonts w:ascii="Times New Roman" w:eastAsia="Times New Roman" w:hAnsi="Times New Roman" w:cs="Times New Roman"/>
        </w:rPr>
        <w:t>горизонтального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действия и совершенствуем их координацию.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7. И.п. - стоя. 1 - поднять правую руку вверх, 2-4 медленно </w:t>
      </w:r>
      <w:proofErr w:type="gramStart"/>
      <w:r w:rsidRPr="00DB23EB">
        <w:rPr>
          <w:rFonts w:ascii="Times New Roman" w:eastAsia="Times New Roman" w:hAnsi="Times New Roman" w:cs="Times New Roman"/>
        </w:rPr>
        <w:t>пере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двигать палец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полусогнутой руки сверху вниз и снизу вверх, не двигая головой, следить </w:t>
      </w:r>
      <w:proofErr w:type="gramStart"/>
      <w:r w:rsidRPr="00DB23EB">
        <w:rPr>
          <w:rFonts w:ascii="Times New Roman" w:eastAsia="Times New Roman" w:hAnsi="Times New Roman" w:cs="Times New Roman"/>
        </w:rPr>
        <w:t>за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пальцем. Повторить 10-12 раз. Упражнение укрепляет мышцы глаза вертикального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действия и совершенствует их координацию.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8. И.п. - сидя. 1 - тремя пальцами каждой руки легко нажать на верхнее веко, 2 -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спустя 1-2 с. снять пальцы с век. Повторить 3-4 раза. Упражнение улучшает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lastRenderedPageBreak/>
        <w:t>циркуляцию внутриглазной жидкости.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9. И.п. - сидя, голова неподвижна. 1 - вытянуть полусогнутую руку вперед и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вправо, 2 - производить рукой на расстоянии 40-50 см от глаз медленные круговые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движения по часовой стрелке и следить при этом глазами за кончиком пальца, 3 -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проделать то же упражнение, сменив правую руку на левую и совершая ею </w:t>
      </w:r>
      <w:proofErr w:type="gramStart"/>
      <w:r w:rsidRPr="00DB23EB">
        <w:rPr>
          <w:rFonts w:ascii="Times New Roman" w:eastAsia="Times New Roman" w:hAnsi="Times New Roman" w:cs="Times New Roman"/>
        </w:rPr>
        <w:t>круговые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движения против часовой стрелки. Упражнение развивает координацию </w:t>
      </w:r>
      <w:proofErr w:type="gramStart"/>
      <w:r w:rsidRPr="00DB23EB">
        <w:rPr>
          <w:rFonts w:ascii="Times New Roman" w:eastAsia="Times New Roman" w:hAnsi="Times New Roman" w:cs="Times New Roman"/>
        </w:rPr>
        <w:t>сложных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движений глаз и способствует укреплению вестибулярного аппарата. Повторить 3-6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раз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Режим зрительных нагрузок</w:t>
      </w:r>
    </w:p>
    <w:p w:rsidR="00DB23EB" w:rsidRPr="00DB23EB" w:rsidRDefault="00DB23EB" w:rsidP="00DB23E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чередование работы глаз с их отдыхом; </w:t>
      </w:r>
    </w:p>
    <w:p w:rsidR="00DB23EB" w:rsidRPr="00DB23EB" w:rsidRDefault="00DB23EB" w:rsidP="00DB23E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целесообразное ограничение непрерывной зрительной работы в соответствии с состоянием зрительных функций, особенно при их нарушении на фоне патологического процесса; </w:t>
      </w:r>
    </w:p>
    <w:p w:rsidR="00DB23EB" w:rsidRPr="00DB23EB" w:rsidRDefault="00DB23EB" w:rsidP="00DB23E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создание комфортных для зрения внешних условий рассматривания, наблюдения объектов внешнего мира, чтения, трудовых операций под контролем зрения; </w:t>
      </w:r>
    </w:p>
    <w:p w:rsidR="00DB23EB" w:rsidRPr="00DB23EB" w:rsidRDefault="00DB23EB" w:rsidP="00DB23E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Подбор объектов восприятия по размеру, цветности, сложности форм, их количества, по характеру зашумленности фона и т.д. с целью сохранения достаточной энергетики глаза и предупреждения значительного напряжения, прежде всего в процессе построения адекватных зрительных образов при удержании их в поле видения в заданный временной отрезок и др.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Симптомы зрительного утомления, которое является следствием напряженных зрительных нагрузок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(по Ю.А. Утехину)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общая усталость;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головные боли;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снижение внимания;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падение работоспособности;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потеря функциональных характеристик;</w:t>
      </w:r>
    </w:p>
    <w:p w:rsidR="00DB23EB" w:rsidRPr="00DB23EB" w:rsidRDefault="00DB23EB" w:rsidP="00DB23E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возникновение и прогрессирование близорукости.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 xml:space="preserve">Временной регламент выполнения домашнего задания </w:t>
      </w:r>
      <w:proofErr w:type="spellStart"/>
      <w:r w:rsidRPr="00DB23EB">
        <w:rPr>
          <w:rFonts w:ascii="Times New Roman" w:eastAsia="Times New Roman" w:hAnsi="Times New Roman" w:cs="Times New Roman"/>
          <w:b/>
          <w:bCs/>
        </w:rPr>
        <w:t>нормальновидящими</w:t>
      </w:r>
      <w:proofErr w:type="spellEnd"/>
      <w:r w:rsidRPr="00DB23EB">
        <w:rPr>
          <w:rFonts w:ascii="Times New Roman" w:eastAsia="Times New Roman" w:hAnsi="Times New Roman" w:cs="Times New Roman"/>
          <w:b/>
          <w:bCs/>
        </w:rPr>
        <w:t xml:space="preserve"> учащимися</w:t>
      </w:r>
    </w:p>
    <w:p w:rsidR="00DB23EB" w:rsidRPr="00DB23EB" w:rsidRDefault="00DB23EB" w:rsidP="00DB23E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для учащихся 1-2х классов – 1,5-2 часа;</w:t>
      </w:r>
    </w:p>
    <w:p w:rsidR="00DB23EB" w:rsidRPr="00DB23EB" w:rsidRDefault="00DB23EB" w:rsidP="00DB23E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для учащихся 3-4х классов – 2 часа;</w:t>
      </w:r>
    </w:p>
    <w:p w:rsidR="00DB23EB" w:rsidRPr="00DB23EB" w:rsidRDefault="00DB23EB" w:rsidP="00DB23E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для учащихся старших классов – 3-4х часа.</w:t>
      </w:r>
    </w:p>
    <w:p w:rsidR="00DB23EB" w:rsidRPr="00DB23EB" w:rsidRDefault="00DB23EB" w:rsidP="00DB23E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Для детей с </w:t>
      </w:r>
      <w:r w:rsidRPr="00DB23EB">
        <w:rPr>
          <w:rFonts w:ascii="Times New Roman" w:eastAsia="Times New Roman" w:hAnsi="Times New Roman" w:cs="Times New Roman"/>
          <w:b/>
          <w:bCs/>
        </w:rPr>
        <w:t xml:space="preserve">нарушением зрения </w:t>
      </w:r>
      <w:r w:rsidRPr="00DB23EB">
        <w:rPr>
          <w:rFonts w:ascii="Times New Roman" w:eastAsia="Times New Roman" w:hAnsi="Times New Roman" w:cs="Times New Roman"/>
        </w:rPr>
        <w:t>необходимо делать через каждые 30-40 минут занятий перерыв на 10 минут со сменой положения тела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Допустимая продолжительность непрерывной зрительной нагрузки</w:t>
      </w:r>
    </w:p>
    <w:p w:rsidR="00DB23EB" w:rsidRPr="00DB23EB" w:rsidRDefault="00DB23EB" w:rsidP="00DB23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Средние и старшие классы </w:t>
      </w:r>
    </w:p>
    <w:p w:rsidR="00DB23EB" w:rsidRPr="00DB23EB" w:rsidRDefault="00DB23EB" w:rsidP="00DB23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Слабовидящие учащиеся - зрительная нагрузка не более 15 минут;</w:t>
      </w:r>
    </w:p>
    <w:p w:rsidR="00DB23EB" w:rsidRPr="00DB23EB" w:rsidRDefault="00DB23EB" w:rsidP="00DB23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Слепые с остаточным зрением </w:t>
      </w:r>
      <w:r w:rsidRPr="00DB23EB">
        <w:rPr>
          <w:rFonts w:ascii="Times New Roman" w:eastAsia="Times New Roman" w:hAnsi="Times New Roman" w:cs="Times New Roman"/>
          <w:b/>
          <w:bCs/>
        </w:rPr>
        <w:t>- 5-7 минут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Требования к тетрадям</w:t>
      </w:r>
    </w:p>
    <w:p w:rsidR="00DB23EB" w:rsidRPr="00DB23EB" w:rsidRDefault="00DB23EB" w:rsidP="00DB23E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Тетради подбираются с хорошо </w:t>
      </w:r>
      <w:proofErr w:type="gramStart"/>
      <w:r w:rsidRPr="00DB23EB">
        <w:rPr>
          <w:rFonts w:ascii="Times New Roman" w:eastAsia="Times New Roman" w:hAnsi="Times New Roman" w:cs="Times New Roman"/>
        </w:rPr>
        <w:t>различимыми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(достаточный контраст и без смещения) клеточным или линейным полем.</w:t>
      </w:r>
    </w:p>
    <w:p w:rsidR="00DB23EB" w:rsidRPr="00DB23EB" w:rsidRDefault="00DB23EB" w:rsidP="00DB23E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Бумага белая, но не глянцевая.</w:t>
      </w:r>
    </w:p>
    <w:p w:rsidR="00DB23EB" w:rsidRPr="00DB23EB" w:rsidRDefault="00DB23EB" w:rsidP="00DB23E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Тетради без косой линейки.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Раздаточный и демонстрационный материал</w:t>
      </w:r>
    </w:p>
    <w:p w:rsidR="00DB23EB" w:rsidRPr="00DB23EB" w:rsidRDefault="00DB23EB" w:rsidP="00DB23E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Недопустимо использование ламинированных, глянцевых поверхностей, обернутых в скотч иллюстративных материалов.</w:t>
      </w:r>
    </w:p>
    <w:p w:rsidR="00DB23EB" w:rsidRPr="00DB23EB" w:rsidRDefault="00DB23EB" w:rsidP="00DB23E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Следует учитывать цветовое соотношение фона и объекта (контраст).</w:t>
      </w:r>
    </w:p>
    <w:p w:rsidR="00DB23EB" w:rsidRPr="00DB23EB" w:rsidRDefault="00DB23EB" w:rsidP="00DB23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Рекомендовано использование индивидуальных, не </w:t>
      </w:r>
      <w:proofErr w:type="spellStart"/>
      <w:r w:rsidRPr="00DB23EB">
        <w:rPr>
          <w:rFonts w:ascii="Times New Roman" w:eastAsia="Times New Roman" w:hAnsi="Times New Roman" w:cs="Times New Roman"/>
        </w:rPr>
        <w:t>бликующих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фонов.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Расположение пособий для рассматривания</w:t>
      </w:r>
    </w:p>
    <w:p w:rsidR="00DB23EB" w:rsidRPr="00DB23EB" w:rsidRDefault="00DB23EB" w:rsidP="00DB23E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на горизонтальной плоскости (плоскость стола) работают дети с расходящимся косоглазием;</w:t>
      </w:r>
    </w:p>
    <w:p w:rsidR="00DB23EB" w:rsidRPr="00DB23EB" w:rsidRDefault="00DB23EB" w:rsidP="00DB23E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в вертикальной плоскости (на подставке) – дети со сходящимся косоглазием.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Рассаживание детей в классе</w:t>
      </w:r>
    </w:p>
    <w:p w:rsidR="00DB23EB" w:rsidRPr="00DB23EB" w:rsidRDefault="00DB23EB" w:rsidP="00DB23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color w:val="000000"/>
        </w:rPr>
        <w:t xml:space="preserve">с </w:t>
      </w:r>
      <w:r w:rsidRPr="00DB23EB">
        <w:rPr>
          <w:rFonts w:ascii="Times New Roman" w:eastAsia="Times New Roman" w:hAnsi="Times New Roman" w:cs="Times New Roman"/>
        </w:rPr>
        <w:t>левой</w:t>
      </w:r>
      <w:r w:rsidRPr="00DB23EB">
        <w:rPr>
          <w:rFonts w:ascii="Times New Roman" w:eastAsia="Times New Roman" w:hAnsi="Times New Roman" w:cs="Times New Roman"/>
          <w:color w:val="000000"/>
        </w:rPr>
        <w:t xml:space="preserve"> стороны от себя педагог сажает детей с </w:t>
      </w:r>
      <w:r w:rsidRPr="00DB23EB">
        <w:rPr>
          <w:rFonts w:ascii="Times New Roman" w:eastAsia="Times New Roman" w:hAnsi="Times New Roman" w:cs="Times New Roman"/>
        </w:rPr>
        <w:t>рабочим левым</w:t>
      </w:r>
      <w:r w:rsidRPr="00DB23EB">
        <w:rPr>
          <w:rFonts w:ascii="Times New Roman" w:eastAsia="Times New Roman" w:hAnsi="Times New Roman" w:cs="Times New Roman"/>
          <w:color w:val="FF0000"/>
        </w:rPr>
        <w:t xml:space="preserve"> </w:t>
      </w:r>
      <w:r w:rsidRPr="00DB23EB">
        <w:rPr>
          <w:rFonts w:ascii="Times New Roman" w:eastAsia="Times New Roman" w:hAnsi="Times New Roman" w:cs="Times New Roman"/>
          <w:color w:val="000000"/>
        </w:rPr>
        <w:t xml:space="preserve">глазом (окклюзия правого глаза), соответственно с правой стороны – детей с рабочим правым глазом. </w:t>
      </w:r>
    </w:p>
    <w:p w:rsidR="00DB23EB" w:rsidRPr="00DB23EB" w:rsidRDefault="00DB23EB" w:rsidP="00DB23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color w:val="000000"/>
        </w:rPr>
        <w:t xml:space="preserve">Детей имеющих </w:t>
      </w:r>
      <w:r w:rsidRPr="00DB23EB">
        <w:rPr>
          <w:rFonts w:ascii="Times New Roman" w:eastAsia="Times New Roman" w:hAnsi="Times New Roman" w:cs="Times New Roman"/>
        </w:rPr>
        <w:t>центральную скотому</w:t>
      </w:r>
      <w:r w:rsidRPr="00DB23EB">
        <w:rPr>
          <w:rFonts w:ascii="Times New Roman" w:eastAsia="Times New Roman" w:hAnsi="Times New Roman" w:cs="Times New Roman"/>
          <w:color w:val="FF0000"/>
        </w:rPr>
        <w:t xml:space="preserve"> </w:t>
      </w:r>
      <w:r w:rsidRPr="00DB23EB">
        <w:rPr>
          <w:rFonts w:ascii="Times New Roman" w:eastAsia="Times New Roman" w:hAnsi="Times New Roman" w:cs="Times New Roman"/>
          <w:color w:val="000000"/>
        </w:rPr>
        <w:t xml:space="preserve">сажать </w:t>
      </w:r>
      <w:proofErr w:type="gramStart"/>
      <w:r w:rsidRPr="00DB23EB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B23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B23EB">
        <w:rPr>
          <w:rFonts w:ascii="Times New Roman" w:eastAsia="Times New Roman" w:hAnsi="Times New Roman" w:cs="Times New Roman"/>
        </w:rPr>
        <w:t>левый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или правый ряды </w:t>
      </w:r>
      <w:r w:rsidRPr="00DB23EB">
        <w:rPr>
          <w:rFonts w:ascii="Times New Roman" w:eastAsia="Times New Roman" w:hAnsi="Times New Roman" w:cs="Times New Roman"/>
          <w:color w:val="000000"/>
        </w:rPr>
        <w:t>в зависимости от того, с какой стороны больше сохранено поле зрения.</w:t>
      </w:r>
    </w:p>
    <w:p w:rsidR="00DB23EB" w:rsidRPr="00DB23EB" w:rsidRDefault="00DB23EB" w:rsidP="00DB23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 тоннельным зрением – на средний ряд. Парта в зависимости от остроты зрения.</w:t>
      </w:r>
    </w:p>
    <w:p w:rsidR="00DB23EB" w:rsidRPr="00DB23EB" w:rsidRDefault="00DB23EB" w:rsidP="00DB23E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color w:val="000000"/>
        </w:rPr>
        <w:t xml:space="preserve">Детей </w:t>
      </w:r>
      <w:r w:rsidRPr="00DB23EB">
        <w:rPr>
          <w:rFonts w:ascii="Times New Roman" w:eastAsia="Times New Roman" w:hAnsi="Times New Roman" w:cs="Times New Roman"/>
        </w:rPr>
        <w:t>со светобоязнью</w:t>
      </w:r>
      <w:r w:rsidRPr="00DB23EB">
        <w:rPr>
          <w:rFonts w:ascii="Times New Roman" w:eastAsia="Times New Roman" w:hAnsi="Times New Roman" w:cs="Times New Roman"/>
          <w:color w:val="FF0000"/>
        </w:rPr>
        <w:t xml:space="preserve"> </w:t>
      </w:r>
      <w:r w:rsidRPr="00DB23EB">
        <w:rPr>
          <w:rFonts w:ascii="Times New Roman" w:eastAsia="Times New Roman" w:hAnsi="Times New Roman" w:cs="Times New Roman"/>
          <w:color w:val="000000"/>
        </w:rPr>
        <w:t xml:space="preserve">– на </w:t>
      </w:r>
      <w:r w:rsidRPr="00DB23EB">
        <w:rPr>
          <w:rFonts w:ascii="Times New Roman" w:eastAsia="Times New Roman" w:hAnsi="Times New Roman" w:cs="Times New Roman"/>
        </w:rPr>
        <w:t>дальний от окна</w:t>
      </w:r>
      <w:r w:rsidRPr="00DB23EB">
        <w:rPr>
          <w:rFonts w:ascii="Times New Roman" w:eastAsia="Times New Roman" w:hAnsi="Times New Roman" w:cs="Times New Roman"/>
          <w:color w:val="FF0000"/>
        </w:rPr>
        <w:t xml:space="preserve"> </w:t>
      </w:r>
      <w:r w:rsidRPr="00DB23EB">
        <w:rPr>
          <w:rFonts w:ascii="Times New Roman" w:eastAsia="Times New Roman" w:hAnsi="Times New Roman" w:cs="Times New Roman"/>
          <w:color w:val="000000"/>
        </w:rPr>
        <w:t>ряд.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Устранение препятствий, мешающих проникновению в помещение дневного света:</w:t>
      </w:r>
    </w:p>
    <w:p w:rsidR="00DB23EB" w:rsidRPr="00DB23EB" w:rsidRDefault="00DB23EB" w:rsidP="00DB23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color w:val="000000"/>
        </w:rPr>
        <w:t xml:space="preserve">необходимо содержать в </w:t>
      </w:r>
      <w:r w:rsidRPr="00DB23EB">
        <w:rPr>
          <w:rFonts w:ascii="Times New Roman" w:eastAsia="Times New Roman" w:hAnsi="Times New Roman" w:cs="Times New Roman"/>
        </w:rPr>
        <w:t>чистоте оконные стекла,</w:t>
      </w:r>
      <w:r w:rsidRPr="00DB23EB">
        <w:rPr>
          <w:rFonts w:ascii="Times New Roman" w:eastAsia="Times New Roman" w:hAnsi="Times New Roman" w:cs="Times New Roman"/>
          <w:color w:val="000000"/>
        </w:rPr>
        <w:t xml:space="preserve"> регулярно (один раз в неделю) </w:t>
      </w:r>
      <w:proofErr w:type="gramStart"/>
      <w:r w:rsidRPr="00DB23EB">
        <w:rPr>
          <w:rFonts w:ascii="Times New Roman" w:eastAsia="Times New Roman" w:hAnsi="Times New Roman" w:cs="Times New Roman"/>
          <w:color w:val="000000"/>
        </w:rPr>
        <w:t>моя</w:t>
      </w:r>
      <w:proofErr w:type="gramEnd"/>
      <w:r w:rsidRPr="00DB23EB">
        <w:rPr>
          <w:rFonts w:ascii="Times New Roman" w:eastAsia="Times New Roman" w:hAnsi="Times New Roman" w:cs="Times New Roman"/>
          <w:color w:val="000000"/>
        </w:rPr>
        <w:t xml:space="preserve"> или протирая стекла влажным способом с внутренней стороны; не менее трех раз с наружи. Источником загрязнения окон может быть не только уличная пыль, но и запыленность воздуха самого помещения;</w:t>
      </w:r>
    </w:p>
    <w:p w:rsidR="00DB23EB" w:rsidRPr="00DB23EB" w:rsidRDefault="00DB23EB" w:rsidP="00DB23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color w:val="000000"/>
        </w:rPr>
        <w:t xml:space="preserve">не ставить на </w:t>
      </w:r>
      <w:r w:rsidRPr="00DB23EB">
        <w:rPr>
          <w:rFonts w:ascii="Times New Roman" w:eastAsia="Times New Roman" w:hAnsi="Times New Roman" w:cs="Times New Roman"/>
        </w:rPr>
        <w:t>подоконники комнатные растения</w:t>
      </w:r>
      <w:r w:rsidRPr="00DB23EB">
        <w:rPr>
          <w:rFonts w:ascii="Times New Roman" w:eastAsia="Times New Roman" w:hAnsi="Times New Roman" w:cs="Times New Roman"/>
          <w:color w:val="000000"/>
        </w:rPr>
        <w:t>, наглядные пособия, крупные предметы;</w:t>
      </w:r>
    </w:p>
    <w:p w:rsidR="00DB23EB" w:rsidRPr="00DB23EB" w:rsidRDefault="00DB23EB" w:rsidP="00DB23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Ни в коем случае не закрывать верхнюю часть окна, наиболее ценную для проникновения света;</w:t>
      </w:r>
    </w:p>
    <w:p w:rsidR="00DB23EB" w:rsidRPr="00DB23EB" w:rsidRDefault="00DB23EB" w:rsidP="00DB23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рекомендуется использовать вертикальные жалюзи.</w:t>
      </w:r>
    </w:p>
    <w:p w:rsidR="00DB23EB" w:rsidRPr="00DB23EB" w:rsidRDefault="00DB23EB" w:rsidP="00DB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обучении детей с нарушением зрения используется наглядный материал разных видов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Классификация: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1.Натуральные наглядные пособия </w:t>
      </w:r>
      <w:r w:rsidRPr="00DB23EB">
        <w:rPr>
          <w:rFonts w:ascii="Times New Roman" w:eastAsia="Times New Roman" w:hAnsi="Times New Roman" w:cs="Times New Roman"/>
        </w:rPr>
        <w:t>(предметы ближайшего окружения (одежда, обувь, посуда, мебель), животные, растения, овощи, фрукты и т.д., т.е. предметы, специально подбираемые для занятия (урока) или объекты и явления, наблюдаемые на прогулках, экскурсиях.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>2.Объемные наглядные пособи</w:t>
      </w:r>
      <w:proofErr w:type="gramStart"/>
      <w:r w:rsidRPr="00DB23EB">
        <w:rPr>
          <w:rFonts w:ascii="Times New Roman" w:eastAsia="Times New Roman" w:hAnsi="Times New Roman" w:cs="Times New Roman"/>
          <w:b/>
          <w:bCs/>
          <w:u w:val="single"/>
        </w:rPr>
        <w:t>я</w:t>
      </w:r>
      <w:r w:rsidRPr="00DB23EB">
        <w:rPr>
          <w:rFonts w:ascii="Times New Roman" w:eastAsia="Times New Roman" w:hAnsi="Times New Roman" w:cs="Times New Roman"/>
        </w:rPr>
        <w:t>(</w:t>
      </w:r>
      <w:proofErr w:type="gramEnd"/>
      <w:r w:rsidRPr="00DB23EB">
        <w:rPr>
          <w:rFonts w:ascii="Times New Roman" w:eastAsia="Times New Roman" w:hAnsi="Times New Roman" w:cs="Times New Roman"/>
        </w:rPr>
        <w:t>муляжи, чучела животных и птиц, модели, макеты, геометрические тела).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3.Дидактические игрушки </w:t>
      </w:r>
      <w:r w:rsidRPr="00DB23EB">
        <w:rPr>
          <w:rFonts w:ascii="Times New Roman" w:eastAsia="Times New Roman" w:hAnsi="Times New Roman" w:cs="Times New Roman"/>
        </w:rPr>
        <w:t>(куклы, кукольная мебель, посуда, игрушки, изображающие животных, птиц, насекомых и т.д.).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  <w:b/>
          <w:bCs/>
        </w:rPr>
        <w:t>4.</w:t>
      </w: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Изобразительныенаглядные пособия </w:t>
      </w:r>
      <w:r w:rsidRPr="00DB23EB">
        <w:rPr>
          <w:rFonts w:ascii="Times New Roman" w:eastAsia="Times New Roman" w:hAnsi="Times New Roman" w:cs="Times New Roman"/>
        </w:rPr>
        <w:t xml:space="preserve">(предметные и сюжетные рисунки (иллюстрации к сказкам, рассказам, стихам, репродукции картин, фотоматериалы, слайды, </w:t>
      </w:r>
      <w:proofErr w:type="spellStart"/>
      <w:r w:rsidRPr="00DB23EB">
        <w:rPr>
          <w:rFonts w:ascii="Times New Roman" w:eastAsia="Times New Roman" w:hAnsi="Times New Roman" w:cs="Times New Roman"/>
        </w:rPr>
        <w:t>диа</w:t>
      </w:r>
      <w:proofErr w:type="spellEnd"/>
      <w:r w:rsidRPr="00DB23EB">
        <w:rPr>
          <w:rFonts w:ascii="Times New Roman" w:eastAsia="Times New Roman" w:hAnsi="Times New Roman" w:cs="Times New Roman"/>
        </w:rPr>
        <w:t>, кино и видеоматериалы, плакаты).</w:t>
      </w:r>
      <w:proofErr w:type="gramEnd"/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5.Графические наглядные пособия </w:t>
      </w:r>
      <w:r w:rsidRPr="00DB23EB">
        <w:rPr>
          <w:rFonts w:ascii="Times New Roman" w:eastAsia="Times New Roman" w:hAnsi="Times New Roman" w:cs="Times New Roman"/>
        </w:rPr>
        <w:t>(таблицы, схемы, планы).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6.Символические наглядные пособия </w:t>
      </w:r>
      <w:r w:rsidRPr="00DB23EB">
        <w:rPr>
          <w:rFonts w:ascii="Times New Roman" w:eastAsia="Times New Roman" w:hAnsi="Times New Roman" w:cs="Times New Roman"/>
          <w:u w:val="single"/>
        </w:rPr>
        <w:t>(</w:t>
      </w:r>
      <w:r w:rsidRPr="00DB23EB">
        <w:rPr>
          <w:rFonts w:ascii="Times New Roman" w:eastAsia="Times New Roman" w:hAnsi="Times New Roman" w:cs="Times New Roman"/>
        </w:rPr>
        <w:t>исторические, географические, биологические карты).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7.Рельефные наглядные пособия </w:t>
      </w:r>
      <w:r w:rsidRPr="00DB23EB">
        <w:rPr>
          <w:rFonts w:ascii="Times New Roman" w:eastAsia="Times New Roman" w:hAnsi="Times New Roman" w:cs="Times New Roman"/>
          <w:u w:val="single"/>
        </w:rPr>
        <w:t>(</w:t>
      </w:r>
      <w:r w:rsidRPr="00DB23EB">
        <w:rPr>
          <w:rFonts w:ascii="Times New Roman" w:eastAsia="Times New Roman" w:hAnsi="Times New Roman" w:cs="Times New Roman"/>
        </w:rPr>
        <w:t>включают в себя иллюстративную, графическую и символическую наглядность: рельефно-точечные и барельефные предметные и сюжетные изображения, а также схемы, планы, таблицы, выполненные таким образом).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Наглядный материал может быть </w:t>
      </w:r>
      <w:r w:rsidRPr="00DB23EB">
        <w:rPr>
          <w:rFonts w:ascii="Times New Roman" w:eastAsia="Times New Roman" w:hAnsi="Times New Roman" w:cs="Times New Roman"/>
          <w:u w:val="single"/>
        </w:rPr>
        <w:t>демонстрационным и раздаточным</w:t>
      </w:r>
      <w:r w:rsidRPr="00DB23EB">
        <w:rPr>
          <w:rFonts w:ascii="Times New Roman" w:eastAsia="Times New Roman" w:hAnsi="Times New Roman" w:cs="Times New Roman"/>
        </w:rPr>
        <w:t xml:space="preserve">. Демонстрационная наглядность используется для показа всей группе детей, </w:t>
      </w:r>
      <w:proofErr w:type="gramStart"/>
      <w:r w:rsidRPr="00DB23EB">
        <w:rPr>
          <w:rFonts w:ascii="Times New Roman" w:eastAsia="Times New Roman" w:hAnsi="Times New Roman" w:cs="Times New Roman"/>
        </w:rPr>
        <w:t>раздаточный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рассчитан на работу с ним одного ребенка.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Огромное значение придается использованию </w:t>
      </w:r>
      <w:r w:rsidRPr="00DB23EB">
        <w:rPr>
          <w:rFonts w:ascii="Times New Roman" w:eastAsia="Times New Roman" w:hAnsi="Times New Roman" w:cs="Times New Roman"/>
          <w:u w:val="single"/>
        </w:rPr>
        <w:t>натуральных наглядных пособий.</w:t>
      </w:r>
      <w:r w:rsidRPr="00DB23EB">
        <w:rPr>
          <w:rFonts w:ascii="Times New Roman" w:eastAsia="Times New Roman" w:hAnsi="Times New Roman" w:cs="Times New Roman"/>
        </w:rPr>
        <w:t xml:space="preserve"> Работа с ними способствует формированию у детей </w:t>
      </w:r>
      <w:proofErr w:type="spellStart"/>
      <w:r w:rsidRPr="00DB23EB">
        <w:rPr>
          <w:rFonts w:ascii="Times New Roman" w:eastAsia="Times New Roman" w:hAnsi="Times New Roman" w:cs="Times New Roman"/>
        </w:rPr>
        <w:t>бисенсорного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(зрительно-осязательного или осязательно-слухового) и </w:t>
      </w:r>
      <w:proofErr w:type="spellStart"/>
      <w:r w:rsidRPr="00DB23EB">
        <w:rPr>
          <w:rFonts w:ascii="Times New Roman" w:eastAsia="Times New Roman" w:hAnsi="Times New Roman" w:cs="Times New Roman"/>
        </w:rPr>
        <w:t>полисенсорного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(с использованием всех анализаторов) восприятия изучаемого наглядного материала.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>Наиболее эффективно ознакомление детей с натуральной наглядностью происходит на целевых прогулках и экскурсиях (например, в парк, в лес, к озеру, к строящемуся объекту, в магазин и т.д.).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Наблюдая и изучая реальные объекты или явления природы, окружающей действительности в непосредственной близости, в контакте с ними, дети знакомятся с многообразием и вариативностью их признаков, качеств и свойств. Приобретая, таким образом, реалистические представления о них, дети начинают понимать сущность происходящих событий (например, последовательность смены времен года, взаимосвязанность жизнедеятельности человека с сезонными явлениями и т.п.).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Восприятие натуральной наглядности особое значение имеет для тотально слепых детей и слепых детей, имеющих остаточное зрение, не позволяющее, однако хорошо рассмотреть окружающие объекты. Своеобразие чувственного познания детей данной категории обусловливает замедленность, фрагментарность, многоступенчатость их восприятия. Через натуральную </w:t>
      </w:r>
      <w:r w:rsidRPr="00DB23EB">
        <w:rPr>
          <w:rFonts w:ascii="Times New Roman" w:eastAsia="Times New Roman" w:hAnsi="Times New Roman" w:cs="Times New Roman"/>
        </w:rPr>
        <w:lastRenderedPageBreak/>
        <w:t>наглядность с помощью сохранных органов чу</w:t>
      </w:r>
      <w:proofErr w:type="gramStart"/>
      <w:r w:rsidRPr="00DB23EB">
        <w:rPr>
          <w:rFonts w:ascii="Times New Roman" w:eastAsia="Times New Roman" w:hAnsi="Times New Roman" w:cs="Times New Roman"/>
        </w:rPr>
        <w:t>вств сл</w:t>
      </w:r>
      <w:proofErr w:type="gramEnd"/>
      <w:r w:rsidRPr="00DB23EB">
        <w:rPr>
          <w:rFonts w:ascii="Times New Roman" w:eastAsia="Times New Roman" w:hAnsi="Times New Roman" w:cs="Times New Roman"/>
        </w:rPr>
        <w:t>епые дети получают максимально полную информацию о различных объектах и явлениях, т.е. информацию, адекватную для них по значению зрительной. (7).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При первичном ознакомлении детей с программным материалом (например, по теме «Овощи и фрукты», «Мебель», «Посуда» и т.д.) в качестве наглядности обязательно предъявляются натуральные предметы.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Лишь после тщательного изучения их свойств (например, мягкость, твердость или упругость овощей и фруктов, их запахи, вкус) на следующих занятиях и уроках можно перейти к муляжам, моделям, игрушкам, изобразительной наглядности.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Следует отметить, что в некоторых ситуациях, когда невозможно предоставить детям для обследования натуральные предметы (например, при изучении темы «Транспорт»), сначала демонстрируют модели, игрушки, обследуют и обыгрывают их. Это позволяет детям с низкой остротой зрения позже - при наблюдении реальных объектов транспорта на экскурсии - узнавать их даже на некотором расстоянии.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Натуральные предметы должны широко использоваться и в качестве раздаточного материала на различных занятиях и уроках </w:t>
      </w:r>
      <w:r w:rsidRPr="00DB23EB">
        <w:rPr>
          <w:rFonts w:ascii="Times New Roman" w:eastAsia="Times New Roman" w:hAnsi="Times New Roman" w:cs="Times New Roman"/>
        </w:rPr>
        <w:t xml:space="preserve">(например, на специальных коррекционных занятиях при обучении детей дошкольного и младшего школьного возраста приемам осязательного обследования; при обучении их счету, составлению арифметических задач и т.д.). 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При выборе натуральных предметов для демонстрации на занятиях и уроках следует соблюдать определенные требования: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1.Предметы должны быть удобными для зрительного и осязательного обследования;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2.Предметы должны быть традиционной легко узнаваемой формы с четко выраженными основными деталями;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3.Предметы должны быть ярко окрашенными, с выделенными цветом основными деталями.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u w:val="single"/>
        </w:rPr>
        <w:t>К объемной наглядности</w:t>
      </w:r>
      <w:r w:rsidRPr="00DB23EB">
        <w:rPr>
          <w:rFonts w:ascii="Times New Roman" w:eastAsia="Times New Roman" w:hAnsi="Times New Roman" w:cs="Times New Roman"/>
        </w:rPr>
        <w:t xml:space="preserve"> предъявляются требования передачи характерных признаков изображаемых предметов (например, модель машины, макет комнаты). Важно соблюдение правильных пропорций и соотношения частей предмета в модели или макете.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3EB">
        <w:rPr>
          <w:rFonts w:ascii="Times New Roman" w:eastAsia="Times New Roman" w:hAnsi="Times New Roman" w:cs="Times New Roman"/>
          <w:u w:val="single"/>
        </w:rPr>
        <w:t xml:space="preserve">Дидактические игрушки, </w:t>
      </w:r>
      <w:r w:rsidRPr="00DB23EB">
        <w:rPr>
          <w:rFonts w:ascii="Times New Roman" w:eastAsia="Times New Roman" w:hAnsi="Times New Roman" w:cs="Times New Roman"/>
        </w:rPr>
        <w:t>используемые на занятиях и уроках для ознакомления детей с какими-то предметами быта (например, игрушечная газовая плита или стиральная машина, кукольная мебель) также выступают в качестве моделей и должны отвечать тем же требованиям (т.е., быть с четко выделенными основными деталями, характеризующими изображаемый предмет, например, ручки, конфорки и духовка - у газовой плиты).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Игрушки, изображающие человека или животное, должны передавать все части тела и правильное их пропорциональное соотношение; игрушки, изображающие животное – особенности строения этого животного, его реальный окрас.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u w:val="single"/>
        </w:rPr>
        <w:t>К изобразительной наглядности</w:t>
      </w:r>
      <w:r w:rsidRPr="00DB23EB">
        <w:rPr>
          <w:rFonts w:ascii="Times New Roman" w:eastAsia="Times New Roman" w:hAnsi="Times New Roman" w:cs="Times New Roman"/>
        </w:rPr>
        <w:t xml:space="preserve"> также предъявляется ряд требований. При подборе или изготовлении наглядности этого вида следует учитывать, что способность различать изображения зависит от остроты центрального зрения. </w:t>
      </w:r>
      <w:proofErr w:type="spellStart"/>
      <w:r w:rsidRPr="00DB23EB">
        <w:rPr>
          <w:rFonts w:ascii="Times New Roman" w:eastAsia="Times New Roman" w:hAnsi="Times New Roman" w:cs="Times New Roman"/>
        </w:rPr>
        <w:t>Б.К.Тупоногов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ссылается в своей работе на данные исследований В.П.Жохова и др., в которых указаны минимальные размеры предъявляемых детям с </w:t>
      </w:r>
      <w:r w:rsidRPr="00DB23EB">
        <w:rPr>
          <w:rFonts w:ascii="Times New Roman" w:eastAsia="Times New Roman" w:hAnsi="Times New Roman" w:cs="Times New Roman"/>
        </w:rPr>
        <w:lastRenderedPageBreak/>
        <w:t>патологией зрения объектов. Так, при остроте зрения 0,01-0,03 это - не менее 15 мм, при остроте зрения 0,04-0,08 -–не менее 5 мм, при остроте зрения 0,09-0,2- не менее 3 мм.(12).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i/>
          <w:iCs/>
        </w:rPr>
        <w:t xml:space="preserve">Следует также учитывать тот факт, что дети с нарушением зрения лучше воспринимают изображения в цветовом исполнении, чем черно-белые, силуэтные и контурные. </w:t>
      </w:r>
      <w:r w:rsidRPr="00DB23EB">
        <w:rPr>
          <w:rFonts w:ascii="Times New Roman" w:eastAsia="Times New Roman" w:hAnsi="Times New Roman" w:cs="Times New Roman"/>
        </w:rPr>
        <w:t xml:space="preserve">Восприятие цветных изображений стимулирует зрительную реакцию, активизирует зрительные функции, создает у детей положительный эмоциональный настрой. При таких зрительных заболеваниях, как косоглазие и </w:t>
      </w:r>
      <w:proofErr w:type="spellStart"/>
      <w:r w:rsidRPr="00DB23EB">
        <w:rPr>
          <w:rFonts w:ascii="Times New Roman" w:eastAsia="Times New Roman" w:hAnsi="Times New Roman" w:cs="Times New Roman"/>
        </w:rPr>
        <w:t>амблиопия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, восприятие определенных цветов (красного, желтого, оранжевого) особенно важно, так как растормаживает </w:t>
      </w:r>
      <w:proofErr w:type="spellStart"/>
      <w:r w:rsidRPr="00DB23EB">
        <w:rPr>
          <w:rFonts w:ascii="Times New Roman" w:eastAsia="Times New Roman" w:hAnsi="Times New Roman" w:cs="Times New Roman"/>
        </w:rPr>
        <w:t>колбочковый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аппарат сетчатки глаз, способствуя тем самым закреплению результатов лечения, направленного на повышение остроты зрения.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В то же время следует избегать использования изобразительной наглядности темно-синего, тесно-фиолетового, темно-зеленого цветовых оттенков, так как они хуже всего воспринимаются детьми </w:t>
      </w:r>
      <w:proofErr w:type="gramStart"/>
      <w:r w:rsidRPr="00DB23EB">
        <w:rPr>
          <w:rFonts w:ascii="Times New Roman" w:eastAsia="Times New Roman" w:hAnsi="Times New Roman" w:cs="Times New Roman"/>
        </w:rPr>
        <w:t>с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зрительной патологией (9).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Изобразительная наглядность, выпускаемая промышленностью, как правило, не отвечает требованиям, предъявляемым к материалам для детей с нарушением зрения. В то же время следует отметить, что в последние годы появилось много детских книг с красочными, яркими иллюстрациями, серии прекрасных иллюстративных пособий для развития речи, ознакомления детей с профессиями и т.д. Многие из них могут использоваться в обучении детей </w:t>
      </w:r>
      <w:proofErr w:type="gramStart"/>
      <w:r w:rsidRPr="00DB23EB">
        <w:rPr>
          <w:rFonts w:ascii="Times New Roman" w:eastAsia="Times New Roman" w:hAnsi="Times New Roman" w:cs="Times New Roman"/>
        </w:rPr>
        <w:t>с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зрительной патологией, но при условии их адаптации применительно к особенностям их зрительного восприятия.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Очень немного, но выпускается изобразительная наглядность для детей с нарушением зрения. В основном это раздаточный дидактический материал или настольно-печатные игры типа лото, домино, разрезных картинок. Например, была издана серия предметных и сюжетных изображений для слабовидящих детей (</w:t>
      </w:r>
      <w:proofErr w:type="spellStart"/>
      <w:r w:rsidRPr="00DB23EB">
        <w:rPr>
          <w:rFonts w:ascii="Times New Roman" w:eastAsia="Times New Roman" w:hAnsi="Times New Roman" w:cs="Times New Roman"/>
        </w:rPr>
        <w:t>автор-Л</w:t>
      </w:r>
      <w:proofErr w:type="gramStart"/>
      <w:r w:rsidRPr="00DB23EB">
        <w:rPr>
          <w:rFonts w:ascii="Times New Roman" w:eastAsia="Times New Roman" w:hAnsi="Times New Roman" w:cs="Times New Roman"/>
        </w:rPr>
        <w:t>.И</w:t>
      </w:r>
      <w:proofErr w:type="gramEnd"/>
      <w:r w:rsidRPr="00DB23EB">
        <w:rPr>
          <w:rFonts w:ascii="Times New Roman" w:eastAsia="Times New Roman" w:hAnsi="Times New Roman" w:cs="Times New Roman"/>
        </w:rPr>
        <w:t>.Плаксина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). К сожалению, тематика выпускаемых специальных пособий крайне ограничена, тираж недостаточно велик для того, чтобы удовлетворить потребность в них.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Педагогам, работающим с детьми, имеющими патологию зрения, приходится пользоваться тем, что предлагает промышленность для нормально видящих детей. В этом случае изобразительную наглядность необходимо адаптировать.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Адаптация изобразительной иллюстративной наглядности </w:t>
      </w:r>
      <w:r w:rsidRPr="00DB23EB">
        <w:rPr>
          <w:rFonts w:ascii="Times New Roman" w:eastAsia="Times New Roman" w:hAnsi="Times New Roman" w:cs="Times New Roman"/>
        </w:rPr>
        <w:t>предполагает следующее: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1.Четкое выделение общего контура изображения.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2.Усиление цветового контраста изображения.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3.Выделение контуром, разными линиями, штрихами, цветом главного в изображении.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4.Уменьшение количества второстепенных деталей.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5.В многоплановых сюжетных изображениях - выделение переднего, среднего и заднего планов.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Нередко педагогам приходится самостоятельно изготавливать изобразительную наглядность. Для этого используется прием созданий аппликации из предметных изображений.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При изготовлении демонстрационной иллюстративной наглядности необходимо учитывать: </w:t>
      </w:r>
      <w:r w:rsidRPr="00DB23EB">
        <w:rPr>
          <w:rFonts w:ascii="Times New Roman" w:eastAsia="Times New Roman" w:hAnsi="Times New Roman" w:cs="Times New Roman"/>
        </w:rPr>
        <w:t>а) смысловое содержание и четкость изображения, т.к. от этого зависит успешность его восприятия и осмысления детьми;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б) возраст детей, на которых рассчитана эта наглядность, а также имеющиеся у них представления об изображенном предмете или явлении, т.е. эта наглядность должна быть доступной пониманию детей и соответствовать их интересам; </w:t>
      </w:r>
      <w:proofErr w:type="gramStart"/>
      <w:r w:rsidRPr="00DB23EB">
        <w:rPr>
          <w:rFonts w:ascii="Times New Roman" w:eastAsia="Times New Roman" w:hAnsi="Times New Roman" w:cs="Times New Roman"/>
        </w:rPr>
        <w:t xml:space="preserve">в) 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особое внимание следует уделить точной передаче формы изображенных предметов, как одной из информативных характеристик; в случае необходимости форма предмета выделяется с помощью контура; г) точно передать строение предмета, пространственное расположение его частей их пропорциональное соотношение; </w:t>
      </w:r>
      <w:proofErr w:type="spellStart"/>
      <w:r w:rsidRPr="00DB23EB">
        <w:rPr>
          <w:rFonts w:ascii="Times New Roman" w:eastAsia="Times New Roman" w:hAnsi="Times New Roman" w:cs="Times New Roman"/>
        </w:rPr>
        <w:t>д</w:t>
      </w:r>
      <w:proofErr w:type="spellEnd"/>
      <w:r w:rsidRPr="00DB23EB">
        <w:rPr>
          <w:rFonts w:ascii="Times New Roman" w:eastAsia="Times New Roman" w:hAnsi="Times New Roman" w:cs="Times New Roman"/>
        </w:rPr>
        <w:t>) правильно передать реальный цвет изображаемых предметов и явлений.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>При изготовлении раздаточного иллюстративного материала</w:t>
      </w:r>
      <w:r w:rsidRPr="00DB2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23E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B23EB">
        <w:rPr>
          <w:rFonts w:ascii="Times New Roman" w:eastAsia="Times New Roman" w:hAnsi="Times New Roman" w:cs="Times New Roman"/>
          <w:sz w:val="24"/>
          <w:szCs w:val="24"/>
        </w:rPr>
        <w:t>ледует</w:t>
      </w:r>
      <w:proofErr w:type="spellEnd"/>
      <w:r w:rsidRPr="00DB23EB">
        <w:rPr>
          <w:rFonts w:ascii="Times New Roman" w:eastAsia="Times New Roman" w:hAnsi="Times New Roman" w:cs="Times New Roman"/>
          <w:sz w:val="24"/>
          <w:szCs w:val="24"/>
        </w:rPr>
        <w:t xml:space="preserve"> учитывать дифференцированные особенности нарушения зрения каждого ребенка и зрительную нагрузку, по которой ребенок работает.(3,9,11).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Материал, используемый в качестве </w:t>
      </w:r>
      <w:proofErr w:type="gramStart"/>
      <w:r w:rsidRPr="00DB23EB">
        <w:rPr>
          <w:rFonts w:ascii="Times New Roman" w:eastAsia="Times New Roman" w:hAnsi="Times New Roman" w:cs="Times New Roman"/>
        </w:rPr>
        <w:t>раздаточного</w:t>
      </w:r>
      <w:proofErr w:type="gramEnd"/>
      <w:r w:rsidRPr="00DB23EB">
        <w:rPr>
          <w:rFonts w:ascii="Times New Roman" w:eastAsia="Times New Roman" w:hAnsi="Times New Roman" w:cs="Times New Roman"/>
        </w:rPr>
        <w:t>, должен быть оптимальных размеров: 10х10, 20х30.(10).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К подбору для демонстрации детям слайдов, </w:t>
      </w:r>
      <w:proofErr w:type="spellStart"/>
      <w:r w:rsidRPr="00DB23EB">
        <w:rPr>
          <w:rFonts w:ascii="Times New Roman" w:eastAsia="Times New Roman" w:hAnsi="Times New Roman" w:cs="Times New Roman"/>
        </w:rPr>
        <w:t>диа</w:t>
      </w:r>
      <w:proofErr w:type="spellEnd"/>
      <w:r w:rsidRPr="00DB23EB">
        <w:rPr>
          <w:rFonts w:ascii="Times New Roman" w:eastAsia="Times New Roman" w:hAnsi="Times New Roman" w:cs="Times New Roman"/>
        </w:rPr>
        <w:t>, кино и видеоматериалов также следует подходить с позиции комфортности их зрительного восприятия детьми, возможности получить адекватные представления об изображаемых объектах и явлениях.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Используемые в обучении детей с нарушением зрения </w:t>
      </w: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графические пособия </w:t>
      </w:r>
      <w:r w:rsidRPr="00DB23EB">
        <w:rPr>
          <w:rFonts w:ascii="Times New Roman" w:eastAsia="Times New Roman" w:hAnsi="Times New Roman" w:cs="Times New Roman"/>
        </w:rPr>
        <w:t>должны быть выполнены четкими линиями, с минимальным количеством деталей, но понятными детям, доступными их зрительному восприятию и осмыслению. Применяемые в графической наглядности условные изображения должны быть очень простыми и точными, включать в себя только те элементы, которые передают основное содержание, признаки и свойства изображаемых предметов, т.е., быть легко узнаваемыми. Необходимо также придерживаться единой системы условных изображений в разных графических пособиях.(5).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Символическая наглядность, </w:t>
      </w:r>
      <w:r w:rsidRPr="00DB23EB">
        <w:rPr>
          <w:rFonts w:ascii="Times New Roman" w:eastAsia="Times New Roman" w:hAnsi="Times New Roman" w:cs="Times New Roman"/>
        </w:rPr>
        <w:t>которой пользуются в работе с детьми, имеющими зрительную патологию, должна отвечать тем же требованиям, что и изобразительная наглядность. Допустимо использование символической наглядности, выпускаемой для нормально видящих детей при условии ее адаптации (</w:t>
      </w:r>
      <w:proofErr w:type="gramStart"/>
      <w:r w:rsidRPr="00DB23EB">
        <w:rPr>
          <w:rFonts w:ascii="Times New Roman" w:eastAsia="Times New Roman" w:hAnsi="Times New Roman" w:cs="Times New Roman"/>
        </w:rPr>
        <w:t>см</w:t>
      </w:r>
      <w:proofErr w:type="gramEnd"/>
      <w:r w:rsidRPr="00DB23EB">
        <w:rPr>
          <w:rFonts w:ascii="Times New Roman" w:eastAsia="Times New Roman" w:hAnsi="Times New Roman" w:cs="Times New Roman"/>
        </w:rPr>
        <w:t>. адаптацию изобразительной иллюстративной наглядности). В настоящее время для массовых школ издаются серии географических карт с укрупненными четко выделенными изображениями материков, растительного и животного мира. Эти карты (без адаптации) успешно применяются в обучении детей с нарушением зрения старшего дошкольного и младшего школьного возраста.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  <w:u w:val="single"/>
        </w:rPr>
        <w:t xml:space="preserve">Рельефная наглядность </w:t>
      </w:r>
      <w:r w:rsidRPr="00DB23EB">
        <w:rPr>
          <w:rFonts w:ascii="Times New Roman" w:eastAsia="Times New Roman" w:hAnsi="Times New Roman" w:cs="Times New Roman"/>
        </w:rPr>
        <w:t xml:space="preserve">рассчитана на ее восприятие детьми, имеющими глубокую зрительную патологию (тотально слепые и слепые с остаточным зрением). Следует отметить необходимость использования рельефной наглядности и в работе со слабовидящими детьми, имеющими прогрессирующие зрительные заболевания и большую потерю зрения. Изготавливается рельефная наглядность в </w:t>
      </w:r>
      <w:proofErr w:type="spellStart"/>
      <w:r w:rsidRPr="00DB23EB">
        <w:rPr>
          <w:rFonts w:ascii="Times New Roman" w:eastAsia="Times New Roman" w:hAnsi="Times New Roman" w:cs="Times New Roman"/>
        </w:rPr>
        <w:t>инфомационно-полиграфическом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комплексе «Логос» ВОС.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Рельефные наглядные пособия должны отражать основные признаки, характеризующие предмет. Особенно точно должна быть передана форма предмета. Это важно, т.к. в формировании у слепых детей представлений о предмете форма является главным информационным признаком, по которому этот предмет узнается в рельефном изображении. Необходима также передача в </w:t>
      </w:r>
      <w:r w:rsidRPr="00DB23EB">
        <w:rPr>
          <w:rFonts w:ascii="Times New Roman" w:eastAsia="Times New Roman" w:hAnsi="Times New Roman" w:cs="Times New Roman"/>
        </w:rPr>
        <w:lastRenderedPageBreak/>
        <w:t>рельефном изображении строения изображаемого предмета, соотношения его частей и правильных пропорций(4,6).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В последние годы многие наглядные пособия для детей с глубокой зрительной патологией выполняются и в рельефно-точечном и в плоскопечатном (черно-белом или цветном исполнении) вариантах. Это значительно расширяет возможности их использования в работе с детьми, имеющими нарушения зрения разной степени тяжести. 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Необходимо знать, что использование в работе с детьми, имеющими глубокую зрительную патологию, рельефной наглядности эффективно только в случае организации последовательной предварительной работы. Она должна включать в себя широкое ознакомление детей с окружающим предметным миром, обучение их приемам обследования, ознакомление с принципами построения рельефных изображений, обучение чтению рельефных изображений, умению соотносить реальные предметы с рельефными изображениями и наоборот.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Некоторые методические приемы использования наглядности в обучении детей с нарушением зрения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В отечественных тифлопедагогических и </w:t>
      </w:r>
      <w:proofErr w:type="spellStart"/>
      <w:r w:rsidRPr="00DB23EB">
        <w:rPr>
          <w:rFonts w:ascii="Times New Roman" w:eastAsia="Times New Roman" w:hAnsi="Times New Roman" w:cs="Times New Roman"/>
        </w:rPr>
        <w:t>тифлопсихологических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исследованиях указывается на важную роль словесной регуляции педагогом процесса восприятия детьми наглядности. Так, </w:t>
      </w:r>
      <w:r w:rsidRPr="00DB23EB">
        <w:rPr>
          <w:rFonts w:ascii="Times New Roman" w:eastAsia="Times New Roman" w:hAnsi="Times New Roman" w:cs="Times New Roman"/>
          <w:i/>
          <w:iCs/>
        </w:rPr>
        <w:t xml:space="preserve">перед демонстрацией наглядности </w:t>
      </w:r>
      <w:r w:rsidRPr="00DB23EB">
        <w:rPr>
          <w:rFonts w:ascii="Times New Roman" w:eastAsia="Times New Roman" w:hAnsi="Times New Roman" w:cs="Times New Roman"/>
        </w:rPr>
        <w:t>педагог формулирует задачи данного занятия, дает детям установку, нацеливая их на внимательное восприятие, говорит, на что следует обратить особое внимание.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Во время демонстрации сюжетной картины </w:t>
      </w:r>
      <w:r w:rsidRPr="00DB23EB">
        <w:rPr>
          <w:rFonts w:ascii="Times New Roman" w:eastAsia="Times New Roman" w:hAnsi="Times New Roman" w:cs="Times New Roman"/>
        </w:rPr>
        <w:t xml:space="preserve">сначала раскрывают детям ее общее содержание, лишь после переходят к детальному изучению. Педагог направляет зрительное восприятие детей от главного, основного в этом сюжете к </w:t>
      </w:r>
      <w:proofErr w:type="gramStart"/>
      <w:r w:rsidRPr="00DB23EB">
        <w:rPr>
          <w:rFonts w:ascii="Times New Roman" w:eastAsia="Times New Roman" w:hAnsi="Times New Roman" w:cs="Times New Roman"/>
        </w:rPr>
        <w:t>второстепенному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, дополняющему главное. Делается это с помощью вопросов, инструкций. </w:t>
      </w:r>
      <w:proofErr w:type="gramStart"/>
      <w:r w:rsidRPr="00DB23EB">
        <w:rPr>
          <w:rFonts w:ascii="Times New Roman" w:eastAsia="Times New Roman" w:hAnsi="Times New Roman" w:cs="Times New Roman"/>
        </w:rPr>
        <w:t>Вначале обращают внимание детей на то, что изображено на переднем плане, затем – на среднем, на дальнем (если это картина с многоплановым изображением).</w:t>
      </w:r>
      <w:proofErr w:type="gramEnd"/>
      <w:r w:rsidRPr="00DB23EB">
        <w:rPr>
          <w:rFonts w:ascii="Times New Roman" w:eastAsia="Times New Roman" w:hAnsi="Times New Roman" w:cs="Times New Roman"/>
        </w:rPr>
        <w:t xml:space="preserve"> Следует учитывать то, что при низкой остроте зрения (например, 0,08-0,2) часто бывает нарушено поле зрения. Этим детям трудно рассматривать большие демонстрационные сюжетные изображения. Педагог в таких случаях помогает каждому ребенку последовательно рассмотреть все изображение, направляя его восприятие указкой с ярким кончиком или рукой, делая попутно пояснения по содержанию изображенного.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Перед демонстрацией слайдов, диафильмов, кино и видеоматериалов </w:t>
      </w:r>
      <w:r w:rsidRPr="00DB23EB">
        <w:rPr>
          <w:rFonts w:ascii="Times New Roman" w:eastAsia="Times New Roman" w:hAnsi="Times New Roman" w:cs="Times New Roman"/>
        </w:rPr>
        <w:t>детям дают предварительные разъяснения по содержанию того, что им будет показано. В процессе демонстрации комментируют содержание предъявляемых материалов.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Во время работы детей с наглядностью </w:t>
      </w:r>
      <w:r w:rsidRPr="00DB23EB">
        <w:rPr>
          <w:rFonts w:ascii="Times New Roman" w:eastAsia="Times New Roman" w:hAnsi="Times New Roman" w:cs="Times New Roman"/>
        </w:rPr>
        <w:t xml:space="preserve">педагог направляет и корригирует их восприятие: зрительное - в случаях использования изобразительной и графической наглядности, символической, зрительно-осязательное (в случаях использования рельефной наглядности всех видов) или </w:t>
      </w:r>
      <w:proofErr w:type="spellStart"/>
      <w:r w:rsidRPr="00DB23EB">
        <w:rPr>
          <w:rFonts w:ascii="Times New Roman" w:eastAsia="Times New Roman" w:hAnsi="Times New Roman" w:cs="Times New Roman"/>
        </w:rPr>
        <w:t>полисенсорное</w:t>
      </w:r>
      <w:proofErr w:type="spellEnd"/>
      <w:r w:rsidRPr="00DB23EB">
        <w:rPr>
          <w:rFonts w:ascii="Times New Roman" w:eastAsia="Times New Roman" w:hAnsi="Times New Roman" w:cs="Times New Roman"/>
        </w:rPr>
        <w:t xml:space="preserve"> – в случаях работы с предметной наглядностью.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i/>
          <w:iCs/>
        </w:rPr>
        <w:t xml:space="preserve">После ознакомления с демонстрируемой наглядностью </w:t>
      </w:r>
      <w:r w:rsidRPr="00DB23EB">
        <w:rPr>
          <w:rFonts w:ascii="Times New Roman" w:eastAsia="Times New Roman" w:hAnsi="Times New Roman" w:cs="Times New Roman"/>
        </w:rPr>
        <w:t>педагог задает вопросы, уточняющие, конкретизирующие полученные детьми представления, подводит их к самостоятельным выводам и обобщениям.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 xml:space="preserve">Для формирования у детей с нарушением зрения полноценных представлений необходимо не только правильно выбрать наглядность, но методически грамотно преподнести ее. Необходимо учитывать, что зрительное восприятие наглядного материала детьми с патологией зрения </w:t>
      </w:r>
      <w:r w:rsidRPr="00DB23EB">
        <w:rPr>
          <w:rFonts w:ascii="Times New Roman" w:eastAsia="Times New Roman" w:hAnsi="Times New Roman" w:cs="Times New Roman"/>
        </w:rPr>
        <w:lastRenderedPageBreak/>
        <w:t xml:space="preserve">протекает своеобразно, имеет ряд особенностей, связанных с нарушением зрения (степенью его выраженности) у каждого ребенка. Так, процесс зрительного восприятия у детей данной категории протекает замедленно по сравнению с нормой. Дети с глубоким поражением зрения, имеющие остроту зрения от 0,1 и ниже, затрудняются в выделении характерных признаков предметов и их изображений, не видят второстепенных деталей, путают сходные по форме изображения. У детей нарушено целостное восприятие наглядности, поэтому процессы осмысления и формирования зрительных образов у них затруднены. (1,2). </w:t>
      </w:r>
    </w:p>
    <w:p w:rsidR="00DB23EB" w:rsidRPr="00DB23EB" w:rsidRDefault="00DB23EB" w:rsidP="00DB23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  <w:b/>
          <w:bCs/>
        </w:rPr>
        <w:t>Для эффективности использования наглядности необходимо соблюдать следующие условия.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1.Демонстрируемая наглядность должна быть размещена таким образом, чтобы каждый ребенок мог ее рассмотреть (т.е., в хорошо освещенном месте, на уровне глаз детей, на контрастном фоне, на достаточном для их зрительного восприятия расстоянии).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2.Для обследования (зрительного, зрительно-осязательного) наглядности детям с нарушением зрения должно предоставляться больше времени (примерно вдвое), чем нормально видящим.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3. Детям, которые в этом нуждаются, необходимо на занятии или уроке предоставить возможность приблизиться к демонстрируемой наглядности, внимательно рассмотреть ее, обследовать с помощью осязания.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4.В ряде случаев (например, при ознакомлении детей с многоплановыми сюжетными изображениями или с предметами сложной формы) наглядность следует внести в группу, класс до начала занятия или урока для того, чтобы дети могли предварительно рассмотреть ее. После окончания занятия (урока) эта наглядность некоторое время может оставаться в группе (классе).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5.Использование рельефной наглядности должно сопровождаться соотнесением ее с реальными предметами.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6.При демонстрации новых, незнакомых детям игрушек, предметов педагог обращает внимание на последовательность знакомства с их характерными признаками, свойствами, качествами, формирует у детей планомерность зрительно-осязательного восприятия.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B23EB">
        <w:rPr>
          <w:rFonts w:ascii="Times New Roman" w:eastAsia="Times New Roman" w:hAnsi="Times New Roman" w:cs="Times New Roman"/>
        </w:rPr>
        <w:t>7.Педагог должен сопровождать демонстрацию наглядности четким, доступным пониманию детей данного возраста описанием.</w:t>
      </w: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23EB" w:rsidRPr="00DB23EB" w:rsidRDefault="00DB23EB" w:rsidP="00DB23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887111" w:rsidRDefault="00887111"/>
    <w:sectPr w:rsidR="0088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BAC"/>
    <w:multiLevelType w:val="multilevel"/>
    <w:tmpl w:val="D48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50FC0"/>
    <w:multiLevelType w:val="multilevel"/>
    <w:tmpl w:val="E62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96C6F"/>
    <w:multiLevelType w:val="multilevel"/>
    <w:tmpl w:val="E25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42062"/>
    <w:multiLevelType w:val="multilevel"/>
    <w:tmpl w:val="EFB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A3824"/>
    <w:multiLevelType w:val="multilevel"/>
    <w:tmpl w:val="086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A4616"/>
    <w:multiLevelType w:val="multilevel"/>
    <w:tmpl w:val="007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30DC7"/>
    <w:multiLevelType w:val="multilevel"/>
    <w:tmpl w:val="9CB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8745C"/>
    <w:multiLevelType w:val="multilevel"/>
    <w:tmpl w:val="97F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D44D0"/>
    <w:multiLevelType w:val="multilevel"/>
    <w:tmpl w:val="667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E3300"/>
    <w:multiLevelType w:val="multilevel"/>
    <w:tmpl w:val="795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B23EB"/>
    <w:rsid w:val="00887111"/>
    <w:rsid w:val="00DB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4015</Words>
  <Characters>22888</Characters>
  <Application>Microsoft Office Word</Application>
  <DocSecurity>0</DocSecurity>
  <Lines>190</Lines>
  <Paragraphs>53</Paragraphs>
  <ScaleCrop>false</ScaleCrop>
  <Company>36</Company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2016-01-03T06:57:00Z</dcterms:created>
  <dcterms:modified xsi:type="dcterms:W3CDTF">2016-01-03T06:59:00Z</dcterms:modified>
</cp:coreProperties>
</file>