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3B" w:rsidRPr="00FF0769" w:rsidRDefault="00C5483B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5483B" w:rsidRPr="00FF0769" w:rsidRDefault="00C5483B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5483B" w:rsidRPr="00FF0769" w:rsidRDefault="00C5483B" w:rsidP="00FF0769">
      <w:pPr>
        <w:tabs>
          <w:tab w:val="left" w:pos="10631"/>
        </w:tabs>
        <w:spacing w:after="0"/>
        <w:ind w:right="-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0769">
        <w:rPr>
          <w:rFonts w:ascii="Times New Roman" w:hAnsi="Times New Roman" w:cs="Times New Roman"/>
          <w:b/>
          <w:i/>
          <w:iCs/>
          <w:sz w:val="28"/>
          <w:szCs w:val="28"/>
        </w:rPr>
        <w:t>Пояснительная  записка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83B" w:rsidRPr="00FF0769" w:rsidRDefault="00C5483B" w:rsidP="00FF0769">
      <w:pPr>
        <w:tabs>
          <w:tab w:val="left" w:pos="10631"/>
        </w:tabs>
        <w:spacing w:after="0"/>
        <w:ind w:right="-142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r w:rsidRPr="00FF0769">
        <w:rPr>
          <w:rFonts w:ascii="Times New Roman" w:hAnsi="Times New Roman" w:cs="Times New Roman"/>
          <w:i/>
          <w:sz w:val="24"/>
          <w:szCs w:val="24"/>
        </w:rPr>
        <w:t>Новизна, актуальность, педагогическая целесообразность программы.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FF0769">
        <w:rPr>
          <w:rFonts w:ascii="Times New Roman" w:hAnsi="Times New Roman" w:cs="Times New Roman"/>
          <w:sz w:val="24"/>
          <w:szCs w:val="24"/>
        </w:rPr>
        <w:t xml:space="preserve">курса «Трудные случаи  орфографии» разработана в связи 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83B" w:rsidRPr="00FF0769" w:rsidRDefault="00C5483B" w:rsidP="00FF0769">
      <w:pPr>
        <w:pStyle w:val="a4"/>
        <w:numPr>
          <w:ilvl w:val="0"/>
          <w:numId w:val="3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невысоким уровнем грамотности учащихся;</w:t>
      </w:r>
    </w:p>
    <w:p w:rsidR="00C5483B" w:rsidRPr="00FF0769" w:rsidRDefault="00C5483B" w:rsidP="00FF0769">
      <w:pPr>
        <w:pStyle w:val="a4"/>
        <w:numPr>
          <w:ilvl w:val="0"/>
          <w:numId w:val="3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с недостаточностью времени на уроке для орфографического тренинга.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Наиболее острые проблемы, которые решает данная программа:</w:t>
      </w:r>
    </w:p>
    <w:p w:rsidR="00C5483B" w:rsidRPr="00FF0769" w:rsidRDefault="00C5483B" w:rsidP="00FF0769">
      <w:pPr>
        <w:pStyle w:val="a4"/>
        <w:numPr>
          <w:ilvl w:val="0"/>
          <w:numId w:val="4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повышение качества знаний учащихся по русскому языку;</w:t>
      </w:r>
    </w:p>
    <w:p w:rsidR="00C5483B" w:rsidRPr="00FF0769" w:rsidRDefault="00C5483B" w:rsidP="00FF0769">
      <w:pPr>
        <w:pStyle w:val="a4"/>
        <w:numPr>
          <w:ilvl w:val="0"/>
          <w:numId w:val="4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поддержка и развитие учащихся с высоким уровнем мотивации к учению и изучению русского языка;</w:t>
      </w:r>
    </w:p>
    <w:p w:rsidR="00C5483B" w:rsidRPr="00FF0769" w:rsidRDefault="00C5483B" w:rsidP="00FF0769">
      <w:pPr>
        <w:pStyle w:val="a4"/>
        <w:numPr>
          <w:ilvl w:val="0"/>
          <w:numId w:val="4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подготовка к успешной сдаче ГИА и ЕГЭ.</w:t>
      </w:r>
    </w:p>
    <w:p w:rsidR="00C5483B" w:rsidRPr="00FF0769" w:rsidRDefault="00C5483B" w:rsidP="00FF0769">
      <w:pPr>
        <w:pStyle w:val="a4"/>
        <w:numPr>
          <w:ilvl w:val="0"/>
          <w:numId w:val="4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</w:pPr>
      <w:r w:rsidRPr="00FF0769">
        <w:t>формирование функциональной грамотности учащихся, необходимой для дальнейшей жизни.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color w:val="000000"/>
          <w:w w:val="112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 xml:space="preserve">Программа  ориентирована  на языковое развитие учащихся 9 класса. </w:t>
      </w:r>
      <w:r w:rsidRPr="00FF0769">
        <w:rPr>
          <w:rFonts w:ascii="Times New Roman" w:hAnsi="Times New Roman" w:cs="Times New Roman"/>
          <w:color w:val="000000"/>
          <w:w w:val="112"/>
          <w:sz w:val="24"/>
          <w:szCs w:val="24"/>
        </w:rPr>
        <w:t>Темы</w:t>
      </w:r>
      <w:r w:rsidRPr="00FF0769">
        <w:rPr>
          <w:rFonts w:ascii="Times New Roman" w:hAnsi="Times New Roman" w:cs="Times New Roman"/>
          <w:sz w:val="24"/>
          <w:szCs w:val="24"/>
        </w:rPr>
        <w:t>, рассматриваемые в программе, не выходят за рамки обязательного содержания учебной образовательной программы, однако они   расширяют базовый курс</w:t>
      </w:r>
      <w:r w:rsidRPr="00FF0769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. </w:t>
      </w:r>
      <w:r w:rsidRPr="00FF0769">
        <w:rPr>
          <w:rFonts w:ascii="Times New Roman" w:hAnsi="Times New Roman" w:cs="Times New Roman"/>
          <w:sz w:val="24"/>
          <w:szCs w:val="24"/>
        </w:rPr>
        <w:t>Поэтому данная программа будет способствовать совершенствованию и развитию знаний, умений и навыков, предусмотренных программой по русскому языку. Эти знания, умения, навыки, вызывая познавательный интерес, позволят учащимся в дальнейшем успешно пройти итоговую государственную аттестацию.</w:t>
      </w:r>
    </w:p>
    <w:p w:rsidR="00C5483B" w:rsidRPr="00FF0769" w:rsidRDefault="00C5483B" w:rsidP="00FF0769">
      <w:pPr>
        <w:pStyle w:val="FR2"/>
        <w:tabs>
          <w:tab w:val="left" w:pos="10631"/>
        </w:tabs>
        <w:ind w:right="-142" w:firstLine="709"/>
        <w:jc w:val="both"/>
        <w:rPr>
          <w:b w:val="0"/>
          <w:sz w:val="24"/>
          <w:szCs w:val="24"/>
        </w:rPr>
      </w:pPr>
      <w:r w:rsidRPr="00FF0769">
        <w:rPr>
          <w:b w:val="0"/>
          <w:sz w:val="24"/>
          <w:szCs w:val="24"/>
        </w:rPr>
        <w:t>Актуальность программы определяется  и тем, что учащиеся должны понимать</w:t>
      </w:r>
      <w:r w:rsidRPr="00FF0769">
        <w:rPr>
          <w:b w:val="0"/>
          <w:color w:val="000000"/>
          <w:sz w:val="24"/>
          <w:szCs w:val="24"/>
        </w:rPr>
        <w:t xml:space="preserve">, что изучение орфографии и пунктуации содействует формированию </w:t>
      </w:r>
      <w:r w:rsidRPr="00FF0769">
        <w:rPr>
          <w:b w:val="0"/>
          <w:sz w:val="24"/>
          <w:szCs w:val="24"/>
        </w:rPr>
        <w:t>функциональной грамотности, развитию интеллектуальных и творческих способностей.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 xml:space="preserve">В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словообразовательно-грамматический). Принцип группировки тем соответствует определенным этапам усвоения языкового материала.  В этом состоит отличительная особенность данной программы от уже </w:t>
      </w:r>
      <w:proofErr w:type="gramStart"/>
      <w:r w:rsidRPr="00FF0769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FF0769">
        <w:rPr>
          <w:rFonts w:ascii="Times New Roman" w:hAnsi="Times New Roman"/>
          <w:sz w:val="24"/>
          <w:szCs w:val="24"/>
        </w:rPr>
        <w:t>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 xml:space="preserve">Программой также предусмотрено совершенствование и развитие следующих </w:t>
      </w:r>
      <w:proofErr w:type="spellStart"/>
      <w:r w:rsidRPr="00FF076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F0769">
        <w:rPr>
          <w:rFonts w:ascii="Times New Roman" w:hAnsi="Times New Roman"/>
          <w:sz w:val="24"/>
          <w:szCs w:val="24"/>
        </w:rPr>
        <w:t xml:space="preserve"> умений:</w:t>
      </w:r>
    </w:p>
    <w:p w:rsidR="00C5483B" w:rsidRPr="00FF0769" w:rsidRDefault="00C5483B" w:rsidP="00FF0769">
      <w:pPr>
        <w:pStyle w:val="a3"/>
        <w:numPr>
          <w:ilvl w:val="0"/>
          <w:numId w:val="5"/>
        </w:numPr>
        <w:tabs>
          <w:tab w:val="left" w:pos="10490"/>
        </w:tabs>
        <w:ind w:left="0" w:right="-142" w:firstLine="0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i/>
          <w:sz w:val="24"/>
          <w:szCs w:val="24"/>
        </w:rPr>
        <w:t xml:space="preserve"> коммуникативных</w:t>
      </w:r>
      <w:r w:rsidRPr="00FF0769">
        <w:rPr>
          <w:rFonts w:ascii="Times New Roman" w:hAnsi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C5483B" w:rsidRPr="00FF0769" w:rsidRDefault="00C5483B" w:rsidP="00FF0769">
      <w:pPr>
        <w:pStyle w:val="a3"/>
        <w:numPr>
          <w:ilvl w:val="0"/>
          <w:numId w:val="5"/>
        </w:numPr>
        <w:tabs>
          <w:tab w:val="left" w:pos="10490"/>
        </w:tabs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F0769">
        <w:rPr>
          <w:rFonts w:ascii="Times New Roman" w:hAnsi="Times New Roman"/>
          <w:i/>
          <w:sz w:val="24"/>
          <w:szCs w:val="24"/>
        </w:rPr>
        <w:t>интеллектуальных</w:t>
      </w:r>
      <w:r w:rsidRPr="00FF0769">
        <w:rPr>
          <w:rFonts w:ascii="Times New Roman" w:hAnsi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</w:t>
      </w:r>
      <w:proofErr w:type="gramEnd"/>
    </w:p>
    <w:p w:rsidR="00C5483B" w:rsidRPr="00FF0769" w:rsidRDefault="00C5483B" w:rsidP="00FF0769">
      <w:pPr>
        <w:pStyle w:val="a3"/>
        <w:numPr>
          <w:ilvl w:val="0"/>
          <w:numId w:val="5"/>
        </w:numPr>
        <w:tabs>
          <w:tab w:val="left" w:pos="10631"/>
        </w:tabs>
        <w:ind w:left="0" w:right="-142" w:firstLine="0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F0769">
        <w:rPr>
          <w:rFonts w:ascii="Times New Roman" w:hAnsi="Times New Roman"/>
          <w:i/>
          <w:sz w:val="24"/>
          <w:szCs w:val="24"/>
        </w:rPr>
        <w:t>информационных</w:t>
      </w:r>
      <w:r w:rsidRPr="00FF0769"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</w:t>
      </w:r>
      <w:proofErr w:type="gramEnd"/>
    </w:p>
    <w:p w:rsidR="00C5483B" w:rsidRPr="00FF0769" w:rsidRDefault="00C5483B" w:rsidP="00FF0769">
      <w:pPr>
        <w:pStyle w:val="a3"/>
        <w:numPr>
          <w:ilvl w:val="0"/>
          <w:numId w:val="5"/>
        </w:numPr>
        <w:tabs>
          <w:tab w:val="left" w:pos="10631"/>
        </w:tabs>
        <w:ind w:left="0" w:right="-142" w:firstLine="0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F0769">
        <w:rPr>
          <w:rFonts w:ascii="Times New Roman" w:hAnsi="Times New Roman"/>
          <w:i/>
          <w:sz w:val="24"/>
          <w:szCs w:val="24"/>
        </w:rPr>
        <w:t>организационных</w:t>
      </w:r>
      <w:proofErr w:type="gramEnd"/>
      <w:r w:rsidRPr="00FF0769">
        <w:rPr>
          <w:rFonts w:ascii="Times New Roman" w:hAnsi="Times New Roman"/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FF0769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FF0769">
        <w:rPr>
          <w:rFonts w:ascii="Times New Roman" w:hAnsi="Times New Roman"/>
          <w:sz w:val="24"/>
          <w:szCs w:val="24"/>
        </w:rPr>
        <w:t>).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FF0769">
        <w:rPr>
          <w:rFonts w:ascii="Times New Roman" w:hAnsi="Times New Roman"/>
          <w:spacing w:val="2"/>
          <w:sz w:val="24"/>
          <w:szCs w:val="24"/>
        </w:rPr>
        <w:t>Структура курса сформирована с учетом за</w:t>
      </w:r>
      <w:r w:rsidRPr="00FF0769">
        <w:rPr>
          <w:rFonts w:ascii="Times New Roman" w:hAnsi="Times New Roman"/>
          <w:sz w:val="24"/>
          <w:szCs w:val="24"/>
        </w:rPr>
        <w:t xml:space="preserve">кономерностей усвоения русского языка. 6 и 7 классы рассматривается как </w:t>
      </w:r>
      <w:r w:rsidRPr="00FF0769">
        <w:rPr>
          <w:rFonts w:ascii="Times New Roman" w:hAnsi="Times New Roman"/>
          <w:spacing w:val="4"/>
          <w:sz w:val="24"/>
          <w:szCs w:val="24"/>
        </w:rPr>
        <w:t>этап основного учения, имеющий  мор</w:t>
      </w:r>
      <w:r w:rsidRPr="00FF0769">
        <w:rPr>
          <w:rFonts w:ascii="Times New Roman" w:hAnsi="Times New Roman"/>
          <w:sz w:val="24"/>
          <w:szCs w:val="24"/>
        </w:rPr>
        <w:t>фолого-орфографическую направленность и включа</w:t>
      </w:r>
      <w:r w:rsidRPr="00FF0769">
        <w:rPr>
          <w:rFonts w:ascii="Times New Roman" w:hAnsi="Times New Roman"/>
          <w:spacing w:val="1"/>
          <w:sz w:val="24"/>
          <w:szCs w:val="24"/>
        </w:rPr>
        <w:t>ющий в содержание  вводный курс синтакси</w:t>
      </w:r>
      <w:r w:rsidRPr="00FF0769">
        <w:rPr>
          <w:rFonts w:ascii="Times New Roman" w:hAnsi="Times New Roman"/>
          <w:spacing w:val="6"/>
          <w:sz w:val="24"/>
          <w:szCs w:val="24"/>
        </w:rPr>
        <w:t>са и пунктуации.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FF0769">
        <w:rPr>
          <w:rFonts w:ascii="Times New Roman" w:hAnsi="Times New Roman"/>
          <w:spacing w:val="5"/>
          <w:sz w:val="24"/>
          <w:szCs w:val="24"/>
        </w:rPr>
        <w:t xml:space="preserve">Структура курса выстроена в соответствии с УМК под редакцией Т.А. </w:t>
      </w:r>
      <w:proofErr w:type="spellStart"/>
      <w:r w:rsidRPr="00FF0769">
        <w:rPr>
          <w:rFonts w:ascii="Times New Roman" w:hAnsi="Times New Roman"/>
          <w:spacing w:val="5"/>
          <w:sz w:val="24"/>
          <w:szCs w:val="24"/>
        </w:rPr>
        <w:t>Ладыженской</w:t>
      </w:r>
      <w:proofErr w:type="spellEnd"/>
      <w:r w:rsidRPr="00FF0769">
        <w:rPr>
          <w:rFonts w:ascii="Times New Roman" w:hAnsi="Times New Roman"/>
          <w:spacing w:val="5"/>
          <w:sz w:val="24"/>
          <w:szCs w:val="24"/>
        </w:rPr>
        <w:t>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5079" w:rsidRDefault="00F25079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5079" w:rsidRDefault="00F25079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83B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69">
        <w:rPr>
          <w:rFonts w:ascii="Times New Roman" w:hAnsi="Times New Roman" w:cs="Times New Roman"/>
          <w:i/>
          <w:sz w:val="24"/>
          <w:szCs w:val="24"/>
        </w:rPr>
        <w:lastRenderedPageBreak/>
        <w:t>2. Цель программы:</w:t>
      </w:r>
    </w:p>
    <w:p w:rsidR="00F25079" w:rsidRPr="00FF0769" w:rsidRDefault="00F25079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 xml:space="preserve">Обеспечить условия </w:t>
      </w:r>
      <w:r w:rsidRPr="00FF0769">
        <w:rPr>
          <w:rFonts w:ascii="Times New Roman" w:hAnsi="Times New Roman" w:cs="Times New Roman"/>
          <w:iCs/>
          <w:sz w:val="24"/>
          <w:szCs w:val="24"/>
        </w:rPr>
        <w:t xml:space="preserve">для успешного освоения учащимися трудных случаев орфографии, </w:t>
      </w:r>
      <w:r w:rsidRPr="00FF0769">
        <w:rPr>
          <w:rFonts w:ascii="Times New Roman" w:hAnsi="Times New Roman" w:cs="Times New Roman"/>
          <w:sz w:val="24"/>
          <w:szCs w:val="24"/>
        </w:rPr>
        <w:t xml:space="preserve">для формирования и развития коммуникативной, языковой, лингвистической (языковедческой) и 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 xml:space="preserve"> компетенций учащихся, для совершенствования 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C5483B" w:rsidRPr="00FF0769" w:rsidRDefault="00C5483B" w:rsidP="00F2507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69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5483B" w:rsidRPr="00FF0769" w:rsidRDefault="00C5483B" w:rsidP="00FF0769">
      <w:pPr>
        <w:pStyle w:val="a4"/>
        <w:numPr>
          <w:ilvl w:val="0"/>
          <w:numId w:val="6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color w:val="000000"/>
        </w:rPr>
      </w:pPr>
      <w:r w:rsidRPr="00FF0769">
        <w:rPr>
          <w:color w:val="000000"/>
        </w:rPr>
        <w:t>Способствовать осмыслению учащимися фонетических, традиционных, лексико-синтаксических, словообразовательно-грамматических написаний;</w:t>
      </w:r>
    </w:p>
    <w:p w:rsidR="00C5483B" w:rsidRPr="00FF0769" w:rsidRDefault="00C5483B" w:rsidP="00FF0769">
      <w:pPr>
        <w:pStyle w:val="a4"/>
        <w:numPr>
          <w:ilvl w:val="0"/>
          <w:numId w:val="6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color w:val="000000"/>
        </w:rPr>
      </w:pPr>
      <w:r w:rsidRPr="00FF0769">
        <w:rPr>
          <w:color w:val="000000"/>
        </w:rPr>
        <w:t>Содействовать формированию навыка относительной орфографической грамотности;</w:t>
      </w:r>
    </w:p>
    <w:p w:rsidR="00C5483B" w:rsidRPr="00FF0769" w:rsidRDefault="00C5483B" w:rsidP="00FF0769">
      <w:pPr>
        <w:pStyle w:val="a4"/>
        <w:numPr>
          <w:ilvl w:val="0"/>
          <w:numId w:val="6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color w:val="000000"/>
        </w:rPr>
      </w:pPr>
      <w:r w:rsidRPr="00FF0769">
        <w:rPr>
          <w:color w:val="000000"/>
        </w:rPr>
        <w:t xml:space="preserve">Способствовать развитию </w:t>
      </w:r>
      <w:proofErr w:type="spellStart"/>
      <w:r w:rsidRPr="00FF0769">
        <w:rPr>
          <w:color w:val="000000"/>
        </w:rPr>
        <w:t>метапредметных</w:t>
      </w:r>
      <w:proofErr w:type="spellEnd"/>
      <w:r w:rsidRPr="00FF0769">
        <w:rPr>
          <w:color w:val="000000"/>
        </w:rPr>
        <w:t xml:space="preserve"> умений и навыков.</w:t>
      </w:r>
    </w:p>
    <w:p w:rsidR="00C5483B" w:rsidRDefault="00C5483B" w:rsidP="00FF0769">
      <w:pPr>
        <w:pStyle w:val="a4"/>
        <w:numPr>
          <w:ilvl w:val="0"/>
          <w:numId w:val="6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color w:val="000000"/>
        </w:rPr>
      </w:pPr>
      <w:r w:rsidRPr="00FF0769">
        <w:rPr>
          <w:color w:val="000000"/>
        </w:rPr>
        <w:t>Обеспечить развитие умения работать с информацией, представленной в словарях (электронных и на печатной основе).</w:t>
      </w:r>
    </w:p>
    <w:p w:rsidR="00F25079" w:rsidRPr="00FF0769" w:rsidRDefault="00F25079" w:rsidP="00F25079">
      <w:pPr>
        <w:pStyle w:val="a4"/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color w:val="000000"/>
        </w:rPr>
      </w:pPr>
    </w:p>
    <w:p w:rsidR="00C5483B" w:rsidRPr="00FF0769" w:rsidRDefault="00C5483B" w:rsidP="00FF0769">
      <w:pPr>
        <w:pStyle w:val="FR2"/>
        <w:tabs>
          <w:tab w:val="left" w:pos="720"/>
          <w:tab w:val="left" w:pos="10631"/>
        </w:tabs>
        <w:spacing w:before="120"/>
        <w:ind w:right="-142" w:firstLine="720"/>
        <w:jc w:val="both"/>
        <w:rPr>
          <w:b w:val="0"/>
          <w:sz w:val="24"/>
          <w:szCs w:val="24"/>
        </w:rPr>
      </w:pPr>
      <w:r w:rsidRPr="00FF0769">
        <w:rPr>
          <w:b w:val="0"/>
          <w:i/>
          <w:sz w:val="24"/>
          <w:szCs w:val="24"/>
        </w:rPr>
        <w:t>3.</w:t>
      </w:r>
      <w:r w:rsidRPr="00FF0769">
        <w:rPr>
          <w:b w:val="0"/>
          <w:sz w:val="24"/>
          <w:szCs w:val="24"/>
        </w:rPr>
        <w:t xml:space="preserve"> </w:t>
      </w:r>
      <w:r w:rsidRPr="00FF0769">
        <w:rPr>
          <w:b w:val="0"/>
          <w:i/>
          <w:sz w:val="24"/>
          <w:szCs w:val="24"/>
        </w:rPr>
        <w:t>Сроки реализации программы.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Объем курса  – 17 часов.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Количество часов в неделю – 1 час в 1 полугодии.</w:t>
      </w:r>
    </w:p>
    <w:p w:rsidR="00F25079" w:rsidRDefault="00F25079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5483B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</w:t>
      </w:r>
      <w:r w:rsidRPr="00FF0769">
        <w:rPr>
          <w:rFonts w:ascii="Times New Roman" w:hAnsi="Times New Roman" w:cs="Times New Roman"/>
          <w:i/>
          <w:sz w:val="24"/>
          <w:szCs w:val="24"/>
        </w:rPr>
        <w:t>Формы, виды занятий.</w:t>
      </w:r>
    </w:p>
    <w:p w:rsidR="00F25079" w:rsidRPr="00FF0769" w:rsidRDefault="00F25079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Курс "Трудные случаи орфографии" имеет познавательно-практическую направленность, поэтому важным условием эффективности занятий является выбор таких форм и методов их проведения, которые в максимальной степени обеспечивают  самостоятельный, поисково-исследовательский характер познавательной работы учащихся, их коммуникативную активность, творческую деятельность.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На занятиях сочетаются индивидуальная, парная, групповая и коллективная работа учащихся.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Программой предусмотрены практические  занятия.</w:t>
      </w:r>
    </w:p>
    <w:p w:rsidR="00F25079" w:rsidRDefault="00F25079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5483B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0769">
        <w:rPr>
          <w:rFonts w:ascii="Times New Roman" w:hAnsi="Times New Roman"/>
          <w:i/>
          <w:sz w:val="24"/>
          <w:szCs w:val="24"/>
          <w:lang w:eastAsia="ru-RU"/>
        </w:rPr>
        <w:t>5. Методы  обучения.</w:t>
      </w:r>
    </w:p>
    <w:p w:rsidR="00F25079" w:rsidRPr="00FF0769" w:rsidRDefault="00F25079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5483B" w:rsidRPr="00FF0769" w:rsidRDefault="00C5483B" w:rsidP="00FF0769">
      <w:pPr>
        <w:pStyle w:val="a3"/>
        <w:numPr>
          <w:ilvl w:val="0"/>
          <w:numId w:val="7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Объяснительно-иллюстративный;</w:t>
      </w:r>
    </w:p>
    <w:p w:rsidR="00C5483B" w:rsidRPr="00FF0769" w:rsidRDefault="00C5483B" w:rsidP="00FF0769">
      <w:pPr>
        <w:pStyle w:val="a3"/>
        <w:numPr>
          <w:ilvl w:val="0"/>
          <w:numId w:val="7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Частично-поисковый, исследовательский;</w:t>
      </w:r>
    </w:p>
    <w:p w:rsidR="00C5483B" w:rsidRPr="00FF0769" w:rsidRDefault="00C5483B" w:rsidP="00FF0769">
      <w:pPr>
        <w:pStyle w:val="a3"/>
        <w:numPr>
          <w:ilvl w:val="0"/>
          <w:numId w:val="7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Словесно-наглядный, практический;</w:t>
      </w:r>
    </w:p>
    <w:p w:rsidR="00C5483B" w:rsidRDefault="00C5483B" w:rsidP="00FF0769">
      <w:pPr>
        <w:pStyle w:val="a3"/>
        <w:numPr>
          <w:ilvl w:val="0"/>
          <w:numId w:val="7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Самостоятельная работа учащихся с информацией.</w:t>
      </w:r>
    </w:p>
    <w:p w:rsidR="00F25079" w:rsidRPr="00FF0769" w:rsidRDefault="00F25079" w:rsidP="00F25079">
      <w:pPr>
        <w:pStyle w:val="a3"/>
        <w:tabs>
          <w:tab w:val="left" w:pos="10631"/>
        </w:tabs>
        <w:ind w:left="720" w:righ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483B" w:rsidRDefault="00C5483B" w:rsidP="00F25079">
      <w:pPr>
        <w:pStyle w:val="a3"/>
        <w:numPr>
          <w:ilvl w:val="0"/>
          <w:numId w:val="7"/>
        </w:numPr>
        <w:tabs>
          <w:tab w:val="left" w:pos="10631"/>
        </w:tabs>
        <w:ind w:right="-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0769">
        <w:rPr>
          <w:rFonts w:ascii="Times New Roman" w:hAnsi="Times New Roman"/>
          <w:i/>
          <w:sz w:val="24"/>
          <w:szCs w:val="24"/>
          <w:lang w:eastAsia="ru-RU"/>
        </w:rPr>
        <w:t>Средства обучения.</w:t>
      </w:r>
    </w:p>
    <w:p w:rsidR="00F25079" w:rsidRPr="00FF0769" w:rsidRDefault="00F25079" w:rsidP="00F2507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Предметные: тексты, предложения, слова.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Практические: лингвистические анализы, различные разборы, работа со словом, схемами, тестирование.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0769">
        <w:rPr>
          <w:rFonts w:ascii="Times New Roman" w:hAnsi="Times New Roman"/>
          <w:sz w:val="24"/>
          <w:szCs w:val="24"/>
          <w:lang w:eastAsia="ru-RU"/>
        </w:rPr>
        <w:t>Интеллектуальные</w:t>
      </w:r>
      <w:proofErr w:type="gramEnd"/>
      <w:r w:rsidRPr="00FF0769">
        <w:rPr>
          <w:rFonts w:ascii="Times New Roman" w:hAnsi="Times New Roman"/>
          <w:sz w:val="24"/>
          <w:szCs w:val="24"/>
          <w:lang w:eastAsia="ru-RU"/>
        </w:rPr>
        <w:t>: анализ, синтез, сравнение, обобщение.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0769">
        <w:rPr>
          <w:rFonts w:ascii="Times New Roman" w:hAnsi="Times New Roman"/>
          <w:sz w:val="24"/>
          <w:szCs w:val="24"/>
          <w:lang w:eastAsia="ru-RU"/>
        </w:rPr>
        <w:t>Эмоциональные</w:t>
      </w:r>
      <w:proofErr w:type="gramEnd"/>
      <w:r w:rsidRPr="00FF0769">
        <w:rPr>
          <w:rFonts w:ascii="Times New Roman" w:hAnsi="Times New Roman"/>
          <w:sz w:val="24"/>
          <w:szCs w:val="24"/>
          <w:lang w:eastAsia="ru-RU"/>
        </w:rPr>
        <w:t>: интерес, радость, удовлетворение.</w:t>
      </w:r>
    </w:p>
    <w:p w:rsidR="00C5483B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0769">
        <w:rPr>
          <w:rFonts w:ascii="Times New Roman" w:hAnsi="Times New Roman"/>
          <w:sz w:val="24"/>
          <w:szCs w:val="24"/>
          <w:lang w:eastAsia="ru-RU"/>
        </w:rPr>
        <w:t>Технические</w:t>
      </w:r>
      <w:proofErr w:type="gramEnd"/>
      <w:r w:rsidRPr="00FF0769">
        <w:rPr>
          <w:rFonts w:ascii="Times New Roman" w:hAnsi="Times New Roman"/>
          <w:sz w:val="24"/>
          <w:szCs w:val="24"/>
          <w:lang w:eastAsia="ru-RU"/>
        </w:rPr>
        <w:t>:, компьютер.</w:t>
      </w:r>
    </w:p>
    <w:p w:rsidR="00F25079" w:rsidRPr="00FF0769" w:rsidRDefault="00F25079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483B" w:rsidRPr="00F25079" w:rsidRDefault="00C5483B" w:rsidP="00F25079">
      <w:pPr>
        <w:pStyle w:val="a4"/>
        <w:numPr>
          <w:ilvl w:val="0"/>
          <w:numId w:val="7"/>
        </w:numPr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i/>
        </w:rPr>
      </w:pPr>
      <w:r w:rsidRPr="00F25079">
        <w:rPr>
          <w:i/>
        </w:rPr>
        <w:t>Ожидаемые результаты и способы определения их достижения.</w:t>
      </w:r>
    </w:p>
    <w:p w:rsidR="00F25079" w:rsidRPr="00F25079" w:rsidRDefault="00F25079" w:rsidP="00F25079">
      <w:pPr>
        <w:pStyle w:val="a4"/>
        <w:shd w:val="clear" w:color="auto" w:fill="FFFFFF"/>
        <w:tabs>
          <w:tab w:val="left" w:pos="10631"/>
        </w:tabs>
        <w:autoSpaceDE w:val="0"/>
        <w:autoSpaceDN w:val="0"/>
        <w:adjustRightInd w:val="0"/>
        <w:ind w:right="-142"/>
        <w:jc w:val="both"/>
        <w:rPr>
          <w:i/>
          <w:color w:val="000000"/>
        </w:rPr>
      </w:pP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 xml:space="preserve">После изучения курса учащиеся должны </w:t>
      </w:r>
      <w:r w:rsidRPr="00FF0769">
        <w:rPr>
          <w:rFonts w:ascii="Times New Roman" w:hAnsi="Times New Roman"/>
          <w:b/>
          <w:i/>
          <w:sz w:val="24"/>
          <w:szCs w:val="24"/>
          <w:lang w:eastAsia="ru-RU"/>
        </w:rPr>
        <w:t>знать</w:t>
      </w:r>
    </w:p>
    <w:p w:rsidR="00C5483B" w:rsidRPr="00FF0769" w:rsidRDefault="00C5483B" w:rsidP="00FF0769">
      <w:pPr>
        <w:pStyle w:val="a3"/>
        <w:numPr>
          <w:ilvl w:val="0"/>
          <w:numId w:val="8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правила проверяемых, фонетических, традиционных, лексико-синтаксических, словообразовательно-грамматических написаний; правила постановки знака препинания или его отсутствия;</w:t>
      </w:r>
    </w:p>
    <w:p w:rsidR="00C5483B" w:rsidRPr="00FF0769" w:rsidRDefault="00C5483B" w:rsidP="00FF0769">
      <w:pPr>
        <w:pStyle w:val="a3"/>
        <w:numPr>
          <w:ilvl w:val="0"/>
          <w:numId w:val="8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условия, от которых зависит написание;</w:t>
      </w:r>
    </w:p>
    <w:p w:rsidR="00C5483B" w:rsidRPr="00FF0769" w:rsidRDefault="00C5483B" w:rsidP="00FF0769">
      <w:pPr>
        <w:pStyle w:val="a3"/>
        <w:numPr>
          <w:ilvl w:val="0"/>
          <w:numId w:val="8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lastRenderedPageBreak/>
        <w:t>норму, действующую при данных условиях;</w:t>
      </w:r>
    </w:p>
    <w:p w:rsidR="00C5483B" w:rsidRPr="00FF0769" w:rsidRDefault="00C5483B" w:rsidP="00FF0769">
      <w:pPr>
        <w:pStyle w:val="a3"/>
        <w:numPr>
          <w:ilvl w:val="0"/>
          <w:numId w:val="8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последовательность обнаружения изучаемой орфограммы;</w:t>
      </w:r>
    </w:p>
    <w:p w:rsidR="00C5483B" w:rsidRPr="00FF0769" w:rsidRDefault="00C5483B" w:rsidP="00FF0769">
      <w:pPr>
        <w:pStyle w:val="a3"/>
        <w:numPr>
          <w:ilvl w:val="0"/>
          <w:numId w:val="8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приёмы разграничения схожих написаний.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FF0769">
        <w:rPr>
          <w:rFonts w:ascii="Times New Roman" w:hAnsi="Times New Roman"/>
          <w:b/>
          <w:i/>
          <w:iCs/>
          <w:sz w:val="24"/>
          <w:szCs w:val="24"/>
        </w:rPr>
        <w:t>уметь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слова с орфограммами, обусловленными морфологическим и традиционным принципами написания;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сложные слова,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употреблять прописную букву в собственных наименованиях и в прилагательных, образованных от собственных имен;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слова с орфограммами в суффиксах и окончаниях имен существительных,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слова с орфограммами в суффиксах и окончаниях прилагательных,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слова с орфограммами в окончаниях и суффиксах глаголов;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слова с орфограммами в суффиксах причастий и отглагольных прилагательных;</w:t>
      </w:r>
    </w:p>
    <w:p w:rsidR="00C5483B" w:rsidRPr="00FF0769" w:rsidRDefault="00C5483B" w:rsidP="00FF0769">
      <w:pPr>
        <w:pStyle w:val="a3"/>
        <w:numPr>
          <w:ilvl w:val="0"/>
          <w:numId w:val="9"/>
        </w:numPr>
        <w:tabs>
          <w:tab w:val="left" w:pos="10631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правильно писать не с разными частями речи;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769">
        <w:rPr>
          <w:rFonts w:ascii="Times New Roman" w:hAnsi="Times New Roman"/>
          <w:sz w:val="24"/>
          <w:szCs w:val="24"/>
          <w:lang w:eastAsia="ru-RU"/>
        </w:rPr>
        <w:t>Способом определения достижения ожидаемых результатов станут проверочные и тестовые работы, проводимые после каждой большой темы.</w:t>
      </w:r>
    </w:p>
    <w:p w:rsidR="00C5483B" w:rsidRPr="00FF0769" w:rsidRDefault="00C5483B" w:rsidP="00FF0769">
      <w:pPr>
        <w:shd w:val="clear" w:color="auto" w:fill="FFFFFF"/>
        <w:tabs>
          <w:tab w:val="left" w:pos="10631"/>
        </w:tabs>
        <w:autoSpaceDE w:val="0"/>
        <w:autoSpaceDN w:val="0"/>
        <w:adjustRightInd w:val="0"/>
        <w:spacing w:after="0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69">
        <w:rPr>
          <w:rFonts w:ascii="Times New Roman" w:hAnsi="Times New Roman" w:cs="Times New Roman"/>
          <w:i/>
          <w:sz w:val="24"/>
          <w:szCs w:val="24"/>
        </w:rPr>
        <w:t>8. Формы подведения итогов реализации программы.</w:t>
      </w:r>
    </w:p>
    <w:p w:rsidR="00C5483B" w:rsidRPr="00FF0769" w:rsidRDefault="00C5483B" w:rsidP="00FF0769">
      <w:pPr>
        <w:pStyle w:val="a3"/>
        <w:tabs>
          <w:tab w:val="left" w:pos="10631"/>
        </w:tabs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FF0769">
        <w:rPr>
          <w:rFonts w:ascii="Times New Roman" w:hAnsi="Times New Roman"/>
          <w:sz w:val="24"/>
          <w:szCs w:val="24"/>
        </w:rPr>
        <w:t>Оценка знаний и умений обучающихся проводится с помощью итогового теста.</w:t>
      </w:r>
    </w:p>
    <w:p w:rsidR="00C5483B" w:rsidRPr="00FF0769" w:rsidRDefault="00C5483B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:rsidR="00C5483B" w:rsidRPr="00F25079" w:rsidRDefault="00FF0769" w:rsidP="00FF0769">
      <w:pPr>
        <w:tabs>
          <w:tab w:val="left" w:pos="10631"/>
        </w:tabs>
        <w:spacing w:after="0"/>
        <w:ind w:right="-142"/>
        <w:jc w:val="center"/>
        <w:rPr>
          <w:rFonts w:ascii="Times New Roman" w:hAnsi="Times New Roman" w:cs="Times New Roman"/>
          <w:b/>
          <w:i/>
          <w:spacing w:val="30"/>
          <w:sz w:val="28"/>
          <w:szCs w:val="28"/>
        </w:rPr>
      </w:pPr>
      <w:r w:rsidRPr="00F25079">
        <w:rPr>
          <w:rFonts w:ascii="Times New Roman" w:hAnsi="Times New Roman" w:cs="Times New Roman"/>
          <w:b/>
          <w:i/>
          <w:spacing w:val="30"/>
          <w:sz w:val="28"/>
          <w:szCs w:val="28"/>
        </w:rPr>
        <w:t>Содержание программы</w:t>
      </w:r>
    </w:p>
    <w:p w:rsidR="003C6686" w:rsidRPr="00FF0769" w:rsidRDefault="003C6686" w:rsidP="00FF07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6686" w:rsidRPr="00FF0769" w:rsidRDefault="003C6686" w:rsidP="00FF07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Введение 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Некоторые сведения из истории орфографии. Роль орфографии в письменном общении людей. Основные принципы русской орфографии.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Глагол(1)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Глагольные формы. Правописание личных окончаний глаголов. Употребление Ь знака в различных глагольных формах.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суффиксов 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Правописание суффиксов глаголов, причастий, деепричастий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приставок(1)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 xml:space="preserve"> Группы приставок, соотносящиеся с разными принципами написания. Роль смыслового анализа при написании приставок ПР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F0769">
        <w:rPr>
          <w:rFonts w:ascii="Times New Roman" w:hAnsi="Times New Roman" w:cs="Times New Roman"/>
          <w:sz w:val="24"/>
          <w:szCs w:val="24"/>
        </w:rPr>
        <w:t xml:space="preserve"> и ПРИ-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гласных в корне. 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Безударные проверяемые и непроверяемые гласные. Роль смыслового анализа при  подборе однокоренного  слова. Безударные гласные в корнях заимствованных слов.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 xml:space="preserve">Чередующиеся гласные в корне. Корни с полногласными и неполногласными сочетаниями. 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Гласные после шипящих в различных морфемах (1)</w:t>
      </w:r>
    </w:p>
    <w:p w:rsidR="003C6686" w:rsidRPr="00FF0769" w:rsidRDefault="003C6686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согласных (1)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Правописание согласных в корне. Звонкие и глухие согласные. Непроизносимые согласные. Удвоенные согласные. Чередующиеся согласные в корне и связанные с этим орфографические трудности. Согласные на стыке морфем.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Н и НН в словах разных частей речи (2)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наречий (1)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Слитное и дефисное написание сложных слов (1)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производных предлогов (1)</w:t>
      </w:r>
    </w:p>
    <w:p w:rsidR="00FF0769" w:rsidRPr="00FF0769" w:rsidRDefault="00FF0769" w:rsidP="00FF07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Особенности правописания производных предлогов. Смысловые, грамматические, орфографические отличия союзов ТОЖЕ, ТАКЖЕ, ЧТОБЫ, ЗАТО от созвучных сочетаний слов.</w:t>
      </w:r>
    </w:p>
    <w:p w:rsidR="003C6686" w:rsidRPr="00FF0769" w:rsidRDefault="003C6686" w:rsidP="00FF07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корней с чередованием (2)</w:t>
      </w:r>
    </w:p>
    <w:p w:rsidR="003C6686" w:rsidRPr="00FF0769" w:rsidRDefault="003C6686" w:rsidP="00FF07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Правописание корней, проверяемых ударением (-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-/-го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F076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-). Правописание корней, проверяемых последующими согласными (-лаг-/-лож-, 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-/-рос-/-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-). Правописание корней, проверяемых последующим суффиксом –а- (-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-, -стел-/-</w:t>
      </w:r>
      <w:proofErr w:type="spellStart"/>
      <w:r w:rsidRPr="00FF0769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FF0769">
        <w:rPr>
          <w:rFonts w:ascii="Times New Roman" w:hAnsi="Times New Roman" w:cs="Times New Roman"/>
          <w:sz w:val="24"/>
          <w:szCs w:val="24"/>
        </w:rPr>
        <w:t>- и пр.)</w:t>
      </w:r>
    </w:p>
    <w:p w:rsidR="003C6686" w:rsidRPr="00FF0769" w:rsidRDefault="003C6686" w:rsidP="00FF07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Правописание приставок (2).</w:t>
      </w:r>
    </w:p>
    <w:p w:rsidR="003C6686" w:rsidRPr="00FF0769" w:rsidRDefault="003C6686" w:rsidP="00FF07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FF0769">
        <w:rPr>
          <w:rFonts w:ascii="Times New Roman" w:hAnsi="Times New Roman" w:cs="Times New Roman"/>
          <w:sz w:val="24"/>
          <w:szCs w:val="24"/>
        </w:rPr>
        <w:t>-/-с- на конце приставок. Условия выбора гласной в приставке пр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F0769">
        <w:rPr>
          <w:rFonts w:ascii="Times New Roman" w:hAnsi="Times New Roman" w:cs="Times New Roman"/>
          <w:sz w:val="24"/>
          <w:szCs w:val="24"/>
        </w:rPr>
        <w:t xml:space="preserve">/при-. Отличие приставки от части корня. </w:t>
      </w:r>
    </w:p>
    <w:p w:rsidR="003C6686" w:rsidRPr="00FF0769" w:rsidRDefault="003C6686" w:rsidP="00FF07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Не с различными частями речи (2)</w:t>
      </w:r>
    </w:p>
    <w:p w:rsidR="00FF0769" w:rsidRPr="00FF0769" w:rsidRDefault="00FF0769" w:rsidP="00FF07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Грамматико-семантический анализ при выборе слитного и раздельного написания НЕ с разными частями речи</w:t>
      </w:r>
    </w:p>
    <w:p w:rsidR="00FF0769" w:rsidRPr="00FF0769" w:rsidRDefault="00FF0769" w:rsidP="00FF076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0769">
        <w:rPr>
          <w:rFonts w:ascii="Times New Roman" w:hAnsi="Times New Roman" w:cs="Times New Roman"/>
          <w:b/>
          <w:sz w:val="24"/>
          <w:szCs w:val="24"/>
        </w:rPr>
        <w:t>Различение НЕ и НИ (1)</w:t>
      </w:r>
    </w:p>
    <w:p w:rsidR="005F7F62" w:rsidRDefault="00FF0769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F0769">
        <w:rPr>
          <w:rFonts w:ascii="Times New Roman" w:hAnsi="Times New Roman" w:cs="Times New Roman"/>
          <w:sz w:val="24"/>
          <w:szCs w:val="24"/>
        </w:rPr>
        <w:t>Различение приставки Н</w:t>
      </w:r>
      <w:proofErr w:type="gramStart"/>
      <w:r w:rsidRPr="00FF076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F0769">
        <w:rPr>
          <w:rFonts w:ascii="Times New Roman" w:hAnsi="Times New Roman" w:cs="Times New Roman"/>
          <w:sz w:val="24"/>
          <w:szCs w:val="24"/>
        </w:rPr>
        <w:t xml:space="preserve">, частицы НИ, союза НИ-НИ. Различение НЕ и НИ. </w:t>
      </w:r>
    </w:p>
    <w:p w:rsidR="00EA1CEE" w:rsidRPr="00FF0769" w:rsidRDefault="00FF0769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769">
        <w:rPr>
          <w:rFonts w:ascii="Times New Roman" w:hAnsi="Times New Roman" w:cs="Times New Roman"/>
          <w:sz w:val="24"/>
          <w:szCs w:val="24"/>
        </w:rPr>
        <w:t>Написание строчных и прописных букв</w:t>
      </w:r>
    </w:p>
    <w:p w:rsidR="00EA1CEE" w:rsidRPr="00FF0769" w:rsidRDefault="00EA1CEE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600D9" w:rsidRDefault="009600D9" w:rsidP="00FF0769">
      <w:pPr>
        <w:tabs>
          <w:tab w:val="left" w:pos="10631"/>
        </w:tabs>
        <w:spacing w:after="0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079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F25079" w:rsidRPr="00F25079" w:rsidRDefault="00F25079" w:rsidP="00FF0769">
      <w:pPr>
        <w:tabs>
          <w:tab w:val="left" w:pos="10631"/>
        </w:tabs>
        <w:spacing w:after="0"/>
        <w:ind w:righ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414"/>
        <w:gridCol w:w="686"/>
        <w:gridCol w:w="704"/>
        <w:gridCol w:w="702"/>
        <w:gridCol w:w="1867"/>
        <w:gridCol w:w="2278"/>
      </w:tblGrid>
      <w:tr w:rsidR="009600D9" w:rsidRPr="00FF0769" w:rsidTr="00F25079">
        <w:trPr>
          <w:trHeight w:val="390"/>
        </w:trPr>
        <w:tc>
          <w:tcPr>
            <w:tcW w:w="690" w:type="dxa"/>
            <w:vMerge w:val="restart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4" w:type="dxa"/>
            <w:vMerge w:val="restart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686" w:type="dxa"/>
            <w:vMerge w:val="restart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6" w:type="dxa"/>
            <w:gridSpan w:val="2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7" w:type="dxa"/>
            <w:vMerge w:val="restart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78" w:type="dxa"/>
            <w:vMerge w:val="restart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600D9" w:rsidRPr="00FF0769" w:rsidTr="00F25079">
        <w:trPr>
          <w:trHeight w:val="435"/>
        </w:trPr>
        <w:tc>
          <w:tcPr>
            <w:tcW w:w="690" w:type="dxa"/>
            <w:vMerge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67" w:type="dxa"/>
            <w:vMerge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D9" w:rsidRPr="00FF0769" w:rsidTr="00F25079">
        <w:trPr>
          <w:trHeight w:val="1369"/>
        </w:trPr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Некоторые сведения из истории орфографии. Роль орфографии </w:t>
            </w:r>
            <w:r w:rsidR="00C5483B" w:rsidRPr="00FF0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общении людей. Основные принципы русской орфографии.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Вводный.</w:t>
            </w:r>
          </w:p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Глагол. Глагольные формы. Правописание личных окончаний глаголов. Употребление Ь знака в различных глагольных формах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глаголов, причастий, деепричастий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Тест (№35, 36)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Группы приставок, соотносящиеся с разными принципами написания. Роль смыслового анализа при написании приставок ПР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Юмористический диктант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корне. Безу</w:t>
            </w:r>
            <w:r w:rsidR="003C6686" w:rsidRPr="00FF0769">
              <w:rPr>
                <w:rFonts w:ascii="Times New Roman" w:hAnsi="Times New Roman" w:cs="Times New Roman"/>
                <w:sz w:val="24"/>
                <w:szCs w:val="24"/>
              </w:rPr>
              <w:t>дарные проверяемые и непроверяе</w:t>
            </w: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мые гласные. Роль смыслового анализа при  подборе однокоренного  слова. Безударные гласные в корнях заимствованных слов.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Урок словесности</w:t>
            </w:r>
          </w:p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(по литератур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роизв.)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перфокартам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корне. Корни с полногласными и неполногласными сочетаниями.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различных морфемах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C5483B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9600D9" w:rsidRPr="00FF0769">
              <w:rPr>
                <w:rFonts w:ascii="Times New Roman" w:hAnsi="Times New Roman" w:cs="Times New Roman"/>
                <w:sz w:val="24"/>
                <w:szCs w:val="24"/>
              </w:rPr>
              <w:t>над текстом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корне. Звонкие и глухие согласные. Непроизносимые согласные. Удвоенные согласные. Чередующиеся согласные в корне и связанные с этим орфографические трудности. Согласные на стыке морфем.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творческой работе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Сочинение по опорным словам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Н и НН в словах разных частей речи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дик-</w:t>
            </w:r>
            <w:proofErr w:type="spell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. Тест (с.111)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взаимопроверкой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слов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Урок словесности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Особенности правописания производных предлогов. Смысловые, грамматические, орфографические отличия союзов ТОЖЕ, ТАКЖЕ, ЧТОБЫ, ЗАТО от созвучных сочетаний слов.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Грамматико-семантический анализ при выборе слитного и раздельного написания НЕ с разными частями речи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 Работа по алгоритму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Различение приставки Н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, частицы НИ, союза НИ-НИ. Различение НЕ и НИ. Написание строчных и прописных букв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Лекция с текущим контролем</w:t>
            </w: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gramStart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0769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взаимопроверкой</w:t>
            </w:r>
          </w:p>
        </w:tc>
      </w:tr>
      <w:tr w:rsidR="009600D9" w:rsidRPr="00FF0769" w:rsidTr="00F25079">
        <w:tc>
          <w:tcPr>
            <w:tcW w:w="690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686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9600D9" w:rsidRPr="00FF0769" w:rsidRDefault="009600D9" w:rsidP="00FF0769">
            <w:pPr>
              <w:tabs>
                <w:tab w:val="left" w:pos="10631"/>
              </w:tabs>
              <w:spacing w:after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D9" w:rsidRDefault="009600D9" w:rsidP="00FF0769">
      <w:pPr>
        <w:tabs>
          <w:tab w:val="left" w:pos="10631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F25079" w:rsidRDefault="00F25079" w:rsidP="00F2507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25079">
        <w:rPr>
          <w:rFonts w:ascii="Times New Roman" w:hAnsi="Times New Roman" w:cs="Times New Roman"/>
          <w:b/>
          <w:i/>
          <w:iCs/>
          <w:sz w:val="28"/>
          <w:szCs w:val="28"/>
        </w:rPr>
        <w:t>Ресурсное обеспечение программы</w:t>
      </w:r>
    </w:p>
    <w:p w:rsidR="00F25079" w:rsidRDefault="00F25079" w:rsidP="00F2507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</w:p>
    <w:p w:rsidR="00F25079" w:rsidRPr="00F25079" w:rsidRDefault="00F25079" w:rsidP="00F25079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Г. Г. Секреты орфографии</w:t>
      </w:r>
      <w:r w:rsidRPr="00F25079">
        <w:rPr>
          <w:rFonts w:ascii="Times New Roman" w:hAnsi="Times New Roman" w:cs="Times New Roman"/>
          <w:sz w:val="24"/>
          <w:szCs w:val="24"/>
        </w:rPr>
        <w:t>: кн. для учащихся 5</w:t>
      </w:r>
      <w:r w:rsidRPr="00F25079">
        <w:rPr>
          <w:rFonts w:ascii="Times New Roman" w:hAnsi="Times New Roman" w:cs="Times New Roman"/>
          <w:sz w:val="24"/>
          <w:szCs w:val="24"/>
        </w:rPr>
        <w:noBreakHyphen/>
        <w:t>7 классов / Г. Г.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С. М. Бондаренко, Л. А. Концевая.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F25079" w:rsidRP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 xml:space="preserve">, Е. Е. Русский язык: таблицы, схемы, упражнения: для 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в вузы / Е. Е.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В. Л.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 – Минск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 xml:space="preserve"> школа, 2008.</w:t>
      </w:r>
    </w:p>
    <w:p w:rsidR="00F25079" w:rsidRP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Панов,</w:t>
      </w:r>
      <w:r>
        <w:rPr>
          <w:rFonts w:ascii="Times New Roman" w:hAnsi="Times New Roman" w:cs="Times New Roman"/>
          <w:sz w:val="24"/>
          <w:szCs w:val="24"/>
        </w:rPr>
        <w:t xml:space="preserve"> М. В. Занимательная орфография</w:t>
      </w:r>
      <w:r w:rsidRPr="00F25079">
        <w:rPr>
          <w:rFonts w:ascii="Times New Roman" w:hAnsi="Times New Roman" w:cs="Times New Roman"/>
          <w:sz w:val="24"/>
          <w:szCs w:val="24"/>
        </w:rPr>
        <w:t>: кн. для внеклассного чтения учащихся 7</w:t>
      </w:r>
      <w:r w:rsidRPr="00F25079">
        <w:rPr>
          <w:rFonts w:ascii="Times New Roman" w:hAnsi="Times New Roman" w:cs="Times New Roman"/>
          <w:sz w:val="24"/>
          <w:szCs w:val="24"/>
        </w:rPr>
        <w:noBreakHyphen/>
        <w:t>8 классов / М. В. Панов.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Просвещение, 1984.</w:t>
      </w:r>
    </w:p>
    <w:p w:rsidR="00F25079" w:rsidRP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Панов, М. В. И всё-таки она хорошая! Рассказ о русской орфографии, её достоинствах и недостатках / М. В. Панов. – М., 1964.</w:t>
      </w:r>
    </w:p>
    <w:p w:rsidR="00F25079" w:rsidRP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Печенёва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Т. А. Будем учиться писать грамотно. – Минск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Пейто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1998. – 176 с.</w:t>
      </w:r>
    </w:p>
    <w:p w:rsidR="00F25079" w:rsidRP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 xml:space="preserve"> Розенталь, Д. Э. Справочник по правописанию, произношению, литературному редактированию / Д. Э. Розенталь, Е. В.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Джанжакова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 xml:space="preserve">, Н. П. Кабанова. -- 4-е изд.,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2001.</w:t>
      </w:r>
    </w:p>
    <w:p w:rsidR="00F25079" w:rsidRDefault="00F25079" w:rsidP="00F25079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79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Э. В. Русский язык в таблицах и схемах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для школьников / Э. В.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 </w:t>
      </w:r>
      <w:r w:rsidRPr="00F25079">
        <w:rPr>
          <w:rFonts w:ascii="Times New Roman" w:hAnsi="Times New Roman" w:cs="Times New Roman"/>
          <w:sz w:val="24"/>
          <w:szCs w:val="24"/>
        </w:rPr>
        <w:noBreakHyphen/>
        <w:t xml:space="preserve"> 2-е изд. – Минск :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Аверсэв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, 2007.</w:t>
      </w:r>
    </w:p>
    <w:p w:rsidR="00F25079" w:rsidRDefault="00F25079" w:rsidP="00F250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5079" w:rsidRDefault="00F25079" w:rsidP="00F250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5079" w:rsidRDefault="00F25079" w:rsidP="00F2507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Литература для учителя</w:t>
      </w:r>
    </w:p>
    <w:p w:rsidR="00F25079" w:rsidRPr="00F25079" w:rsidRDefault="00F25079" w:rsidP="00F25079">
      <w:pPr>
        <w:pStyle w:val="a4"/>
        <w:numPr>
          <w:ilvl w:val="0"/>
          <w:numId w:val="15"/>
        </w:numPr>
        <w:jc w:val="both"/>
      </w:pPr>
      <w:proofErr w:type="spellStart"/>
      <w:r w:rsidRPr="00F25079">
        <w:t>Алгазина</w:t>
      </w:r>
      <w:proofErr w:type="spellEnd"/>
      <w:r w:rsidRPr="00F25079">
        <w:t>, Н. Н. Формирование орфографических навыков</w:t>
      </w:r>
      <w:proofErr w:type="gramStart"/>
      <w:r w:rsidRPr="00F25079">
        <w:t xml:space="preserve"> :</w:t>
      </w:r>
      <w:proofErr w:type="gramEnd"/>
      <w:r w:rsidRPr="00F25079">
        <w:t xml:space="preserve"> пособие для учителя / Н. Н. </w:t>
      </w:r>
      <w:proofErr w:type="spellStart"/>
      <w:r w:rsidRPr="00F25079">
        <w:t>Алгазина</w:t>
      </w:r>
      <w:proofErr w:type="spellEnd"/>
      <w:r w:rsidRPr="00F25079">
        <w:t>. – М., 1987.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Баранов, М. Т. Обучение орфографии в 4</w:t>
      </w:r>
      <w:r w:rsidRPr="00F25079">
        <w:rPr>
          <w:rFonts w:ascii="Times New Roman" w:hAnsi="Times New Roman" w:cs="Times New Roman"/>
          <w:sz w:val="24"/>
          <w:szCs w:val="24"/>
        </w:rPr>
        <w:noBreakHyphen/>
        <w:t>8 классах / М. Т. Баранов, Г. М. Иваницкая. – Киев, 1987.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Богоявленский, Д. Н. Психология усвоения орфографии / Д. Н. Богоявленский. – М., 1966.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Гольдин, З. Д. Русский язык. Таблицы и тесты / З. Д. Гольдин, В. Н. 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Светлышев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Издатель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Булатникова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 xml:space="preserve"> И. С., 2004.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Иванова, В. Ф. Принципы русской орфографии / В. Ф. Иванова. – Л., 1977.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 xml:space="preserve">Иванова, В. Ф. Трудные вопросы орфографии: пособие для учителей / В. Ф. Иванова. – 2-е изд.,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 xml:space="preserve">. </w:t>
      </w:r>
      <w:r w:rsidRPr="00F25079">
        <w:rPr>
          <w:rFonts w:ascii="Times New Roman" w:hAnsi="Times New Roman" w:cs="Times New Roman"/>
          <w:sz w:val="24"/>
          <w:szCs w:val="24"/>
        </w:rPr>
        <w:noBreakHyphen/>
        <w:t xml:space="preserve"> М., 1982.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Лисовская, Е. А. Узелки на память, или Мнемонические способы изучения орфографии / Е. А. Лисовская. – Минск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Бел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07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>ссоц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 «Конкурс», 2007.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 xml:space="preserve">Мурашов, А. А.  Абсолютная грамотность: пособие по орфографии для совместной работы преподавателя и студента / А. А. Мурашов. – 2-е изд., </w:t>
      </w:r>
      <w:proofErr w:type="spellStart"/>
      <w:r w:rsidRPr="00F2507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25079">
        <w:rPr>
          <w:rFonts w:ascii="Times New Roman" w:hAnsi="Times New Roman" w:cs="Times New Roman"/>
          <w:sz w:val="24"/>
          <w:szCs w:val="24"/>
        </w:rPr>
        <w:t>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Изд-во Московского психолого-социального института; Воронеж : Изд-во НПО «МОДЭК», 2004.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Пронина, И. В. Изучение трудных слов с применением этимологического анализа / И. В. Пронина.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Просвещение, 1964.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Разумовская, М. М. Методика обучения орфографии в школе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кн. для учителя / М. М. Разумовская. – 2-е изд., доп. – М. : Просвещение, 1996.</w:t>
      </w:r>
    </w:p>
    <w:p w:rsidR="00F25079" w:rsidRPr="00F25079" w:rsidRDefault="00F25079" w:rsidP="00F25079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79">
        <w:rPr>
          <w:rFonts w:ascii="Times New Roman" w:hAnsi="Times New Roman" w:cs="Times New Roman"/>
          <w:sz w:val="24"/>
          <w:szCs w:val="24"/>
        </w:rPr>
        <w:t>Рождественский, Н. С. Свойства русского правописания как основа методики его преподавания / Н. С. Рождественский. – М.</w:t>
      </w:r>
      <w:proofErr w:type="gramStart"/>
      <w:r w:rsidRPr="00F250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5079">
        <w:rPr>
          <w:rFonts w:ascii="Times New Roman" w:hAnsi="Times New Roman" w:cs="Times New Roman"/>
          <w:sz w:val="24"/>
          <w:szCs w:val="24"/>
        </w:rPr>
        <w:t xml:space="preserve"> Изд. АПН РСФСР, 1960.</w:t>
      </w:r>
    </w:p>
    <w:p w:rsidR="00F25079" w:rsidRPr="00F25079" w:rsidRDefault="00F25079" w:rsidP="00F25079">
      <w:pPr>
        <w:pStyle w:val="a4"/>
        <w:numPr>
          <w:ilvl w:val="0"/>
          <w:numId w:val="15"/>
        </w:numPr>
        <w:jc w:val="both"/>
      </w:pPr>
      <w:r w:rsidRPr="00F25079">
        <w:t>Русское правописание сегодня: О правилах русской орфографии и пунктуации / С. Н. </w:t>
      </w:r>
      <w:proofErr w:type="spellStart"/>
      <w:r w:rsidRPr="00F25079">
        <w:t>Борунова</w:t>
      </w:r>
      <w:proofErr w:type="spellEnd"/>
      <w:r w:rsidRPr="00F25079">
        <w:t xml:space="preserve"> [и др.]; под ред. В. В. Лопатина. – М.</w:t>
      </w:r>
      <w:proofErr w:type="gramStart"/>
      <w:r w:rsidRPr="00F25079">
        <w:t xml:space="preserve"> :</w:t>
      </w:r>
      <w:proofErr w:type="gramEnd"/>
      <w:r w:rsidRPr="00F25079">
        <w:t xml:space="preserve"> Дрофа, 2006</w:t>
      </w:r>
    </w:p>
    <w:p w:rsidR="00F25079" w:rsidRDefault="00F25079" w:rsidP="00F25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86" w:rsidRPr="00F25079" w:rsidRDefault="003C6686" w:rsidP="00F2507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079">
        <w:rPr>
          <w:rFonts w:ascii="Times New Roman" w:hAnsi="Times New Roman" w:cs="Times New Roman"/>
          <w:iCs/>
          <w:sz w:val="28"/>
          <w:szCs w:val="28"/>
        </w:rPr>
        <w:t>Электронные образовательные ресурсы</w:t>
      </w:r>
      <w:r w:rsidR="00F2507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25079">
        <w:rPr>
          <w:rFonts w:ascii="Times New Roman" w:hAnsi="Times New Roman" w:cs="Times New Roman"/>
          <w:iCs/>
          <w:sz w:val="28"/>
          <w:szCs w:val="28"/>
        </w:rPr>
        <w:t xml:space="preserve">(в том числе </w:t>
      </w:r>
      <w:proofErr w:type="spellStart"/>
      <w:r w:rsidRPr="00F25079">
        <w:rPr>
          <w:rFonts w:ascii="Times New Roman" w:hAnsi="Times New Roman" w:cs="Times New Roman"/>
          <w:iCs/>
          <w:sz w:val="28"/>
          <w:szCs w:val="28"/>
        </w:rPr>
        <w:t>Internet</w:t>
      </w:r>
      <w:proofErr w:type="spellEnd"/>
      <w:r w:rsidRPr="00F25079">
        <w:rPr>
          <w:rFonts w:ascii="Times New Roman" w:hAnsi="Times New Roman" w:cs="Times New Roman"/>
          <w:iCs/>
          <w:sz w:val="28"/>
          <w:szCs w:val="28"/>
        </w:rPr>
        <w:t>-ресурсы).</w:t>
      </w:r>
    </w:p>
    <w:p w:rsidR="003C6686" w:rsidRPr="00F25079" w:rsidRDefault="003C6686" w:rsidP="00FF0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3C6686" w:rsidRPr="00F25079">
        <w:rPr>
          <w:rFonts w:ascii="Times New Roman" w:hAnsi="Times New Roman" w:cs="Times New Roman"/>
          <w:sz w:val="24"/>
          <w:szCs w:val="24"/>
        </w:rPr>
        <w:t xml:space="preserve"> - Единая Национальная Коллекция цифровых образовательных ресурсов 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http://abc.edu-net.khb.ru</w:t>
        </w:r>
      </w:hyperlink>
      <w:r w:rsidR="003C6686" w:rsidRPr="00F25079">
        <w:rPr>
          <w:rFonts w:ascii="Times New Roman" w:hAnsi="Times New Roman" w:cs="Times New Roman"/>
          <w:sz w:val="24"/>
          <w:szCs w:val="24"/>
        </w:rPr>
        <w:t xml:space="preserve"> - краевой образовательный портал «</w:t>
      </w:r>
      <w:proofErr w:type="spellStart"/>
      <w:r w:rsidR="003C6686" w:rsidRPr="00F25079">
        <w:rPr>
          <w:rFonts w:ascii="Times New Roman" w:hAnsi="Times New Roman" w:cs="Times New Roman"/>
          <w:sz w:val="24"/>
          <w:szCs w:val="24"/>
        </w:rPr>
        <w:t>Пайдейя</w:t>
      </w:r>
      <w:proofErr w:type="spellEnd"/>
      <w:r w:rsidR="003C6686" w:rsidRPr="00F250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http://www.gnpbu.ru/web_resyrs/Katalog.htm</w:t>
        </w:r>
      </w:hyperlink>
      <w:r w:rsidR="003C6686" w:rsidRPr="00F25079">
        <w:rPr>
          <w:rFonts w:ascii="Times New Roman" w:hAnsi="Times New Roman" w:cs="Times New Roman"/>
          <w:sz w:val="24"/>
          <w:szCs w:val="24"/>
        </w:rPr>
        <w:t xml:space="preserve"> - сайт «Образовательные ресурсы и Интернет» 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http://www.5ballov.ru</w:t>
        </w:r>
      </w:hyperlink>
      <w:r w:rsidR="003C6686" w:rsidRPr="00F25079">
        <w:rPr>
          <w:rFonts w:ascii="Times New Roman" w:hAnsi="Times New Roman" w:cs="Times New Roman"/>
          <w:sz w:val="24"/>
          <w:szCs w:val="24"/>
        </w:rPr>
        <w:t xml:space="preserve"> - сайт «5 </w:t>
      </w:r>
      <w:proofErr w:type="spellStart"/>
      <w:r w:rsidR="003C6686" w:rsidRPr="00F25079">
        <w:rPr>
          <w:rFonts w:ascii="Times New Roman" w:hAnsi="Times New Roman" w:cs="Times New Roman"/>
          <w:sz w:val="24"/>
          <w:szCs w:val="24"/>
        </w:rPr>
        <w:t>баллов</w:t>
      </w:r>
      <w:proofErr w:type="gramStart"/>
      <w:r w:rsidR="003C6686" w:rsidRPr="00F250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6686" w:rsidRPr="00F2507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C6686" w:rsidRPr="00F250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http://slovesnik-oka.narod.ru/index.htm</w:t>
        </w:r>
      </w:hyperlink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 xml:space="preserve">  сайт  «Словесник»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 xml:space="preserve"> единая коллекция ЦОР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http://www.gramota.ru/</w:t>
        </w:r>
      </w:hyperlink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http://likbez.spb.ru/</w:t>
        </w:r>
      </w:hyperlink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 xml:space="preserve"> портал «Тесты по русскому языку»</w:t>
      </w:r>
    </w:p>
    <w:p w:rsidR="003C6686" w:rsidRPr="00F25079" w:rsidRDefault="005F7F62" w:rsidP="00FF0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C6686" w:rsidRPr="00F25079">
          <w:rPr>
            <w:rStyle w:val="a5"/>
            <w:rFonts w:ascii="Times New Roman" w:hAnsi="Times New Roman" w:cs="Times New Roman"/>
            <w:sz w:val="24"/>
            <w:szCs w:val="24"/>
          </w:rPr>
          <w:t>http://www.stihi-rus.ru/pravila.htm</w:t>
        </w:r>
      </w:hyperlink>
      <w:r w:rsidR="003C6686" w:rsidRPr="00F25079">
        <w:rPr>
          <w:rFonts w:ascii="Times New Roman" w:hAnsi="Times New Roman" w:cs="Times New Roman"/>
          <w:color w:val="000000"/>
          <w:sz w:val="24"/>
          <w:szCs w:val="24"/>
        </w:rPr>
        <w:t xml:space="preserve">   портал «Основные правила грамматики русского языка»</w:t>
      </w:r>
    </w:p>
    <w:p w:rsidR="003C6686" w:rsidRPr="00F25079" w:rsidRDefault="003C6686" w:rsidP="00FF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86" w:rsidRPr="00FF0769" w:rsidRDefault="003C6686" w:rsidP="00FF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686" w:rsidRPr="00FF0769" w:rsidRDefault="003C6686" w:rsidP="00FF07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2BBB" w:rsidRPr="00FF0769" w:rsidRDefault="00D32BBB" w:rsidP="00FF0769">
      <w:pPr>
        <w:tabs>
          <w:tab w:val="left" w:pos="10631"/>
        </w:tabs>
        <w:spacing w:after="0"/>
        <w:ind w:left="1068" w:right="-142"/>
        <w:rPr>
          <w:rFonts w:ascii="Times New Roman" w:hAnsi="Times New Roman" w:cs="Times New Roman"/>
          <w:sz w:val="24"/>
          <w:szCs w:val="24"/>
        </w:rPr>
      </w:pPr>
    </w:p>
    <w:p w:rsidR="00D32BBB" w:rsidRPr="00FF0769" w:rsidRDefault="00D32BBB" w:rsidP="00FF0769">
      <w:pPr>
        <w:tabs>
          <w:tab w:val="left" w:pos="10631"/>
        </w:tabs>
        <w:spacing w:after="0"/>
        <w:ind w:left="1068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32BBB" w:rsidRPr="00FF0769" w:rsidRDefault="00D32BBB" w:rsidP="00FF0769">
      <w:pPr>
        <w:tabs>
          <w:tab w:val="left" w:pos="10631"/>
        </w:tabs>
        <w:spacing w:after="0"/>
        <w:ind w:left="1068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32BBB" w:rsidRPr="00FF0769" w:rsidRDefault="00D32BBB" w:rsidP="00FF0769">
      <w:pPr>
        <w:tabs>
          <w:tab w:val="left" w:pos="10631"/>
        </w:tabs>
        <w:spacing w:after="0"/>
        <w:ind w:left="1068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024A" w:rsidRPr="00FF0769" w:rsidRDefault="005E024A" w:rsidP="00FF0769">
      <w:pPr>
        <w:tabs>
          <w:tab w:val="left" w:pos="10631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5E024A" w:rsidRPr="00FF0769" w:rsidSect="00C5483B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E89"/>
    <w:multiLevelType w:val="hybridMultilevel"/>
    <w:tmpl w:val="1F10073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09FA5A70"/>
    <w:multiLevelType w:val="multilevel"/>
    <w:tmpl w:val="9BD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26CA1"/>
    <w:multiLevelType w:val="hybridMultilevel"/>
    <w:tmpl w:val="74963ECC"/>
    <w:lvl w:ilvl="0" w:tplc="52BEBBAC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2B024BC"/>
    <w:multiLevelType w:val="hybridMultilevel"/>
    <w:tmpl w:val="1756AF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560122"/>
    <w:multiLevelType w:val="hybridMultilevel"/>
    <w:tmpl w:val="6A8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84BDC"/>
    <w:multiLevelType w:val="hybridMultilevel"/>
    <w:tmpl w:val="E7FEB044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381113F7"/>
    <w:multiLevelType w:val="hybridMultilevel"/>
    <w:tmpl w:val="434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1734"/>
    <w:multiLevelType w:val="hybridMultilevel"/>
    <w:tmpl w:val="9738EDEC"/>
    <w:lvl w:ilvl="0" w:tplc="55724EBC">
      <w:start w:val="1"/>
      <w:numFmt w:val="bullet"/>
      <w:lvlText w:val="~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23126"/>
    <w:multiLevelType w:val="hybridMultilevel"/>
    <w:tmpl w:val="93AE092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F61BC8"/>
    <w:multiLevelType w:val="hybridMultilevel"/>
    <w:tmpl w:val="15A49184"/>
    <w:lvl w:ilvl="0" w:tplc="55724EBC">
      <w:start w:val="1"/>
      <w:numFmt w:val="bullet"/>
      <w:lvlText w:val="~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01F8"/>
    <w:multiLevelType w:val="hybridMultilevel"/>
    <w:tmpl w:val="80B4F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6E14E5"/>
    <w:multiLevelType w:val="hybridMultilevel"/>
    <w:tmpl w:val="6E3C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6A5E"/>
    <w:multiLevelType w:val="hybridMultilevel"/>
    <w:tmpl w:val="D336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D13A3"/>
    <w:multiLevelType w:val="hybridMultilevel"/>
    <w:tmpl w:val="9E3CCE3E"/>
    <w:lvl w:ilvl="0" w:tplc="DF2EA3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4">
    <w:nsid w:val="7DD51ADB"/>
    <w:multiLevelType w:val="hybridMultilevel"/>
    <w:tmpl w:val="EE222D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BBB"/>
    <w:rsid w:val="003C6686"/>
    <w:rsid w:val="005E024A"/>
    <w:rsid w:val="005F7F62"/>
    <w:rsid w:val="009600D9"/>
    <w:rsid w:val="00AE150E"/>
    <w:rsid w:val="00C5483B"/>
    <w:rsid w:val="00D32BBB"/>
    <w:rsid w:val="00EA1CEE"/>
    <w:rsid w:val="00F25079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4A"/>
  </w:style>
  <w:style w:type="paragraph" w:styleId="2">
    <w:name w:val="heading 2"/>
    <w:basedOn w:val="a"/>
    <w:link w:val="20"/>
    <w:semiHidden/>
    <w:unhideWhenUsed/>
    <w:qFormat/>
    <w:rsid w:val="003C6686"/>
    <w:pPr>
      <w:pBdr>
        <w:bottom w:val="single" w:sz="24" w:space="0" w:color="C9C6BF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8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54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548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3C6686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5">
    <w:name w:val="Hyperlink"/>
    <w:basedOn w:val="a0"/>
    <w:semiHidden/>
    <w:unhideWhenUsed/>
    <w:rsid w:val="003C6686"/>
    <w:rPr>
      <w:color w:val="0000FF"/>
      <w:u w:val="single"/>
    </w:rPr>
  </w:style>
  <w:style w:type="paragraph" w:styleId="a6">
    <w:name w:val="Normal (Web)"/>
    <w:basedOn w:val="a"/>
    <w:semiHidden/>
    <w:unhideWhenUsed/>
    <w:rsid w:val="003C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3C6686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3C6686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a9">
    <w:name w:val="Содержимое таблицы"/>
    <w:basedOn w:val="a"/>
    <w:semiHidden/>
    <w:rsid w:val="003C66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web_resyrs/Katalog.htm" TargetMode="External"/><Relationship Id="rId13" Type="http://schemas.openxmlformats.org/officeDocument/2006/relationships/hyperlink" Target="http://likbez.sp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bc.edu-net.khb.ru" TargetMode="External"/><Relationship Id="rId12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lovesnik-oka.narod.ru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ballov.ru" TargetMode="External"/><Relationship Id="rId14" Type="http://schemas.openxmlformats.org/officeDocument/2006/relationships/hyperlink" Target="http://www.stihi-rus.ru/pravil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Озерницкая ООШ</dc:creator>
  <cp:keywords/>
  <dc:description/>
  <cp:lastModifiedBy>я</cp:lastModifiedBy>
  <cp:revision>6</cp:revision>
  <cp:lastPrinted>2013-01-10T08:35:00Z</cp:lastPrinted>
  <dcterms:created xsi:type="dcterms:W3CDTF">2013-01-10T06:03:00Z</dcterms:created>
  <dcterms:modified xsi:type="dcterms:W3CDTF">2013-09-10T16:29:00Z</dcterms:modified>
</cp:coreProperties>
</file>