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A" w:rsidRPr="00CA65AC" w:rsidRDefault="00EF27BA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60" w:rsidRPr="00CA65AC" w:rsidRDefault="00EF27BA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3074"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D60"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«Зеркало».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учить детей распознавать различные эмоциональные состояния, подражать им, развивать </w:t>
      </w:r>
      <w:proofErr w:type="spell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разбиваются на пары (по желанию), становятся или садятся лицом друг к другу. Один ребенок с помощью мимики и пантомимики (замедленных движений головой, руками, туловищем, ногами) передает разное настроение. Задача другого ребенка «зеркала» быть его отражением, точно копировать его состояние, настроение. Затем дети меняются ролями.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«Театр моды».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 детей умение различать индивидуальные особенности сверстников, особенности их внешнего вида, формировать навыки свободного, естественного, раскрепощенного поведения</w:t>
      </w:r>
      <w:r w:rsidR="00EF27BA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в центре внимания окружающих.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магнитофон, микрофон для комментатора, «подиум».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Вариант 1.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игры делятся на манекенщиц, манекенщиков, комментаторов и зрителей.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Повседневные наряды детей могут быть украшены бусами из катушек и шариков, сумочками, оригинальными шляпками и шапочками и т. д. Манекенщицы и манекенщики под музыку проходят по подиуму, демонстрируя модели и грацию. Демонстрация сопровождается доброжелательным комментарием.  Сначала комментатором может быть воспитатель, а затем — дети. Зрители аплодируют понравившимся моделям. Затем игроки меняются ролями.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Вариант 2.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27BA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ввести различные «номинации» и присуждать награды: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самую очаровательную и обаятельную улыбку;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самые веселые глаза;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самую грациозную походку,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самый высокий рост;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самые светлые (темные), длинные (короткие) волосы;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самый синий, красный цвет одежды;</w:t>
      </w:r>
    </w:p>
    <w:p w:rsidR="00077D60" w:rsidRPr="00CA65AC" w:rsidRDefault="00077D60" w:rsidP="00740E13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самый оригинальный костюм и т. п.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EF27BA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должны получить все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D60" w:rsidRPr="00CA65AC" w:rsidRDefault="00993074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D60"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«Угадай  эмоцию».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по схеме узнавать эмоциональное состояние и изображать его с помощью мимики, пантомимики, голосовых интонаций.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со схематическим изображением эмоций.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Вариант 1.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столе картинкой вниз выложить схематические изображения эмоций. Предложить детям по очереди брать любую карточку, не показывая ее остальным. Задача ребенка — по схеме узнать эмоциональное состояние, изобразить его с помощью мимики, пантомимики и голосовых интонаций.  Остальные дети — зрители — должны угадать, какие эмоции изображает ребенок, что происходит в его мини-сценке.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Вариант 2.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интенсивности эмоций задание можно усложнить, предложив одному ребенку изобразить, например, радость, а другому — восторг, (раздражение — ярость, печаль — горе).</w:t>
      </w:r>
      <w:proofErr w:type="gram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зрителей — как можно точнее определить эти эмоции.</w:t>
      </w:r>
    </w:p>
    <w:p w:rsidR="00077D60" w:rsidRPr="00CA65AC" w:rsidRDefault="00EF27BA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1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</w:t>
      </w:r>
      <w:r w:rsidR="00077D60"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настроений».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умение узнавать эмоцию по схеме, изображать ее, находить соответствующую в своем наборе картинок.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наборы картинок с изображением животных с различной мимикой (например, рыбка веселая, грустная, сердитая) по количеству детей; схематические изображения различных эмоций и настроений.</w:t>
      </w:r>
    </w:p>
    <w:p w:rsidR="00077D60" w:rsidRPr="00CA65AC" w:rsidRDefault="00077D60" w:rsidP="00740E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чувства у зверей,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рыбок, птичек и людей.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без сомнения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нас настроение.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веселится?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грустит?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испугался?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сердит?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Рассеет все сомнения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 настроения.</w:t>
      </w:r>
    </w:p>
    <w:p w:rsidR="00077D60" w:rsidRPr="00CA65AC" w:rsidRDefault="00077D60" w:rsidP="00740E13">
      <w:pPr>
        <w:shd w:val="clear" w:color="auto" w:fill="FFFFFF"/>
        <w:spacing w:after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схематическое изображение той или иной эмоции, предлагает ребятам отыскать в своем наборе животное с такой же эмоцией. Карточку с ответом дети поднимают вверх, изображают соответствующее настроение.</w:t>
      </w:r>
    </w:p>
    <w:p w:rsidR="00284466" w:rsidRPr="00CA65AC" w:rsidRDefault="00284466" w:rsidP="00740E1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65AC">
        <w:rPr>
          <w:b/>
          <w:iCs/>
          <w:bdr w:val="none" w:sz="0" w:space="0" w:color="auto" w:frame="1"/>
        </w:rPr>
        <w:t>Игра «Художники»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rPr>
          <w:b/>
        </w:rPr>
        <w:t>Цель:</w:t>
      </w:r>
      <w:r w:rsidRPr="00CA65AC">
        <w:t xml:space="preserve"> развивать способность и выражать различные эмоции на бумаге.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Участникам игры предъявляются пять карточек с изображением детей с разными эмоциональными состояниями и чувствами. Нужно выбрать одну карточек и нарисовать историю, в которой выбранное эмоциональное состояние является основной сюжета. По окончании работы проводится выставка рисунков. Дети отгадывают, кто является героем сюжета, а автор работы рассказывает изображенную историю.</w:t>
      </w:r>
    </w:p>
    <w:p w:rsidR="00284466" w:rsidRPr="00CA65AC" w:rsidRDefault="00284466" w:rsidP="00740E1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65AC">
        <w:rPr>
          <w:b/>
          <w:iCs/>
          <w:bdr w:val="none" w:sz="0" w:space="0" w:color="auto" w:frame="1"/>
        </w:rPr>
        <w:t>Игра «Четвертый лишний»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rPr>
          <w:b/>
        </w:rPr>
        <w:t>Цель:</w:t>
      </w:r>
      <w:r w:rsidRPr="00CA65AC">
        <w:t xml:space="preserve"> развитие внимания, восприятия, памяти, распознавание различных эмоций.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Педагог предъявляет детям четыре пиктограммы эмоциональных состояний. Ребенок должен выделить одно состояние, которое не подходит к остальным: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-радость, добродушие, отзывчивость, жадность;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-грусть, обида, вина, радость;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lastRenderedPageBreak/>
        <w:t>-трудолюбие, лень, жадность, зависть;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-жадность, злость, зависть, отзывчивость.</w:t>
      </w:r>
    </w:p>
    <w:p w:rsidR="00284466" w:rsidRPr="00CA65AC" w:rsidRDefault="00284466" w:rsidP="00740E1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65AC">
        <w:rPr>
          <w:b/>
          <w:iCs/>
          <w:bdr w:val="none" w:sz="0" w:space="0" w:color="auto" w:frame="1"/>
        </w:rPr>
        <w:t>Игра «Кого - куда»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rPr>
          <w:b/>
        </w:rPr>
        <w:t>Цель:</w:t>
      </w:r>
      <w:r w:rsidRPr="00CA65AC">
        <w:t xml:space="preserve"> развивать способность распознавать различные эмоции.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Педагог выставляет портреты детей с различными выражениями эмоциональных чувств, состояний. Ребенку нужно выбрать тех детей, которых: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-можно посадить за праздничной стол;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-нужно успокоить, подбирать;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-обидел воспитатель;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Ребенок должен объяснить свой выбор, называя признаки, по которым он понял, какое настроение у каждого изображенного на рисунке ребенка.</w:t>
      </w:r>
    </w:p>
    <w:p w:rsidR="00284466" w:rsidRPr="00CA65AC" w:rsidRDefault="00284466" w:rsidP="00740E1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65AC">
        <w:rPr>
          <w:b/>
          <w:iCs/>
          <w:bdr w:val="none" w:sz="0" w:space="0" w:color="auto" w:frame="1"/>
        </w:rPr>
        <w:t>Игра «Что было бы, если бы</w:t>
      </w:r>
      <w:proofErr w:type="gramStart"/>
      <w:r w:rsidRPr="00CA65AC">
        <w:rPr>
          <w:b/>
          <w:iCs/>
          <w:bdr w:val="none" w:sz="0" w:space="0" w:color="auto" w:frame="1"/>
        </w:rPr>
        <w:t>. »</w:t>
      </w:r>
      <w:proofErr w:type="gramEnd"/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rPr>
          <w:b/>
        </w:rPr>
        <w:t xml:space="preserve">Цель: </w:t>
      </w:r>
      <w:r w:rsidRPr="00CA65AC">
        <w:t>развивать способность распознавать и выражать различные эмоции.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Взрослый показывает детям сюжетную картинку, у героя (</w:t>
      </w:r>
      <w:proofErr w:type="gramStart"/>
      <w:r w:rsidRPr="00CA65AC">
        <w:t>ев</w:t>
      </w:r>
      <w:proofErr w:type="gramEnd"/>
      <w:r w:rsidRPr="00CA65AC">
        <w:t xml:space="preserve">) которой отсутствует (ют) лицо (а). Детям предлагается назвать, какую эмоцию они считают подходящей к данному случаю и почему. После этого взрослый предлагает детям изменить эмоцию на лице героя. </w:t>
      </w:r>
      <w:proofErr w:type="gramStart"/>
      <w:r w:rsidRPr="00CA65AC">
        <w:t>Что было бы, если бы он стал веселым (загрустил, разозлился и т. д.?</w:t>
      </w:r>
      <w:proofErr w:type="gramEnd"/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>Можно разделить детей на группы по количеству эмоций и каждой группе предложить разыграть ситуацию. Например, одна группа придумывает и разыгрывает ситуацию, герои которой злятся, другая – ситуацию, в которой герои смеются.</w:t>
      </w:r>
    </w:p>
    <w:p w:rsidR="00284466" w:rsidRPr="00CA65AC" w:rsidRDefault="00284466" w:rsidP="00740E1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65AC">
        <w:rPr>
          <w:b/>
          <w:iCs/>
          <w:bdr w:val="none" w:sz="0" w:space="0" w:color="auto" w:frame="1"/>
        </w:rPr>
        <w:t>Игра «Что случилось? »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rPr>
          <w:b/>
        </w:rPr>
        <w:t>Цель:</w:t>
      </w:r>
      <w:r w:rsidRPr="00CA65AC">
        <w:t xml:space="preserve"> учить детей распознавать различные эмоциональные состояния, развивать </w:t>
      </w:r>
      <w:proofErr w:type="spellStart"/>
      <w:r w:rsidRPr="00CA65AC">
        <w:t>эмпатию</w:t>
      </w:r>
      <w:proofErr w:type="spellEnd"/>
      <w:r w:rsidRPr="00CA65AC">
        <w:t>.</w:t>
      </w:r>
    </w:p>
    <w:p w:rsidR="00284466" w:rsidRPr="00CA65AC" w:rsidRDefault="00284466" w:rsidP="00740E13">
      <w:pPr>
        <w:pStyle w:val="a3"/>
        <w:shd w:val="clear" w:color="auto" w:fill="FFFFFF"/>
        <w:spacing w:before="225" w:beforeAutospacing="0" w:after="225" w:afterAutospacing="0" w:line="276" w:lineRule="auto"/>
      </w:pPr>
      <w:r w:rsidRPr="00CA65AC">
        <w:t xml:space="preserve">Педагог выставляет портреты детей с различными выражениями эмоциональных состояний, чувств. Участники игры поочередно выбирают любое состояние, называют его и придумывают причину, по которой оно возникло: «Однажды я очень сильно, » потому что… » Например, «Однажды я очень сильно обиделся, потому что мой друг…. » 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ласково».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позитивное </w:t>
      </w:r>
      <w:proofErr w:type="spell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называет себя именами, которые ему нравятся, так, как называют его дома, дети повторяют</w:t>
      </w:r>
      <w:r w:rsidR="00740E13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«Комплименты»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выражать свое отношение к </w:t>
      </w:r>
      <w:proofErr w:type="gram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слово, действие.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друг другу говорят комплименты, говорят друг другу добрые слова.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«Молекула»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чувства принадлежности к группе, опыт позитивного взаимодействия.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бегают по комнате. При слове «молекула» все собираются в кучу, плотно прижимаясь, друг к другу.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Колокольчик»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сплотить детский коллектив.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стоят в плотном кругу, один ребенок посередине. Он раскачивается из стороны в сторону, остальные его поддерживают.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«Руки»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принимать настроение других людей.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работают в парах. Ведущий предлагает</w:t>
      </w:r>
      <w:proofErr w:type="gram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руками, поссориться руками, помириться руками, удивиться руками.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«Наоборот»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и принятие себя, своих черт характера.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 в кругу, Тот, кому кинули мяч, называет противоположное качество: добрый – злой.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«Я умею»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адекватной самооценки; нахождение способов преодоления отрицательных черт характера.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 в кругу. Ведущий каждому кидает мяч. Ребенок называет как можно больше того, что он умеет (и хорошее, и плохое).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«Бумажные развалы»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опыта позитивного взаимодействия; развитие умения соотносить свои желания с  желаниями и действиями других.</w:t>
      </w:r>
    </w:p>
    <w:p w:rsidR="00993074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Ход: Сразу оговорить, что дети после занятия все убирают. Затем предлагается начать. Дети стоят в кругу, у каждого запас бумаги. Разорванные кусочки складывают в одну кучу. Когда она станет достаточно большой, детям предлагается всем вместе подбрасывать бумагу вверх.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«Пузырьки»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позитивных отношений между детьми; уметь сотрудничать.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Разделившись на группы по 3-4 человека, дети берутся за руки и, образуют круг</w:t>
      </w:r>
      <w:proofErr w:type="gram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«пузырьки» и передвигаются по помещению группы или в бассейне так, чтобы не столкнуться с другими «пузырьками. Каждый «пузырек» придумывает свои движения.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«Парашют»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Восемь-десять детей берутся за края ткани или покрывала, в центре которого помещается надувной мяч. Совместными усилиями дети стараются заставить его подпрыгнуть или прокатиться по краям «парашюта</w:t>
      </w:r>
      <w:proofErr w:type="gramStart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»т</w:t>
      </w:r>
      <w:proofErr w:type="gramEnd"/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чтобы он не упал.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«Мы - туристы»</w:t>
      </w:r>
    </w:p>
    <w:p w:rsidR="00993074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 протяжении всего « путешествия», преодолевая различные препятствия, должны держаться за руки.</w:t>
      </w:r>
    </w:p>
    <w:p w:rsidR="00284466" w:rsidRPr="00CA65AC" w:rsidRDefault="00284466" w:rsidP="00993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«Доброе животное»</w:t>
      </w:r>
    </w:p>
    <w:p w:rsidR="00284466" w:rsidRPr="00CA65AC" w:rsidRDefault="00284466" w:rsidP="00740E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чувства единства.</w:t>
      </w:r>
    </w:p>
    <w:p w:rsidR="00284466" w:rsidRPr="00CA65AC" w:rsidRDefault="00284466" w:rsidP="00CA65A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Возьмемся  за руки и представим, что мы одно животное. Давайте прислушаемся к его дыханию. Все вместе сделаем вдох-выдох, вдох-выдох и еще раз вдох-выдох. Очень хорошо. Послушаем, как бьется его сердце. Тук - делаем шаг вперед, тук – шаг назад. И еще раз: тук - шаг вперед, тук – шаг назад.</w:t>
      </w:r>
    </w:p>
    <w:p w:rsidR="00740E13" w:rsidRPr="00740E13" w:rsidRDefault="00740E13" w:rsidP="00740E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993074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E13" w:rsidRPr="00CA65AC" w:rsidRDefault="00740E13" w:rsidP="00740E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Калинина, Р.Р. Тренинг</w:t>
      </w:r>
      <w:r w:rsidR="00993074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личности дошкольника.</w:t>
      </w:r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</w:t>
      </w:r>
      <w:proofErr w:type="gramStart"/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«Речь», 2001</w:t>
      </w:r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Крюкова, С.В. Удивляюсь,</w:t>
      </w:r>
      <w:r w:rsidR="00993074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злюсь, боюсь, хвастаюсь и радуюсь. Программы эмоционального развития детей дошкольного и младшего школьного возраста.</w:t>
      </w:r>
      <w:r w:rsidR="00993074"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Генезис, 2000</w:t>
      </w:r>
    </w:p>
    <w:p w:rsidR="00740E13" w:rsidRPr="00740E13" w:rsidRDefault="00993074" w:rsidP="00740E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40E13" w:rsidRPr="00CA65AC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="00740E13" w:rsidRPr="00CA65AC">
        <w:rPr>
          <w:rFonts w:ascii="Times New Roman" w:hAnsi="Times New Roman" w:cs="Times New Roman"/>
          <w:sz w:val="24"/>
          <w:szCs w:val="24"/>
        </w:rPr>
        <w:t xml:space="preserve"> Н.Л. Мир детских эмоций. Дети 5-7 лет. – Ярославль: Академия развития, 2000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740E13"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40E13"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Лебеденко</w:t>
      </w:r>
      <w:proofErr w:type="spellEnd"/>
      <w:r w:rsidR="00740E13"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Е.Н. Развитие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E13" w:rsidRPr="0074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 и индивидуальности. – М.: Пр</w:t>
      </w:r>
      <w:r w:rsidRPr="00CA6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ометей; Книголюб, 2003</w:t>
      </w:r>
    </w:p>
    <w:p w:rsidR="007E00EE" w:rsidRPr="00CA65AC" w:rsidRDefault="007E00EE" w:rsidP="00740E13">
      <w:pPr>
        <w:rPr>
          <w:rFonts w:ascii="Times New Roman" w:hAnsi="Times New Roman" w:cs="Times New Roman"/>
          <w:sz w:val="24"/>
          <w:szCs w:val="24"/>
        </w:rPr>
      </w:pPr>
    </w:p>
    <w:sectPr w:rsidR="007E00EE" w:rsidRPr="00CA65AC" w:rsidSect="0099307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AB8"/>
    <w:multiLevelType w:val="multilevel"/>
    <w:tmpl w:val="A72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60"/>
    <w:rsid w:val="00077D60"/>
    <w:rsid w:val="000A72CF"/>
    <w:rsid w:val="00284466"/>
    <w:rsid w:val="00356BE4"/>
    <w:rsid w:val="003C5E17"/>
    <w:rsid w:val="004A046B"/>
    <w:rsid w:val="006204F6"/>
    <w:rsid w:val="00740E13"/>
    <w:rsid w:val="007E00EE"/>
    <w:rsid w:val="00993074"/>
    <w:rsid w:val="00A120B3"/>
    <w:rsid w:val="00AD2016"/>
    <w:rsid w:val="00B91E98"/>
    <w:rsid w:val="00CA65AC"/>
    <w:rsid w:val="00EF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D60"/>
    <w:rPr>
      <w:b/>
      <w:bCs/>
    </w:rPr>
  </w:style>
  <w:style w:type="character" w:customStyle="1" w:styleId="apple-converted-space">
    <w:name w:val="apple-converted-space"/>
    <w:basedOn w:val="a0"/>
    <w:rsid w:val="00077D60"/>
  </w:style>
  <w:style w:type="paragraph" w:styleId="a5">
    <w:name w:val="List Paragraph"/>
    <w:basedOn w:val="a"/>
    <w:uiPriority w:val="34"/>
    <w:qFormat/>
    <w:rsid w:val="00740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2016-01-16T03:34:00Z</dcterms:created>
  <dcterms:modified xsi:type="dcterms:W3CDTF">2016-01-16T03:35:00Z</dcterms:modified>
</cp:coreProperties>
</file>