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2" w:rsidRPr="00606D32" w:rsidRDefault="00606D32" w:rsidP="00606D32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606D32">
        <w:rPr>
          <w:rFonts w:ascii="Verdana" w:eastAsia="Times New Roman" w:hAnsi="Verdana" w:cs="Times New Roman"/>
          <w:b/>
          <w:bCs/>
          <w:color w:val="444444"/>
          <w:kern w:val="36"/>
          <w:sz w:val="48"/>
          <w:szCs w:val="48"/>
          <w:lang w:eastAsia="ru-RU"/>
        </w:rPr>
        <w:t> 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«Что должны знать родители о ФГОС ДО»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    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самоценности</w:t>
      </w:r>
      <w:proofErr w:type="spellEnd"/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Основная 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      Новый документ ставит во главу угла индивидуальный подход к ребенку и игру, где происходит сохранение </w:t>
      </w:r>
      <w:proofErr w:type="spellStart"/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самоценности</w:t>
      </w:r>
      <w:proofErr w:type="spellEnd"/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 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   Таким образом, новые стратегические ориентиры в развитии системы  образования следует воспринимать позитивно. Во-первых, система дошкольного образования должна развиваться в </w:t>
      </w: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lastRenderedPageBreak/>
        <w:t>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 Желание сделать жизнь в детском саду более осмысленной и интересной.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   Стремление к формированию инициативного, активного и самостоятельного ребенка.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Отказ от копирования школьных технологий и форм организации обучения.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20"/>
          <w:szCs w:val="20"/>
          <w:lang w:eastAsia="ru-RU"/>
        </w:rPr>
        <w:t>Ориентация на содействие развитию ребенка при взаимодействии с родителями.</w:t>
      </w:r>
    </w:p>
    <w:p w:rsidR="00606D32" w:rsidRPr="00FB52EB" w:rsidRDefault="00606D32" w:rsidP="00606D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FB52EB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 </w:t>
      </w:r>
    </w:p>
    <w:p w:rsidR="00E7620C" w:rsidRDefault="00E7620C"/>
    <w:sectPr w:rsidR="00E7620C" w:rsidSect="00E7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06D32"/>
    <w:rsid w:val="00606D32"/>
    <w:rsid w:val="00835CE4"/>
    <w:rsid w:val="00E7620C"/>
    <w:rsid w:val="00FB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0C"/>
  </w:style>
  <w:style w:type="paragraph" w:styleId="1">
    <w:name w:val="heading 1"/>
    <w:basedOn w:val="a"/>
    <w:link w:val="10"/>
    <w:uiPriority w:val="9"/>
    <w:qFormat/>
    <w:rsid w:val="0060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2015-12-09T16:20:00Z</dcterms:created>
  <dcterms:modified xsi:type="dcterms:W3CDTF">2015-12-09T16:32:00Z</dcterms:modified>
</cp:coreProperties>
</file>