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D" w:rsidRDefault="0061117D" w:rsidP="0061117D">
      <w:pPr>
        <w:pStyle w:val="a3"/>
        <w:numPr>
          <w:ilvl w:val="0"/>
          <w:numId w:val="1"/>
        </w:numPr>
        <w:spacing w:line="360" w:lineRule="auto"/>
        <w:ind w:right="11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Жугдурова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Баярма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</w:t>
      </w:r>
    </w:p>
    <w:p w:rsidR="0061117D" w:rsidRDefault="0061117D" w:rsidP="0061117D">
      <w:pPr>
        <w:pStyle w:val="a3"/>
        <w:numPr>
          <w:ilvl w:val="0"/>
          <w:numId w:val="1"/>
        </w:numPr>
        <w:spacing w:line="36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№37» г. Улан-Удэ </w:t>
      </w:r>
    </w:p>
    <w:p w:rsidR="0061117D" w:rsidRDefault="0061117D" w:rsidP="0061117D">
      <w:pPr>
        <w:pStyle w:val="a3"/>
        <w:spacing w:line="360" w:lineRule="auto"/>
        <w:ind w:left="47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№37» г. Улан-Удэ</w:t>
      </w:r>
    </w:p>
    <w:p w:rsidR="0061117D" w:rsidRDefault="0061117D" w:rsidP="0061117D">
      <w:pPr>
        <w:pStyle w:val="a3"/>
        <w:numPr>
          <w:ilvl w:val="0"/>
          <w:numId w:val="1"/>
        </w:numPr>
        <w:spacing w:line="36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Перспективная начальная школа, Окружающий мир, Федотова О.Н., </w:t>
      </w:r>
      <w:proofErr w:type="spellStart"/>
      <w:r>
        <w:rPr>
          <w:rFonts w:ascii="Times New Roman" w:hAnsi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/>
          <w:sz w:val="28"/>
          <w:szCs w:val="28"/>
        </w:rPr>
        <w:t>Трафимов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61117D" w:rsidRDefault="0061117D" w:rsidP="0061117D">
      <w:pPr>
        <w:pStyle w:val="a3"/>
        <w:numPr>
          <w:ilvl w:val="0"/>
          <w:numId w:val="1"/>
        </w:numPr>
        <w:spacing w:line="36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мир, Вода – растворитель, класс 3</w:t>
      </w:r>
    </w:p>
    <w:p w:rsidR="0014419C" w:rsidRDefault="0014419C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61117D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30B3F" w:rsidRDefault="00930B3F" w:rsidP="00930B3F">
      <w:pPr>
        <w:pStyle w:val="a3"/>
        <w:numPr>
          <w:ilvl w:val="0"/>
          <w:numId w:val="1"/>
        </w:numPr>
        <w:spacing w:line="36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урока: «Вода – растворитель».</w:t>
      </w:r>
    </w:p>
    <w:p w:rsidR="00930B3F" w:rsidRPr="00930B3F" w:rsidRDefault="00930B3F" w:rsidP="00930B3F">
      <w:pPr>
        <w:spacing w:line="360" w:lineRule="auto"/>
        <w:ind w:left="113" w:right="113"/>
        <w:rPr>
          <w:rFonts w:ascii="Times New Roman" w:eastAsia="Calibri" w:hAnsi="Times New Roman" w:cs="Times New Roman"/>
          <w:sz w:val="28"/>
          <w:szCs w:val="28"/>
        </w:rPr>
      </w:pPr>
      <w:r w:rsidRPr="00930B3F">
        <w:rPr>
          <w:rFonts w:ascii="Times New Roman" w:eastAsia="Calibri" w:hAnsi="Times New Roman" w:cs="Times New Roman"/>
          <w:sz w:val="28"/>
          <w:szCs w:val="28"/>
        </w:rPr>
        <w:t>Цель: формирование учебно-познавательного интереса к новому способу действия через работу в группах при изучении свойств воды.</w:t>
      </w:r>
    </w:p>
    <w:p w:rsidR="00930B3F" w:rsidRPr="00930B3F" w:rsidRDefault="00930B3F" w:rsidP="00930B3F">
      <w:pPr>
        <w:spacing w:line="36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  <w:r w:rsidRPr="00930B3F">
        <w:rPr>
          <w:rFonts w:ascii="Times New Roman" w:eastAsia="Calibri" w:hAnsi="Times New Roman" w:cs="Times New Roman"/>
          <w:sz w:val="28"/>
          <w:szCs w:val="28"/>
        </w:rPr>
        <w:t>Задачи: 1) научиться определять свойства воды;</w:t>
      </w:r>
    </w:p>
    <w:p w:rsidR="00930B3F" w:rsidRPr="00CF530A" w:rsidRDefault="00930B3F" w:rsidP="00CF530A">
      <w:pPr>
        <w:rPr>
          <w:rFonts w:ascii="Times New Roman" w:eastAsia="Calibri" w:hAnsi="Times New Roman" w:cs="Times New Roman"/>
          <w:sz w:val="28"/>
          <w:szCs w:val="28"/>
        </w:rPr>
      </w:pPr>
      <w:r w:rsidRPr="00CF53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530A">
        <w:rPr>
          <w:rFonts w:ascii="Times New Roman" w:hAnsi="Times New Roman" w:cs="Times New Roman"/>
          <w:sz w:val="28"/>
          <w:szCs w:val="28"/>
        </w:rPr>
        <w:t xml:space="preserve"> </w:t>
      </w:r>
      <w:r w:rsidR="00CF53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30A">
        <w:rPr>
          <w:rFonts w:ascii="Times New Roman" w:hAnsi="Times New Roman" w:cs="Times New Roman"/>
          <w:sz w:val="28"/>
          <w:szCs w:val="28"/>
        </w:rPr>
        <w:t xml:space="preserve">  </w:t>
      </w:r>
      <w:r w:rsidRPr="00CF530A">
        <w:rPr>
          <w:rFonts w:ascii="Times New Roman" w:eastAsia="Calibri" w:hAnsi="Times New Roman" w:cs="Times New Roman"/>
          <w:sz w:val="28"/>
          <w:szCs w:val="28"/>
        </w:rPr>
        <w:t xml:space="preserve"> 2) развивать коммуникативные к</w:t>
      </w:r>
      <w:r w:rsidR="00CF530A" w:rsidRPr="00CF530A">
        <w:rPr>
          <w:rFonts w:ascii="Times New Roman" w:hAnsi="Times New Roman" w:cs="Times New Roman"/>
          <w:sz w:val="28"/>
          <w:szCs w:val="28"/>
        </w:rPr>
        <w:t xml:space="preserve">ачества личности; умение делать        </w:t>
      </w:r>
      <w:r w:rsidRPr="00CF530A">
        <w:rPr>
          <w:rFonts w:ascii="Times New Roman" w:eastAsia="Calibri" w:hAnsi="Times New Roman" w:cs="Times New Roman"/>
          <w:sz w:val="28"/>
          <w:szCs w:val="28"/>
        </w:rPr>
        <w:t>выводы в результате совместной работы, слушать и понимать других; уметь договариваться и приходить к общему мнению;</w:t>
      </w:r>
    </w:p>
    <w:p w:rsidR="00930B3F" w:rsidRPr="00CF530A" w:rsidRDefault="00930B3F" w:rsidP="00CF530A">
      <w:pPr>
        <w:rPr>
          <w:rFonts w:ascii="Times New Roman" w:hAnsi="Times New Roman" w:cs="Times New Roman"/>
          <w:sz w:val="28"/>
          <w:szCs w:val="28"/>
        </w:rPr>
      </w:pPr>
      <w:r w:rsidRPr="00CF530A">
        <w:rPr>
          <w:rFonts w:ascii="Times New Roman" w:hAnsi="Times New Roman" w:cs="Times New Roman"/>
          <w:sz w:val="28"/>
          <w:szCs w:val="28"/>
        </w:rPr>
        <w:t xml:space="preserve">    </w:t>
      </w:r>
      <w:r w:rsidRPr="00CF53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234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F530A">
        <w:rPr>
          <w:rFonts w:ascii="Times New Roman" w:eastAsia="Calibri" w:hAnsi="Times New Roman" w:cs="Times New Roman"/>
          <w:sz w:val="28"/>
          <w:szCs w:val="28"/>
        </w:rPr>
        <w:t>3) воспитывать культуру учебного труда; чувство ответственности при работе в группах; доброжелательное отношение друг к другу; формирование познавательных мотивов учения.</w:t>
      </w:r>
    </w:p>
    <w:p w:rsidR="00930B3F" w:rsidRPr="00930B3F" w:rsidRDefault="00930B3F" w:rsidP="00930B3F">
      <w:pPr>
        <w:spacing w:line="36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  <w:r w:rsidRPr="00930B3F">
        <w:rPr>
          <w:rFonts w:ascii="Times New Roman" w:eastAsia="Calibri" w:hAnsi="Times New Roman" w:cs="Times New Roman"/>
          <w:sz w:val="28"/>
          <w:szCs w:val="28"/>
        </w:rPr>
        <w:t>Ход урока: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633"/>
        <w:gridCol w:w="2875"/>
      </w:tblGrid>
      <w:tr w:rsidR="00930B3F" w:rsidRPr="001D3CCD" w:rsidTr="00930B3F">
        <w:tc>
          <w:tcPr>
            <w:tcW w:w="3098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633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75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930B3F" w:rsidRPr="001D3CCD" w:rsidTr="00930B3F">
        <w:tc>
          <w:tcPr>
            <w:tcW w:w="3098" w:type="dxa"/>
          </w:tcPr>
          <w:p w:rsidR="00930B3F" w:rsidRPr="00871357" w:rsidRDefault="00871357" w:rsidP="00871357">
            <w:pPr>
              <w:spacing w:after="0" w:line="36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13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B3F" w:rsidRPr="00871357">
              <w:rPr>
                <w:rFonts w:ascii="Times New Roman" w:hAnsi="Times New Roman"/>
                <w:sz w:val="28"/>
                <w:szCs w:val="28"/>
              </w:rPr>
              <w:t>Мотивация к</w:t>
            </w:r>
          </w:p>
          <w:p w:rsidR="00930B3F" w:rsidRPr="001D3CCD" w:rsidRDefault="00871357" w:rsidP="00BD34F2">
            <w:pPr>
              <w:spacing w:after="0" w:line="36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30B3F" w:rsidRPr="001D3CCD">
              <w:rPr>
                <w:rFonts w:ascii="Times New Roman" w:eastAsia="Calibri" w:hAnsi="Times New Roman" w:cs="Times New Roman"/>
                <w:sz w:val="28"/>
                <w:szCs w:val="28"/>
              </w:rPr>
              <w:t>чебной</w:t>
            </w:r>
            <w:r w:rsidRPr="00871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0B3F" w:rsidRPr="001D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33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Приветствует учащихся. 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Настрой детей на позитивную работу.</w:t>
            </w:r>
          </w:p>
        </w:tc>
        <w:tc>
          <w:tcPr>
            <w:tcW w:w="2875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Проверяют готовность к уроку.</w:t>
            </w:r>
          </w:p>
        </w:tc>
      </w:tr>
      <w:tr w:rsidR="00930B3F" w:rsidRPr="001D3CCD" w:rsidTr="00930B3F">
        <w:tc>
          <w:tcPr>
            <w:tcW w:w="3098" w:type="dxa"/>
          </w:tcPr>
          <w:p w:rsidR="00930B3F" w:rsidRPr="001D3CCD" w:rsidRDefault="00930B3F" w:rsidP="00A569EB">
            <w:pPr>
              <w:spacing w:after="0" w:line="36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135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871357">
              <w:rPr>
                <w:rFonts w:ascii="Times New Roman" w:hAnsi="Times New Roman"/>
                <w:sz w:val="28"/>
                <w:szCs w:val="28"/>
              </w:rPr>
              <w:t>.</w:t>
            </w:r>
            <w:r w:rsidR="00871357" w:rsidRPr="00EC2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EB">
              <w:rPr>
                <w:rFonts w:ascii="Times New Roman" w:hAnsi="Times New Roman"/>
                <w:sz w:val="28"/>
                <w:szCs w:val="28"/>
              </w:rPr>
              <w:t xml:space="preserve">Актуализация знаний. </w:t>
            </w:r>
            <w:r w:rsidRPr="001D3CC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учебной проблемы.</w:t>
            </w:r>
          </w:p>
        </w:tc>
        <w:tc>
          <w:tcPr>
            <w:tcW w:w="3633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- Ребята, я предлагаю вам послушать притчу и </w:t>
            </w:r>
            <w:proofErr w:type="gramStart"/>
            <w:r w:rsidRPr="001D3CCD">
              <w:rPr>
                <w:rFonts w:ascii="Times New Roman" w:hAnsi="Times New Roman"/>
                <w:sz w:val="28"/>
                <w:szCs w:val="28"/>
              </w:rPr>
              <w:t>подумать</w:t>
            </w:r>
            <w:proofErr w:type="gram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как она связана с темой урока.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Притча: Два ослика шли по дороге с кладью. Один был навьючен солью, а другой ватой. Первый </w:t>
            </w:r>
            <w:proofErr w:type="spellStart"/>
            <w:proofErr w:type="gramStart"/>
            <w:r w:rsidRPr="001D3CCD">
              <w:rPr>
                <w:rFonts w:ascii="Times New Roman" w:hAnsi="Times New Roman"/>
                <w:sz w:val="28"/>
                <w:szCs w:val="28"/>
              </w:rPr>
              <w:t>осел</w:t>
            </w:r>
            <w:proofErr w:type="spell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едва передвигал</w:t>
            </w:r>
            <w:proofErr w:type="gram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ноги: так тяжела была его ноша, второй шёл весело и легко. Вскоре животным </w:t>
            </w:r>
            <w:r w:rsidRPr="001D3C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пришлось переходить речку. </w:t>
            </w:r>
            <w:proofErr w:type="spellStart"/>
            <w:r w:rsidRPr="001D3CCD">
              <w:rPr>
                <w:rFonts w:ascii="Times New Roman" w:hAnsi="Times New Roman"/>
                <w:sz w:val="28"/>
                <w:szCs w:val="28"/>
              </w:rPr>
              <w:t>Осел</w:t>
            </w:r>
            <w:proofErr w:type="spell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, навьюченный солью, остановился в воде и стал купаться: он то ложился в воду, то снова становился на ноги, когда </w:t>
            </w:r>
            <w:proofErr w:type="spellStart"/>
            <w:proofErr w:type="gramStart"/>
            <w:r w:rsidRPr="001D3CCD">
              <w:rPr>
                <w:rFonts w:ascii="Times New Roman" w:hAnsi="Times New Roman"/>
                <w:sz w:val="28"/>
                <w:szCs w:val="28"/>
              </w:rPr>
              <w:t>осел</w:t>
            </w:r>
            <w:proofErr w:type="spellEnd"/>
            <w:proofErr w:type="gram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вышел из воды, ноша его стала гораздо легче. Другой </w:t>
            </w:r>
            <w:proofErr w:type="spellStart"/>
            <w:r w:rsidRPr="001D3CCD">
              <w:rPr>
                <w:rFonts w:ascii="Times New Roman" w:hAnsi="Times New Roman"/>
                <w:sz w:val="28"/>
                <w:szCs w:val="28"/>
              </w:rPr>
              <w:t>осел</w:t>
            </w:r>
            <w:proofErr w:type="spell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, глядя на первого, тоже стал купаться, но чем дольше он купался, тем тяжелее становилась навьюченная на него вата. Почему же ноша первого </w:t>
            </w:r>
            <w:proofErr w:type="spellStart"/>
            <w:r w:rsidRPr="001D3CCD">
              <w:rPr>
                <w:rFonts w:ascii="Times New Roman" w:hAnsi="Times New Roman"/>
                <w:sz w:val="28"/>
                <w:szCs w:val="28"/>
              </w:rPr>
              <w:t>осла</w:t>
            </w:r>
            <w:proofErr w:type="spell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после купания стала легче, а второго тяжелее?</w:t>
            </w:r>
          </w:p>
          <w:p w:rsidR="00A569EB" w:rsidRPr="001D3CCD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Перечислите свойства воды.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О чем сегодня на уроке мы буд</w:t>
            </w:r>
            <w:r w:rsidR="00A569EB">
              <w:rPr>
                <w:rFonts w:ascii="Times New Roman" w:hAnsi="Times New Roman"/>
                <w:sz w:val="28"/>
                <w:szCs w:val="28"/>
              </w:rPr>
              <w:t xml:space="preserve">ем говорить? 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- А целью нашего урока будет знакомство с простейшими способами определения растворимых и нерастворимых веществ. Сегодня урок необычный, проведём его в лаборатории, где каждый станет исследователем в </w:t>
            </w:r>
            <w:r w:rsidRPr="001D3CCD">
              <w:rPr>
                <w:rFonts w:ascii="Times New Roman" w:hAnsi="Times New Roman"/>
                <w:sz w:val="28"/>
                <w:szCs w:val="28"/>
              </w:rPr>
              <w:lastRenderedPageBreak/>
              <w:t>составе группы.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Словарная работа «лаборатория»</w:t>
            </w:r>
            <w:r w:rsidR="00B363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69EB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A569EB" w:rsidRPr="001D3CCD" w:rsidRDefault="00A569E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lastRenderedPageBreak/>
              <w:t>Вспоминают правила работы в группе.</w:t>
            </w:r>
          </w:p>
        </w:tc>
      </w:tr>
      <w:tr w:rsidR="00930B3F" w:rsidRPr="001D3CCD" w:rsidTr="00930B3F">
        <w:tc>
          <w:tcPr>
            <w:tcW w:w="3098" w:type="dxa"/>
          </w:tcPr>
          <w:p w:rsidR="00930B3F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="00930B3F" w:rsidRPr="001D3CCD">
              <w:rPr>
                <w:rFonts w:ascii="Times New Roman" w:hAnsi="Times New Roman"/>
                <w:sz w:val="28"/>
                <w:szCs w:val="28"/>
              </w:rPr>
              <w:t>. Построение проекта выхода из затруднения. Практическая работа.</w:t>
            </w: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Работа по учебнику (стр. 85)</w:t>
            </w: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Практическая работа.</w:t>
            </w: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71357" w:rsidRPr="00871357" w:rsidRDefault="00871357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Pr="00BF2405" w:rsidRDefault="00BF2405" w:rsidP="00BF2405">
            <w:pPr>
              <w:spacing w:after="0" w:line="36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0508B" w:rsidRPr="00BF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B3F" w:rsidRPr="00BF2405">
              <w:rPr>
                <w:rFonts w:ascii="Times New Roman" w:hAnsi="Times New Roman"/>
                <w:sz w:val="28"/>
                <w:szCs w:val="28"/>
              </w:rPr>
              <w:t>Дает информацию об удивительном свойстве воды.</w:t>
            </w: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готовности к работе.</w:t>
            </w:r>
          </w:p>
          <w:p w:rsidR="0090508B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90508B">
              <w:rPr>
                <w:rFonts w:ascii="Times New Roman" w:hAnsi="Times New Roman"/>
                <w:sz w:val="28"/>
                <w:szCs w:val="28"/>
              </w:rPr>
              <w:t>Инструкция по изготовлению фильтра.</w:t>
            </w: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Каждая группа будет проводить все четыре опыта, а демонстрировать только один.</w:t>
            </w: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фильтра.</w:t>
            </w:r>
          </w:p>
          <w:p w:rsidR="00B1231C" w:rsidRDefault="00BF2405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B1231C">
              <w:rPr>
                <w:rFonts w:ascii="Times New Roman" w:hAnsi="Times New Roman"/>
                <w:sz w:val="28"/>
                <w:szCs w:val="28"/>
              </w:rPr>
              <w:t>Инструкция к проведению опыта №1.</w:t>
            </w: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lastRenderedPageBreak/>
              <w:t>- Опыт 1.</w:t>
            </w:r>
          </w:p>
          <w:p w:rsidR="00F7428B" w:rsidRPr="001D3CCD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Растворение соли в воде.</w:t>
            </w:r>
          </w:p>
          <w:p w:rsidR="00F7428B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Вывод</w:t>
            </w:r>
            <w:r w:rsidR="00F7428B">
              <w:rPr>
                <w:rFonts w:ascii="Times New Roman" w:hAnsi="Times New Roman"/>
                <w:sz w:val="28"/>
                <w:szCs w:val="28"/>
              </w:rPr>
              <w:t xml:space="preserve"> №1: слайд 1</w:t>
            </w: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происходит с кристалликами соли?</w:t>
            </w: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Исчезла ли соль?</w:t>
            </w: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Очищение воды от соли.</w:t>
            </w: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№2: слайд 2</w:t>
            </w: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происходит с солью в воде?</w:t>
            </w:r>
          </w:p>
          <w:p w:rsidR="00F7428B" w:rsidRPr="001D3CCD" w:rsidRDefault="00BF2405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 Инструкция ко второму опыту.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Опыт 2</w:t>
            </w:r>
          </w:p>
          <w:p w:rsidR="00BF2405" w:rsidRPr="001D3CCD" w:rsidRDefault="00BF2405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Растворение сахара в воде.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Вывод</w:t>
            </w:r>
            <w:r w:rsidR="00BF2405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1D3CCD">
              <w:rPr>
                <w:rFonts w:ascii="Times New Roman" w:hAnsi="Times New Roman"/>
                <w:sz w:val="28"/>
                <w:szCs w:val="28"/>
              </w:rPr>
              <w:t>: слайд</w:t>
            </w:r>
            <w:r w:rsidR="00BF240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BF2405" w:rsidRDefault="00BF2405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Очищение воды от сахара.</w:t>
            </w:r>
          </w:p>
          <w:p w:rsidR="00BF2405" w:rsidRDefault="00BF2405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№2: слайд 4</w:t>
            </w:r>
          </w:p>
          <w:p w:rsidR="00871357" w:rsidRDefault="00871357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4364C8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4364C8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Pr="001D3CCD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Инструкция к третьему  опыту.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Опыт 3</w:t>
            </w:r>
          </w:p>
          <w:p w:rsidR="00BF2405" w:rsidRPr="001D3CCD" w:rsidRDefault="00BF2405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Растворение песка в воде.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Вывод</w:t>
            </w:r>
            <w:r w:rsidR="0006508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1D3CCD">
              <w:rPr>
                <w:rFonts w:ascii="Times New Roman" w:hAnsi="Times New Roman"/>
                <w:sz w:val="28"/>
                <w:szCs w:val="28"/>
              </w:rPr>
              <w:t>: слайд</w:t>
            </w:r>
            <w:r w:rsidR="0006508F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произошло?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Очищение воды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песка.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№2: слайд 6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можно сказать о песке.</w:t>
            </w:r>
          </w:p>
          <w:p w:rsidR="0006508F" w:rsidRPr="001D3CCD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Инструкция к четвертому опыту.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Опыт 4</w:t>
            </w:r>
          </w:p>
          <w:p w:rsidR="0006508F" w:rsidRPr="001D3CCD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Растворение глины в воде.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Вывод</w:t>
            </w:r>
            <w:r w:rsidR="0006508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1D3CCD">
              <w:rPr>
                <w:rFonts w:ascii="Times New Roman" w:hAnsi="Times New Roman"/>
                <w:sz w:val="28"/>
                <w:szCs w:val="28"/>
              </w:rPr>
              <w:t>: слайд</w:t>
            </w:r>
            <w:r w:rsidR="0006508F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происходит?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Очищение воды от глины.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 №2: слайд 8 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можно сделать вывод о глине?</w:t>
            </w:r>
          </w:p>
          <w:p w:rsidR="0006508F" w:rsidRDefault="0006508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Подведем итоги:</w:t>
            </w:r>
          </w:p>
          <w:p w:rsidR="0006508F" w:rsidRDefault="00621F05" w:rsidP="00621F05">
            <w:pPr>
              <w:spacing w:after="0" w:line="36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6508F" w:rsidRPr="00621F05">
              <w:rPr>
                <w:rFonts w:ascii="Times New Roman" w:hAnsi="Times New Roman"/>
                <w:sz w:val="28"/>
                <w:szCs w:val="28"/>
              </w:rPr>
              <w:t>Все ли вещества растворяются в воде?</w:t>
            </w:r>
          </w:p>
          <w:p w:rsidR="00621F05" w:rsidRPr="00621F05" w:rsidRDefault="00621F05" w:rsidP="00621F05">
            <w:pPr>
              <w:spacing w:after="0" w:line="36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Всегда ли с помощью фильтра можно выявить растворяется вещество в воде или нет?</w:t>
            </w:r>
          </w:p>
        </w:tc>
        <w:tc>
          <w:tcPr>
            <w:tcW w:w="2875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свое мнение.</w:t>
            </w:r>
          </w:p>
          <w:p w:rsidR="00930B3F" w:rsidRPr="001D3CCD" w:rsidRDefault="00AF5302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хотим выяснить: «Вода - растворитель». От чего зависит растворимость (эксперимент)?</w:t>
            </w: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провести опыты и выявить способы, с помощью которых можно будет получить ответ на вопрос, растворяется вещество в воде или нет?</w:t>
            </w: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Default="009050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Вытягивают номер опыта.</w:t>
            </w: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1231C" w:rsidRDefault="00B1231C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Демонстрация опыта.</w:t>
            </w:r>
          </w:p>
          <w:p w:rsidR="00F7428B" w:rsidRPr="001D3CCD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930B3F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Запись в тетради.</w:t>
            </w:r>
          </w:p>
          <w:p w:rsidR="00F7428B" w:rsidRDefault="00F7428B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Демонстрация опыта.</w:t>
            </w:r>
          </w:p>
          <w:p w:rsidR="00BF2405" w:rsidRPr="001D3CCD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Запись в тетради.</w:t>
            </w:r>
          </w:p>
          <w:p w:rsidR="00BF2405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 для глаз под музыку.</w:t>
            </w: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опыта.</w:t>
            </w:r>
          </w:p>
          <w:p w:rsidR="00BF2405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F7428B" w:rsidRDefault="00BF24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тетради.</w:t>
            </w: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6508F" w:rsidRDefault="0006508F" w:rsidP="0006508F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опыта.</w:t>
            </w:r>
          </w:p>
          <w:p w:rsidR="0006508F" w:rsidRDefault="0006508F" w:rsidP="0006508F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06508F" w:rsidRDefault="0006508F" w:rsidP="0006508F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тетради.</w:t>
            </w:r>
          </w:p>
          <w:p w:rsidR="0006508F" w:rsidRDefault="0006508F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621F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621F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621F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621F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621F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621F05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21F05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4364C8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Вещества могут быть растворимыми и не растворимыми в воде. Растворимые вещества: поваренная соль, сахар.</w:t>
            </w:r>
          </w:p>
          <w:p w:rsidR="004364C8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Некоторые вещества: песок и глина в воде не растворяются.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помощью фильтра такую воду можно очистить.</w:t>
            </w:r>
          </w:p>
          <w:p w:rsidR="004364C8" w:rsidRPr="001D3CCD" w:rsidRDefault="004364C8" w:rsidP="00BF2405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Подводят итоги работы в группе, выставляют оценки в «Лист контроля» за практическую работу.</w:t>
            </w:r>
          </w:p>
        </w:tc>
      </w:tr>
      <w:tr w:rsidR="00930B3F" w:rsidRPr="001D3CCD" w:rsidTr="00930B3F">
        <w:tc>
          <w:tcPr>
            <w:tcW w:w="3098" w:type="dxa"/>
          </w:tcPr>
          <w:p w:rsidR="00930B3F" w:rsidRPr="001D3CCD" w:rsidRDefault="00871357" w:rsidP="00BD34F2">
            <w:pPr>
              <w:spacing w:after="0" w:line="36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930B3F" w:rsidRPr="001D3CCD">
              <w:rPr>
                <w:rFonts w:ascii="Times New Roman" w:eastAsia="Calibri" w:hAnsi="Times New Roman" w:cs="Times New Roman"/>
                <w:sz w:val="28"/>
                <w:szCs w:val="28"/>
              </w:rPr>
              <w:t>. Закрепление нового способа действия.</w:t>
            </w:r>
          </w:p>
        </w:tc>
        <w:tc>
          <w:tcPr>
            <w:tcW w:w="3633" w:type="dxa"/>
          </w:tcPr>
          <w:p w:rsidR="00930B3F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(Набираю в стакан воду).</w:t>
            </w:r>
          </w:p>
          <w:p w:rsidR="00A67B89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какая у меня в стакане вода?</w:t>
            </w:r>
          </w:p>
          <w:p w:rsidR="00A67B89" w:rsidRPr="001D3CCD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кроме воды в этом стакане есть другие вещества?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Как мы используем свойства воды в жизни и в быту? (слайд</w:t>
            </w:r>
            <w:r w:rsidR="00A67B89">
              <w:rPr>
                <w:rFonts w:ascii="Times New Roman" w:hAnsi="Times New Roman"/>
                <w:sz w:val="28"/>
                <w:szCs w:val="28"/>
              </w:rPr>
              <w:t>ы 9-11</w:t>
            </w:r>
            <w:r w:rsidRPr="001D3C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75" w:type="dxa"/>
          </w:tcPr>
          <w:p w:rsidR="00A67B89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67B89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A67B89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67B89" w:rsidRDefault="00A67B89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хрестоматии (стр. 47)</w:t>
            </w:r>
          </w:p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 Сравнить свои выводы.</w:t>
            </w:r>
          </w:p>
        </w:tc>
      </w:tr>
      <w:tr w:rsidR="00930B3F" w:rsidRPr="001D3CCD" w:rsidTr="00930B3F">
        <w:tc>
          <w:tcPr>
            <w:tcW w:w="3098" w:type="dxa"/>
          </w:tcPr>
          <w:p w:rsidR="00930B3F" w:rsidRPr="00871357" w:rsidRDefault="00871357" w:rsidP="00BD34F2">
            <w:pPr>
              <w:spacing w:after="0" w:line="36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="00930B3F" w:rsidRPr="001D3CCD">
              <w:rPr>
                <w:rFonts w:ascii="Times New Roman" w:eastAsia="Calibri" w:hAnsi="Times New Roman" w:cs="Times New Roman"/>
                <w:sz w:val="28"/>
                <w:szCs w:val="28"/>
              </w:rPr>
              <w:t>. Итог урока. Рефлексия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3" w:type="dxa"/>
          </w:tcPr>
          <w:p w:rsidR="00930B3F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>- Оцените себя с помощью листа самооценки.</w:t>
            </w:r>
          </w:p>
        </w:tc>
        <w:tc>
          <w:tcPr>
            <w:tcW w:w="2875" w:type="dxa"/>
          </w:tcPr>
          <w:p w:rsidR="00AF5302" w:rsidRPr="001D3CCD" w:rsidRDefault="00930B3F" w:rsidP="00BD34F2">
            <w:pPr>
              <w:pStyle w:val="a3"/>
              <w:spacing w:after="0" w:line="360" w:lineRule="auto"/>
              <w:ind w:left="0" w:right="113"/>
              <w:rPr>
                <w:rFonts w:ascii="Times New Roman" w:hAnsi="Times New Roman"/>
                <w:sz w:val="28"/>
                <w:szCs w:val="28"/>
              </w:rPr>
            </w:pPr>
            <w:r w:rsidRPr="001D3CCD">
              <w:rPr>
                <w:rFonts w:ascii="Times New Roman" w:hAnsi="Times New Roman"/>
                <w:sz w:val="28"/>
                <w:szCs w:val="28"/>
              </w:rPr>
              <w:t xml:space="preserve">- Сегодня на </w:t>
            </w:r>
            <w:proofErr w:type="gramStart"/>
            <w:r w:rsidRPr="001D3CCD">
              <w:rPr>
                <w:rFonts w:ascii="Times New Roman" w:hAnsi="Times New Roman"/>
                <w:sz w:val="28"/>
                <w:szCs w:val="28"/>
              </w:rPr>
              <w:t>уроке</w:t>
            </w:r>
            <w:proofErr w:type="gram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мы узнали: </w:t>
            </w:r>
            <w:proofErr w:type="gramStart"/>
            <w:r w:rsidRPr="001D3CCD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1D3CCD">
              <w:rPr>
                <w:rFonts w:ascii="Times New Roman" w:hAnsi="Times New Roman"/>
                <w:sz w:val="28"/>
                <w:szCs w:val="28"/>
              </w:rPr>
              <w:t xml:space="preserve"> вещества растворяются в воде, а какие нет; можно ли очистить воду с помощью фильтра; как использует человек это свойство воды в жизни.</w:t>
            </w:r>
          </w:p>
        </w:tc>
      </w:tr>
    </w:tbl>
    <w:p w:rsidR="00930B3F" w:rsidRDefault="00930B3F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AF5302" w:rsidRDefault="00AF5302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AF5302" w:rsidRDefault="00AF5302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AF5302" w:rsidRDefault="00AF5302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274B0" w:rsidRDefault="0056110A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контроля группы №…</w:t>
      </w:r>
    </w:p>
    <w:tbl>
      <w:tblPr>
        <w:tblStyle w:val="a4"/>
        <w:tblW w:w="0" w:type="auto"/>
        <w:tblInd w:w="142" w:type="dxa"/>
        <w:tblLook w:val="04A0"/>
      </w:tblPr>
      <w:tblGrid>
        <w:gridCol w:w="1608"/>
        <w:gridCol w:w="1618"/>
        <w:gridCol w:w="1618"/>
        <w:gridCol w:w="1618"/>
        <w:gridCol w:w="1619"/>
        <w:gridCol w:w="1631"/>
      </w:tblGrid>
      <w:tr w:rsidR="0056110A" w:rsidTr="0056110A">
        <w:tc>
          <w:tcPr>
            <w:tcW w:w="1608" w:type="dxa"/>
          </w:tcPr>
          <w:p w:rsidR="0056110A" w:rsidRDefault="0056110A" w:rsidP="0056110A">
            <w:pPr>
              <w:tabs>
                <w:tab w:val="left" w:pos="142"/>
                <w:tab w:val="left" w:pos="284"/>
                <w:tab w:val="left" w:pos="1418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1618" w:type="dxa"/>
          </w:tcPr>
          <w:p w:rsidR="0056110A" w:rsidRDefault="0056110A" w:rsidP="0056110A">
            <w:pPr>
              <w:tabs>
                <w:tab w:val="left" w:pos="142"/>
                <w:tab w:val="left" w:pos="284"/>
                <w:tab w:val="left" w:pos="1418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1618" w:type="dxa"/>
          </w:tcPr>
          <w:p w:rsidR="0056110A" w:rsidRDefault="0056110A" w:rsidP="0056110A">
            <w:pPr>
              <w:tabs>
                <w:tab w:val="left" w:pos="142"/>
                <w:tab w:val="left" w:pos="284"/>
                <w:tab w:val="left" w:pos="1418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618" w:type="dxa"/>
          </w:tcPr>
          <w:p w:rsidR="0056110A" w:rsidRDefault="0056110A" w:rsidP="0056110A">
            <w:pPr>
              <w:tabs>
                <w:tab w:val="left" w:pos="142"/>
                <w:tab w:val="left" w:pos="284"/>
                <w:tab w:val="left" w:pos="1418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1619" w:type="dxa"/>
          </w:tcPr>
          <w:p w:rsidR="0056110A" w:rsidRDefault="0056110A" w:rsidP="0056110A">
            <w:pPr>
              <w:tabs>
                <w:tab w:val="left" w:pos="142"/>
                <w:tab w:val="left" w:pos="284"/>
                <w:tab w:val="left" w:pos="1418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1631" w:type="dxa"/>
          </w:tcPr>
          <w:p w:rsidR="0056110A" w:rsidRDefault="0056110A" w:rsidP="0056110A">
            <w:pPr>
              <w:tabs>
                <w:tab w:val="left" w:pos="142"/>
                <w:tab w:val="left" w:pos="284"/>
                <w:tab w:val="left" w:pos="1418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110A" w:rsidTr="0056110A">
        <w:tc>
          <w:tcPr>
            <w:tcW w:w="1608" w:type="dxa"/>
            <w:vMerge w:val="restart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№1(1)</w:t>
            </w:r>
          </w:p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</w:t>
            </w: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 w:val="restart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№2(1)</w:t>
            </w:r>
          </w:p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№2(2)</w:t>
            </w: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 w:val="restart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№3(1)</w:t>
            </w:r>
          </w:p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</w:t>
            </w: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 w:val="restart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№4(1)</w:t>
            </w:r>
          </w:p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№4(2)</w:t>
            </w: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  <w:vMerge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0A" w:rsidTr="0056110A">
        <w:tc>
          <w:tcPr>
            <w:tcW w:w="160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110A" w:rsidRDefault="0056110A" w:rsidP="00930B3F">
            <w:pPr>
              <w:tabs>
                <w:tab w:val="left" w:pos="142"/>
                <w:tab w:val="left" w:pos="284"/>
                <w:tab w:val="left" w:pos="1418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B0" w:rsidRDefault="005274B0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FB5FA3" w:rsidRPr="0061117D" w:rsidRDefault="00FB5FA3" w:rsidP="00930B3F">
      <w:pPr>
        <w:tabs>
          <w:tab w:val="left" w:pos="142"/>
          <w:tab w:val="left" w:pos="284"/>
          <w:tab w:val="left" w:pos="1418"/>
        </w:tabs>
        <w:ind w:left="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sectPr w:rsidR="00FB5FA3" w:rsidRPr="0061117D" w:rsidSect="00CF53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B58"/>
    <w:multiLevelType w:val="hybridMultilevel"/>
    <w:tmpl w:val="D47084A8"/>
    <w:lvl w:ilvl="0" w:tplc="F8FED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2B7"/>
    <w:multiLevelType w:val="hybridMultilevel"/>
    <w:tmpl w:val="57F23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B0D30"/>
    <w:multiLevelType w:val="hybridMultilevel"/>
    <w:tmpl w:val="E8F0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993"/>
    <w:multiLevelType w:val="hybridMultilevel"/>
    <w:tmpl w:val="6ECAB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4A49"/>
    <w:multiLevelType w:val="hybridMultilevel"/>
    <w:tmpl w:val="1C06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39B"/>
    <w:multiLevelType w:val="hybridMultilevel"/>
    <w:tmpl w:val="898C4482"/>
    <w:lvl w:ilvl="0" w:tplc="AE50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425D"/>
    <w:multiLevelType w:val="hybridMultilevel"/>
    <w:tmpl w:val="69B83094"/>
    <w:lvl w:ilvl="0" w:tplc="9DF64D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6091071"/>
    <w:multiLevelType w:val="hybridMultilevel"/>
    <w:tmpl w:val="79E01954"/>
    <w:lvl w:ilvl="0" w:tplc="74F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17D"/>
    <w:rsid w:val="0006508F"/>
    <w:rsid w:val="0014419C"/>
    <w:rsid w:val="004364C8"/>
    <w:rsid w:val="005274B0"/>
    <w:rsid w:val="0056110A"/>
    <w:rsid w:val="0061117D"/>
    <w:rsid w:val="00621F05"/>
    <w:rsid w:val="006E6C62"/>
    <w:rsid w:val="00871357"/>
    <w:rsid w:val="0090508B"/>
    <w:rsid w:val="00930B3F"/>
    <w:rsid w:val="00A569EB"/>
    <w:rsid w:val="00A67B89"/>
    <w:rsid w:val="00AF5302"/>
    <w:rsid w:val="00B1231C"/>
    <w:rsid w:val="00B36327"/>
    <w:rsid w:val="00B622A4"/>
    <w:rsid w:val="00BF2405"/>
    <w:rsid w:val="00CF530A"/>
    <w:rsid w:val="00DD7875"/>
    <w:rsid w:val="00E60F59"/>
    <w:rsid w:val="00EC234E"/>
    <w:rsid w:val="00F7428B"/>
    <w:rsid w:val="00F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7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462D-E071-45B2-B85A-A0A53472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2012-04-29T01:21:00Z</dcterms:created>
  <dcterms:modified xsi:type="dcterms:W3CDTF">2012-04-29T15:13:00Z</dcterms:modified>
</cp:coreProperties>
</file>