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30" w:rsidRDefault="00C72ECE" w:rsidP="00150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-448783</wp:posOffset>
            </wp:positionH>
            <wp:positionV relativeFrom="paragraph">
              <wp:posOffset>-467834</wp:posOffset>
            </wp:positionV>
            <wp:extent cx="10687936" cy="8450765"/>
            <wp:effectExtent l="19050" t="0" r="0" b="0"/>
            <wp:wrapNone/>
            <wp:docPr id="2" name="Рисунок 1" descr="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87080" cy="8450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0F30">
        <w:rPr>
          <w:b/>
          <w:i/>
          <w:noProof/>
          <w:sz w:val="56"/>
          <w:szCs w:val="56"/>
          <w:lang w:eastAsia="ru-RU"/>
        </w:rPr>
        <w:drawing>
          <wp:inline distT="0" distB="0" distL="0" distR="0">
            <wp:extent cx="1554908" cy="1980000"/>
            <wp:effectExtent l="19050" t="0" r="719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908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F30" w:rsidRDefault="00150F30" w:rsidP="00150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Пусть вашим детям во всем сопутствует удача!</w:t>
      </w:r>
    </w:p>
    <w:p w:rsidR="00150F30" w:rsidRDefault="00150F30" w:rsidP="00150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ru-RU"/>
        </w:rPr>
        <w:drawing>
          <wp:inline distT="0" distB="0" distL="0" distR="0">
            <wp:extent cx="2602112" cy="1935125"/>
            <wp:effectExtent l="19050" t="0" r="773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93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F30" w:rsidRDefault="00150F30" w:rsidP="00150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</w:p>
    <w:p w:rsidR="00150F30" w:rsidRDefault="00150F30" w:rsidP="00150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</w:p>
    <w:p w:rsidR="00150F30" w:rsidRDefault="001F7B27" w:rsidP="00150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 w:rsidRPr="001F7B27">
        <w:rPr>
          <w:b/>
          <w:i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3.35pt;height:290.5pt" fillcolor="#060">
            <v:fill r:id="rId8" o:title="Бумажный пакет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Monotype Corsiva&quot;;font-size:32pt;font-weight:bold;v-text-kern:t" trim="t" fitpath="t" string="Памятка &#10;для родителей&#10;"/>
          </v:shape>
        </w:pict>
      </w:r>
    </w:p>
    <w:p w:rsidR="00150F30" w:rsidRDefault="00150F30" w:rsidP="00150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</w:p>
    <w:p w:rsidR="00150F30" w:rsidRPr="005F46D8" w:rsidRDefault="00150F30" w:rsidP="00150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4"/>
          <w:szCs w:val="44"/>
        </w:rPr>
      </w:pPr>
    </w:p>
    <w:p w:rsidR="00150F30" w:rsidRDefault="00150F30" w:rsidP="00150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ru-RU"/>
        </w:rPr>
        <w:lastRenderedPageBreak/>
        <w:drawing>
          <wp:inline distT="0" distB="0" distL="0" distR="0">
            <wp:extent cx="1903095" cy="1424940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F30" w:rsidRDefault="001F7B27" w:rsidP="00150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 w:rsidRPr="001F7B27">
        <w:rPr>
          <w:b/>
          <w:i/>
          <w:sz w:val="56"/>
          <w:szCs w:val="56"/>
        </w:rPr>
        <w:pict>
          <v:shape id="_x0000_i1026" type="#_x0000_t136" style="width:231.9pt;height:311.45pt" fillcolor="#fc9">
            <v:fill r:id="rId10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Bookman Old Style&quot;;font-weight:bold;v-text-kern:t" trim="t" fitpath="t" string="Система &#10;общественного &#10;наблюдения"/>
          </v:shape>
        </w:pict>
      </w:r>
    </w:p>
    <w:p w:rsidR="00150F30" w:rsidRDefault="00150F30" w:rsidP="00150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</w:p>
    <w:p w:rsidR="00150F30" w:rsidRPr="005F46D8" w:rsidRDefault="00150F30" w:rsidP="00150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16"/>
          <w:szCs w:val="16"/>
        </w:rPr>
      </w:pPr>
    </w:p>
    <w:p w:rsidR="00150F30" w:rsidRPr="00150F30" w:rsidRDefault="00C72ECE" w:rsidP="00150F30">
      <w:pPr>
        <w:pStyle w:val="a3"/>
        <w:numPr>
          <w:ilvl w:val="0"/>
          <w:numId w:val="2"/>
        </w:numPr>
        <w:spacing w:before="0" w:beforeAutospacing="0" w:after="0" w:afterAutospacing="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-448945</wp:posOffset>
            </wp:positionH>
            <wp:positionV relativeFrom="paragraph">
              <wp:posOffset>-465455</wp:posOffset>
            </wp:positionV>
            <wp:extent cx="10687685" cy="8452485"/>
            <wp:effectExtent l="19050" t="0" r="0" b="0"/>
            <wp:wrapNone/>
            <wp:docPr id="5" name="Рисунок 1" descr="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87685" cy="84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0F30" w:rsidRPr="00150F30">
        <w:rPr>
          <w:sz w:val="32"/>
          <w:szCs w:val="32"/>
        </w:rPr>
        <w:t>Общественным наблюдателем могут быть представители общественности из числа членов родительских комитетов, попечительских советов образовательных учреждений,  общественных объединений и организаций, работников образовательных учреждений, органов государственной власти и СМИ. Но обязательный момент – в качестве общественного наблюдателя он не будет допущен в пункт приема экзамена, если в нем сдают ЕГЭ близкие родственники и выпускники той школы, которую он представляет.</w:t>
      </w:r>
    </w:p>
    <w:p w:rsidR="00150F30" w:rsidRPr="00150F30" w:rsidRDefault="00150F30" w:rsidP="00150F30">
      <w:pPr>
        <w:pStyle w:val="a3"/>
        <w:spacing w:before="0" w:beforeAutospacing="0" w:after="0" w:afterAutospacing="0"/>
        <w:ind w:left="360"/>
        <w:rPr>
          <w:sz w:val="32"/>
          <w:szCs w:val="32"/>
        </w:rPr>
      </w:pPr>
    </w:p>
    <w:p w:rsidR="00150F30" w:rsidRPr="00150F30" w:rsidRDefault="00150F30" w:rsidP="00150F30">
      <w:pPr>
        <w:pStyle w:val="a3"/>
        <w:numPr>
          <w:ilvl w:val="0"/>
          <w:numId w:val="2"/>
        </w:numPr>
        <w:spacing w:before="0" w:beforeAutospacing="0" w:after="0" w:afterAutospacing="0"/>
        <w:rPr>
          <w:sz w:val="32"/>
          <w:szCs w:val="32"/>
        </w:rPr>
      </w:pPr>
      <w:r w:rsidRPr="00150F30">
        <w:rPr>
          <w:sz w:val="32"/>
          <w:szCs w:val="32"/>
        </w:rPr>
        <w:t xml:space="preserve">Лица, желающие приобрести статус общественного наблюдателя,  подают заявление в муниципальный орган управления образования администратору ЕГЭ муниципального уровня. </w:t>
      </w:r>
      <w:r w:rsidRPr="00150F30">
        <w:rPr>
          <w:sz w:val="32"/>
          <w:szCs w:val="32"/>
        </w:rPr>
        <w:lastRenderedPageBreak/>
        <w:t xml:space="preserve">Подпись заявителя должна быть удостоверена подписью руководителя и печатью организации, от которой он направляется.  </w:t>
      </w:r>
    </w:p>
    <w:p w:rsidR="00150F30" w:rsidRPr="00150F30" w:rsidRDefault="00150F30" w:rsidP="00150F30">
      <w:pPr>
        <w:pStyle w:val="a3"/>
        <w:spacing w:before="0" w:beforeAutospacing="0" w:after="0" w:afterAutospacing="0"/>
        <w:ind w:left="360"/>
        <w:rPr>
          <w:sz w:val="32"/>
          <w:szCs w:val="32"/>
        </w:rPr>
      </w:pPr>
    </w:p>
    <w:p w:rsidR="00150F30" w:rsidRPr="00150F30" w:rsidRDefault="00150F30" w:rsidP="00150F30">
      <w:pPr>
        <w:pStyle w:val="a3"/>
        <w:numPr>
          <w:ilvl w:val="0"/>
          <w:numId w:val="2"/>
        </w:numPr>
        <w:spacing w:before="0" w:beforeAutospacing="0" w:after="0" w:afterAutospacing="0"/>
        <w:rPr>
          <w:sz w:val="32"/>
          <w:szCs w:val="32"/>
        </w:rPr>
      </w:pPr>
      <w:proofErr w:type="gramStart"/>
      <w:r w:rsidRPr="00150F30">
        <w:rPr>
          <w:sz w:val="32"/>
          <w:szCs w:val="32"/>
        </w:rPr>
        <w:t xml:space="preserve">Общественный наблюдатель имеет право: присутствовать в день проведения ЕГЭ в ППЭ во время рассадки выпускников (поступающих) по аудиториям; процедуры вскрытия </w:t>
      </w:r>
      <w:proofErr w:type="spellStart"/>
      <w:r w:rsidRPr="00150F30">
        <w:rPr>
          <w:sz w:val="32"/>
          <w:szCs w:val="32"/>
        </w:rPr>
        <w:t>спецпакетов</w:t>
      </w:r>
      <w:proofErr w:type="spellEnd"/>
      <w:r w:rsidRPr="00150F30">
        <w:rPr>
          <w:sz w:val="32"/>
          <w:szCs w:val="32"/>
        </w:rPr>
        <w:t xml:space="preserve"> с экзаменационными материалам в аудиториях; инструктажа выпускников (поступающих) и заполнения ими регистрационных  частей бланков ЕГЭ;  упаковки и оформления пакетов и посылок с заполненными бланками ЕГЭ организаторами в аудитории и руководителем ППЭ;</w:t>
      </w:r>
      <w:proofErr w:type="gramEnd"/>
      <w:r w:rsidRPr="00150F30">
        <w:rPr>
          <w:sz w:val="32"/>
          <w:szCs w:val="32"/>
        </w:rPr>
        <w:t xml:space="preserve"> передачи материалов ЕГЭ  члену подкомиссии ГЭК, обеспечивающей </w:t>
      </w:r>
      <w:proofErr w:type="gramStart"/>
      <w:r w:rsidRPr="00150F30">
        <w:rPr>
          <w:sz w:val="32"/>
          <w:szCs w:val="32"/>
        </w:rPr>
        <w:t>контроль за</w:t>
      </w:r>
      <w:proofErr w:type="gramEnd"/>
      <w:r w:rsidRPr="00150F30">
        <w:rPr>
          <w:sz w:val="32"/>
          <w:szCs w:val="32"/>
        </w:rPr>
        <w:t xml:space="preserve"> проведением ЕГЭ.</w:t>
      </w:r>
    </w:p>
    <w:p w:rsidR="00150F30" w:rsidRPr="00150F30" w:rsidRDefault="00150F30" w:rsidP="00150F30">
      <w:pPr>
        <w:pStyle w:val="a3"/>
        <w:spacing w:before="0" w:beforeAutospacing="0" w:after="0" w:afterAutospacing="0"/>
        <w:ind w:left="360"/>
        <w:rPr>
          <w:sz w:val="32"/>
          <w:szCs w:val="32"/>
        </w:rPr>
      </w:pPr>
    </w:p>
    <w:p w:rsidR="00150F30" w:rsidRPr="00150F30" w:rsidRDefault="00150F30" w:rsidP="00150F30">
      <w:pPr>
        <w:pStyle w:val="a3"/>
        <w:numPr>
          <w:ilvl w:val="0"/>
          <w:numId w:val="2"/>
        </w:numPr>
        <w:spacing w:before="0" w:beforeAutospacing="0" w:after="0" w:afterAutospacing="0"/>
        <w:rPr>
          <w:sz w:val="32"/>
          <w:szCs w:val="32"/>
        </w:rPr>
      </w:pPr>
      <w:proofErr w:type="gramStart"/>
      <w:r w:rsidRPr="00150F30">
        <w:rPr>
          <w:sz w:val="32"/>
          <w:szCs w:val="32"/>
        </w:rPr>
        <w:lastRenderedPageBreak/>
        <w:t xml:space="preserve">Общественный наблюдатель обязан: в день проведения ЕГЭ в ППЭ соблюдать установленный порядок проведения ЕГЭ и требования организаторов ППЭ; соблюдать режим информационной безопасности; не вмешиваться в ход подготовки и проведения ЕГЭ в ППЭ; не отвлекать внимание выпускников (поступающих) и, по возможности, не входить в аудитории; передать уполномоченному представителю ГЭК информацию в письменной форме о замеченных нарушениях процедуры проведения ЕГЭ. </w:t>
      </w:r>
      <w:proofErr w:type="gramEnd"/>
    </w:p>
    <w:p w:rsidR="00150F30" w:rsidRPr="00150F30" w:rsidRDefault="00150F30" w:rsidP="00150F3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50F30" w:rsidRPr="00D61163" w:rsidRDefault="00150F30" w:rsidP="00150F30">
      <w:pPr>
        <w:pStyle w:val="a3"/>
        <w:numPr>
          <w:ilvl w:val="0"/>
          <w:numId w:val="2"/>
        </w:numPr>
        <w:spacing w:before="0" w:beforeAutospacing="0" w:after="0" w:afterAutospacing="0"/>
      </w:pPr>
      <w:r w:rsidRPr="00150F30">
        <w:rPr>
          <w:sz w:val="32"/>
          <w:szCs w:val="32"/>
        </w:rPr>
        <w:t>Общественному наблюдателю запрещается пользоваться средствами мобильной связи, фото и видеоаппаратурой, портативными, в том числе и карманными, компьютерами</w:t>
      </w:r>
      <w:r>
        <w:t>.</w:t>
      </w:r>
    </w:p>
    <w:sectPr w:rsidR="00150F30" w:rsidRPr="00D61163" w:rsidSect="005F46D8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3C54"/>
    <w:multiLevelType w:val="hybridMultilevel"/>
    <w:tmpl w:val="75E67A24"/>
    <w:lvl w:ilvl="0" w:tplc="21A2CF92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8706B32">
      <w:numFmt w:val="none"/>
      <w:lvlText w:val=""/>
      <w:lvlJc w:val="left"/>
      <w:pPr>
        <w:tabs>
          <w:tab w:val="num" w:pos="360"/>
        </w:tabs>
      </w:pPr>
    </w:lvl>
    <w:lvl w:ilvl="2" w:tplc="F084B616">
      <w:numFmt w:val="none"/>
      <w:lvlText w:val=""/>
      <w:lvlJc w:val="left"/>
      <w:pPr>
        <w:tabs>
          <w:tab w:val="num" w:pos="360"/>
        </w:tabs>
      </w:pPr>
    </w:lvl>
    <w:lvl w:ilvl="3" w:tplc="0F2687BE">
      <w:numFmt w:val="none"/>
      <w:lvlText w:val=""/>
      <w:lvlJc w:val="left"/>
      <w:pPr>
        <w:tabs>
          <w:tab w:val="num" w:pos="360"/>
        </w:tabs>
      </w:pPr>
    </w:lvl>
    <w:lvl w:ilvl="4" w:tplc="E6AC10BA">
      <w:numFmt w:val="none"/>
      <w:lvlText w:val=""/>
      <w:lvlJc w:val="left"/>
      <w:pPr>
        <w:tabs>
          <w:tab w:val="num" w:pos="360"/>
        </w:tabs>
      </w:pPr>
    </w:lvl>
    <w:lvl w:ilvl="5" w:tplc="1CE84582">
      <w:numFmt w:val="none"/>
      <w:lvlText w:val=""/>
      <w:lvlJc w:val="left"/>
      <w:pPr>
        <w:tabs>
          <w:tab w:val="num" w:pos="360"/>
        </w:tabs>
      </w:pPr>
    </w:lvl>
    <w:lvl w:ilvl="6" w:tplc="F25419CA">
      <w:numFmt w:val="none"/>
      <w:lvlText w:val=""/>
      <w:lvlJc w:val="left"/>
      <w:pPr>
        <w:tabs>
          <w:tab w:val="num" w:pos="360"/>
        </w:tabs>
      </w:pPr>
    </w:lvl>
    <w:lvl w:ilvl="7" w:tplc="996EBA4A">
      <w:numFmt w:val="none"/>
      <w:lvlText w:val=""/>
      <w:lvlJc w:val="left"/>
      <w:pPr>
        <w:tabs>
          <w:tab w:val="num" w:pos="360"/>
        </w:tabs>
      </w:pPr>
    </w:lvl>
    <w:lvl w:ilvl="8" w:tplc="18FE0FD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EF263B8"/>
    <w:multiLevelType w:val="hybridMultilevel"/>
    <w:tmpl w:val="F04EA6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0F30"/>
    <w:rsid w:val="00150F30"/>
    <w:rsid w:val="001F7B27"/>
    <w:rsid w:val="00364DD4"/>
    <w:rsid w:val="007E2D2A"/>
    <w:rsid w:val="008B1360"/>
    <w:rsid w:val="00AB1911"/>
    <w:rsid w:val="00B829FE"/>
    <w:rsid w:val="00C72ECE"/>
    <w:rsid w:val="00F8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30"/>
  </w:style>
  <w:style w:type="paragraph" w:styleId="1">
    <w:name w:val="heading 1"/>
    <w:basedOn w:val="a"/>
    <w:next w:val="a"/>
    <w:link w:val="10"/>
    <w:qFormat/>
    <w:rsid w:val="00150F3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F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15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1662</Characters>
  <Application>Microsoft Office Word</Application>
  <DocSecurity>0</DocSecurity>
  <Lines>13</Lines>
  <Paragraphs>3</Paragraphs>
  <ScaleCrop>false</ScaleCrop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ROMANOVA</cp:lastModifiedBy>
  <cp:revision>2</cp:revision>
  <dcterms:created xsi:type="dcterms:W3CDTF">2012-12-10T09:41:00Z</dcterms:created>
  <dcterms:modified xsi:type="dcterms:W3CDTF">2012-12-10T10:12:00Z</dcterms:modified>
</cp:coreProperties>
</file>