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D8" w:rsidRDefault="00A07C54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-480680</wp:posOffset>
            </wp:positionH>
            <wp:positionV relativeFrom="paragraph">
              <wp:posOffset>-467833</wp:posOffset>
            </wp:positionV>
            <wp:extent cx="10698568" cy="7579756"/>
            <wp:effectExtent l="19050" t="0" r="7532" b="0"/>
            <wp:wrapNone/>
            <wp:docPr id="2" name="Рисунок 1" descr="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8568" cy="7579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6D8"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1554908" cy="1980000"/>
            <wp:effectExtent l="19050" t="0" r="71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08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C0C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Пусть вашим детям во всем сопутствует удача!</w:t>
      </w:r>
    </w:p>
    <w:p w:rsid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2602112" cy="1935125"/>
            <wp:effectExtent l="19050" t="0" r="77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5F46D8" w:rsidRDefault="007F1570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7F1570">
        <w:rPr>
          <w:b/>
          <w:i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.35pt;height:293.85pt" fillcolor="#060">
            <v:fill r:id="rId11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Monotype Corsiva&quot;;font-size:32pt;font-weight:bold;v-text-kern:t" trim="t" fitpath="t" string="Памятка &#10;для родителей&#10;"/>
          </v:shape>
        </w:pict>
      </w:r>
    </w:p>
    <w:p w:rsid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5F46D8" w:rsidRP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4"/>
          <w:szCs w:val="44"/>
        </w:rPr>
      </w:pPr>
    </w:p>
    <w:p w:rsidR="005F46D8" w:rsidRDefault="004F4E47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1903095" cy="142494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D8" w:rsidRDefault="007F1570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7F1570">
        <w:rPr>
          <w:b/>
          <w:i/>
          <w:sz w:val="56"/>
          <w:szCs w:val="56"/>
        </w:rPr>
        <w:pict>
          <v:shape id="_x0000_i1026" type="#_x0000_t136" style="width:227.7pt;height:313.95pt" fillcolor="#fc9">
            <v:fill r:id="rId13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Формы &#10;проведения &#10;государственной&#10; (итоговой) &#10;аттестации. Выбор &#10;специальности и&#10; вуза&#10;"/>
          </v:shape>
        </w:pict>
      </w:r>
    </w:p>
    <w:p w:rsid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:rsidR="005F46D8" w:rsidRP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16"/>
          <w:szCs w:val="16"/>
        </w:rPr>
      </w:pPr>
    </w:p>
    <w:p w:rsidR="00811304" w:rsidRPr="00811304" w:rsidRDefault="00811304" w:rsidP="00811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304">
        <w:rPr>
          <w:rFonts w:ascii="Times New Roman" w:hAnsi="Times New Roman" w:cs="Times New Roman"/>
          <w:sz w:val="28"/>
          <w:szCs w:val="28"/>
        </w:rPr>
        <w:lastRenderedPageBreak/>
        <w:t>ГИА проводится в форме единого государственного экзамена (далее – ЕГЭ), а также в форме государственного выпускного экзамена (далее – ГВЭ).</w:t>
      </w:r>
    </w:p>
    <w:p w:rsidR="00811304" w:rsidRPr="00811304" w:rsidRDefault="00811304" w:rsidP="00811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304">
        <w:rPr>
          <w:rFonts w:ascii="Times New Roman" w:hAnsi="Times New Roman" w:cs="Times New Roman"/>
          <w:sz w:val="28"/>
          <w:szCs w:val="28"/>
        </w:rPr>
        <w:t xml:space="preserve">ГИА в форме ЕГЭ проводится для </w:t>
      </w:r>
      <w:r w:rsidRPr="00811304">
        <w:rPr>
          <w:rFonts w:ascii="Times New Roman" w:hAnsi="Times New Roman" w:cs="Times New Roman"/>
          <w:b/>
          <w:sz w:val="28"/>
          <w:szCs w:val="28"/>
        </w:rPr>
        <w:t>выпускников образовательных учреждений</w:t>
      </w:r>
      <w:r w:rsidRPr="00811304">
        <w:rPr>
          <w:rFonts w:ascii="Times New Roman" w:hAnsi="Times New Roman" w:cs="Times New Roman"/>
          <w:sz w:val="28"/>
          <w:szCs w:val="28"/>
        </w:rPr>
        <w:t>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в форме экстерната, семейного образования или самообразования и допущенных в текущем году к ГИА.</w:t>
      </w:r>
    </w:p>
    <w:p w:rsidR="00811304" w:rsidRPr="00811304" w:rsidRDefault="00811304" w:rsidP="00811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304">
        <w:rPr>
          <w:rFonts w:ascii="Times New Roman" w:hAnsi="Times New Roman" w:cs="Times New Roman"/>
          <w:sz w:val="28"/>
          <w:szCs w:val="28"/>
        </w:rPr>
        <w:t xml:space="preserve">Обязательными для всех выпускников школ текущего года являются ЕГЭ по </w:t>
      </w:r>
      <w:r w:rsidRPr="00811304">
        <w:rPr>
          <w:rFonts w:ascii="Times New Roman" w:hAnsi="Times New Roman" w:cs="Times New Roman"/>
          <w:b/>
          <w:sz w:val="28"/>
          <w:szCs w:val="28"/>
        </w:rPr>
        <w:t>русскому языку и математике</w:t>
      </w:r>
      <w:r w:rsidRPr="00811304">
        <w:rPr>
          <w:rFonts w:ascii="Times New Roman" w:hAnsi="Times New Roman" w:cs="Times New Roman"/>
          <w:sz w:val="28"/>
          <w:szCs w:val="28"/>
        </w:rPr>
        <w:t>. Положительные результаты ГИА по русскому языку и математике (преодоление минимальной границы, устанавливаемой ежегодно Росообрнадзором), являются основанием для выдачи выпускнику аттестата о среднем (полном) общем образовании.</w:t>
      </w:r>
    </w:p>
    <w:p w:rsidR="00811304" w:rsidRPr="00811304" w:rsidRDefault="00811304" w:rsidP="00811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11304">
        <w:rPr>
          <w:rFonts w:ascii="Times New Roman" w:hAnsi="Times New Roman" w:cs="Times New Roman"/>
          <w:sz w:val="28"/>
          <w:szCs w:val="28"/>
        </w:rPr>
        <w:t xml:space="preserve"> Сдача экзаменов по выбору в формате ЕГЭ</w:t>
      </w:r>
    </w:p>
    <w:p w:rsidR="00811304" w:rsidRDefault="00811304" w:rsidP="00811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304">
        <w:rPr>
          <w:rFonts w:ascii="Times New Roman" w:hAnsi="Times New Roman" w:cs="Times New Roman"/>
          <w:sz w:val="28"/>
          <w:szCs w:val="28"/>
        </w:rPr>
        <w:t xml:space="preserve">Также выпускник может сдать ЕГЭ по  остальным предметам: литературе, физике, химии, биологии, географии, истории, обществознанию, иностранным языкам (немецкий, английский, французский), информатике и ИКТ. Количество и перечень предметов по выбору каждый определяет для себя самостоятельно в зависимости от предметов, утвержденных Перечнем вступительных испытаний в 2013 году для поступления на данную конкретную специальность. Выпускники общеобразовательных учреждений текущего года </w:t>
      </w:r>
      <w:r w:rsidRPr="00811304">
        <w:rPr>
          <w:rFonts w:ascii="Times New Roman" w:hAnsi="Times New Roman" w:cs="Times New Roman"/>
          <w:b/>
          <w:sz w:val="28"/>
          <w:szCs w:val="28"/>
        </w:rPr>
        <w:t>обязаны подать заявление о сдаче экзаменов по выбору с указанием соответствующих общеобразовательных предметов не позднее 1 марта.</w:t>
      </w:r>
    </w:p>
    <w:p w:rsidR="00811304" w:rsidRPr="00811304" w:rsidRDefault="00811304" w:rsidP="00811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304" w:rsidRPr="00811304" w:rsidRDefault="00811304" w:rsidP="00811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304">
        <w:rPr>
          <w:rFonts w:ascii="Times New Roman" w:hAnsi="Times New Roman" w:cs="Times New Roman"/>
          <w:sz w:val="28"/>
          <w:szCs w:val="28"/>
        </w:rPr>
        <w:t xml:space="preserve"> Сертификат о результатах ЕГЭ – это юридический документ, установленный  Министерством образования, который  удостоверяет сдачу ЕГЭ и его результаты по предметам, которые были сданы.</w:t>
      </w:r>
    </w:p>
    <w:p w:rsidR="00811304" w:rsidRPr="00811304" w:rsidRDefault="00811304" w:rsidP="00811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304" w:rsidRPr="00811304" w:rsidRDefault="00CE367C" w:rsidP="00811304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Необходимо помочь своему ребенку </w:t>
      </w:r>
      <w:r w:rsidR="00811304" w:rsidRPr="00811304">
        <w:rPr>
          <w:rFonts w:ascii="Times New Roman" w:eastAsia="Calibri" w:hAnsi="Times New Roman" w:cs="Times New Roman"/>
          <w:sz w:val="28"/>
          <w:szCs w:val="28"/>
        </w:rPr>
        <w:t>определ</w:t>
      </w:r>
      <w:r>
        <w:rPr>
          <w:rFonts w:ascii="Times New Roman" w:eastAsia="Calibri" w:hAnsi="Times New Roman" w:cs="Times New Roman"/>
          <w:sz w:val="28"/>
          <w:szCs w:val="28"/>
        </w:rPr>
        <w:t>ить склонности и возможности, оценить</w:t>
      </w:r>
      <w:r w:rsidR="00811304" w:rsidRPr="00811304">
        <w:rPr>
          <w:rFonts w:ascii="Times New Roman" w:eastAsia="Calibri" w:hAnsi="Times New Roman" w:cs="Times New Roman"/>
          <w:sz w:val="28"/>
          <w:szCs w:val="28"/>
        </w:rPr>
        <w:t xml:space="preserve"> ситуацию на рынке труда и потребности общества в выбранной специальности. </w:t>
      </w:r>
    </w:p>
    <w:p w:rsidR="00811304" w:rsidRPr="00811304" w:rsidRDefault="00811304" w:rsidP="008113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304">
        <w:rPr>
          <w:rFonts w:ascii="Times New Roman" w:hAnsi="Times New Roman" w:cs="Times New Roman"/>
          <w:b/>
          <w:sz w:val="28"/>
          <w:szCs w:val="28"/>
        </w:rPr>
        <w:t xml:space="preserve">Вузы 1 февраля установят и опубликуют: </w:t>
      </w:r>
    </w:p>
    <w:p w:rsidR="00811304" w:rsidRPr="00811304" w:rsidRDefault="00811304" w:rsidP="00811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304">
        <w:rPr>
          <w:rFonts w:ascii="Times New Roman" w:hAnsi="Times New Roman" w:cs="Times New Roman"/>
          <w:sz w:val="28"/>
          <w:szCs w:val="28"/>
        </w:rPr>
        <w:t xml:space="preserve">перечень направлений подготовки, на которые вуз объявляет прием; </w:t>
      </w:r>
    </w:p>
    <w:p w:rsidR="00811304" w:rsidRPr="00811304" w:rsidRDefault="00811304" w:rsidP="00811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304">
        <w:rPr>
          <w:rFonts w:ascii="Times New Roman" w:hAnsi="Times New Roman" w:cs="Times New Roman"/>
          <w:sz w:val="28"/>
          <w:szCs w:val="28"/>
        </w:rPr>
        <w:t>ежегодные правила приема;</w:t>
      </w:r>
    </w:p>
    <w:p w:rsidR="00811304" w:rsidRPr="00811304" w:rsidRDefault="00811304" w:rsidP="00811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304">
        <w:rPr>
          <w:rFonts w:ascii="Times New Roman" w:hAnsi="Times New Roman" w:cs="Times New Roman"/>
          <w:sz w:val="28"/>
          <w:szCs w:val="28"/>
        </w:rPr>
        <w:t xml:space="preserve">Конкретную информацию по каждому вузу можно получить в приемной комиссии учреждения.  В выборе специальности может оказать помощь информация, размещенная на сайтах вузов и в «Справочнике для поступающих в учебные заведения». </w:t>
      </w:r>
    </w:p>
    <w:p w:rsidR="00811304" w:rsidRDefault="00811304" w:rsidP="008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304" w:rsidRPr="00A878D1" w:rsidRDefault="00811304" w:rsidP="0081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Желаем вашим детям удачи на экзаменах!</w:t>
      </w:r>
    </w:p>
    <w:p w:rsidR="00811304" w:rsidRDefault="00811304" w:rsidP="008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304" w:rsidRPr="00600A09" w:rsidRDefault="00811304" w:rsidP="0081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A878D1" w:rsidSect="005F46D8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24" w:rsidRDefault="004E4924" w:rsidP="00290B9A">
      <w:pPr>
        <w:spacing w:after="0" w:line="240" w:lineRule="auto"/>
      </w:pPr>
      <w:r>
        <w:separator/>
      </w:r>
    </w:p>
  </w:endnote>
  <w:endnote w:type="continuationSeparator" w:id="1">
    <w:p w:rsidR="004E4924" w:rsidRDefault="004E4924" w:rsidP="0029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24" w:rsidRDefault="004E4924" w:rsidP="00290B9A">
      <w:pPr>
        <w:spacing w:after="0" w:line="240" w:lineRule="auto"/>
      </w:pPr>
      <w:r>
        <w:separator/>
      </w:r>
    </w:p>
  </w:footnote>
  <w:footnote w:type="continuationSeparator" w:id="1">
    <w:p w:rsidR="004E4924" w:rsidRDefault="004E4924" w:rsidP="0029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0DA"/>
    <w:multiLevelType w:val="hybridMultilevel"/>
    <w:tmpl w:val="9BF0ED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FD4A3B"/>
    <w:multiLevelType w:val="hybridMultilevel"/>
    <w:tmpl w:val="0A76D3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3A732E"/>
    <w:multiLevelType w:val="hybridMultilevel"/>
    <w:tmpl w:val="0ECE47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7B1A44"/>
    <w:multiLevelType w:val="hybridMultilevel"/>
    <w:tmpl w:val="B68C8B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C25CC2"/>
    <w:multiLevelType w:val="hybridMultilevel"/>
    <w:tmpl w:val="879616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9E6F4E"/>
    <w:multiLevelType w:val="hybridMultilevel"/>
    <w:tmpl w:val="AB94F2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F46D8"/>
    <w:rsid w:val="00290B9A"/>
    <w:rsid w:val="004D3004"/>
    <w:rsid w:val="004E4924"/>
    <w:rsid w:val="004F4E47"/>
    <w:rsid w:val="005F46D8"/>
    <w:rsid w:val="006514F2"/>
    <w:rsid w:val="00772676"/>
    <w:rsid w:val="007E2D2A"/>
    <w:rsid w:val="007F1570"/>
    <w:rsid w:val="00811304"/>
    <w:rsid w:val="008B1360"/>
    <w:rsid w:val="00994FB6"/>
    <w:rsid w:val="00A07C54"/>
    <w:rsid w:val="00A878D1"/>
    <w:rsid w:val="00AB1911"/>
    <w:rsid w:val="00B829FE"/>
    <w:rsid w:val="00C152C4"/>
    <w:rsid w:val="00CE367C"/>
    <w:rsid w:val="00E20138"/>
    <w:rsid w:val="00EC3AE9"/>
    <w:rsid w:val="00F8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8D1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0B9A"/>
  </w:style>
  <w:style w:type="paragraph" w:styleId="a8">
    <w:name w:val="footer"/>
    <w:basedOn w:val="a"/>
    <w:link w:val="a9"/>
    <w:uiPriority w:val="99"/>
    <w:semiHidden/>
    <w:unhideWhenUsed/>
    <w:rsid w:val="0029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7C28-A67E-47FD-9B66-B7CF969E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ROMANOVA</cp:lastModifiedBy>
  <cp:revision>9</cp:revision>
  <dcterms:created xsi:type="dcterms:W3CDTF">2012-12-09T15:10:00Z</dcterms:created>
  <dcterms:modified xsi:type="dcterms:W3CDTF">2012-12-10T07:50:00Z</dcterms:modified>
</cp:coreProperties>
</file>