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F" w:rsidRPr="00656832" w:rsidRDefault="00B4574F" w:rsidP="00B45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Тема урока: Добро и зло в романе </w:t>
      </w:r>
      <w:proofErr w:type="spellStart"/>
      <w:r w:rsidRPr="006568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Чингиза</w:t>
      </w:r>
      <w:proofErr w:type="spellEnd"/>
      <w:r w:rsidRPr="0065683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Айтматова «Плаха».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Цели урока: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Образовательная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изучение романа Ч. Айтматова «Плаха», помочь учащимся понять идейную направленность произведения, обсудить главные проблемы романа.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Развивающая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повышать коммуникативную и речевую компетентность учащихся, развивать умения и навыки анализа текста.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Воспитывающая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формировать ценностное отношение к жизни, природе; повышать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культуроведческую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компетенцию школьников.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Тип урока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чтение и изучение художественного текста.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Форма урока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работа в творческой мастерской. Групповое путешествие в художественное произведение. (2 урока)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Оборудование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компьютерная презентация.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урока:</w:t>
      </w:r>
    </w:p>
    <w:p w:rsidR="00B4574F" w:rsidRPr="00656832" w:rsidRDefault="00B4574F" w:rsidP="00B45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начале урока учитель объявляет тему и ставит перед учениками цели урока.</w:t>
      </w:r>
    </w:p>
    <w:p w:rsidR="00B4574F" w:rsidRPr="00656832" w:rsidRDefault="00B4574F" w:rsidP="00B45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Компьютерная презентация ученика «Очерк жизни и творчества </w:t>
      </w:r>
    </w:p>
    <w:p w:rsidR="00B4574F" w:rsidRPr="00656832" w:rsidRDefault="00B4574F" w:rsidP="00B45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Ч. Айтматова».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Чингиз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Айтматов (1928) - народный писатель Киргизской ССР (1958), академик АН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Кирг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ССР (1974), Герой Социалистического Труда (1978), член КПСС с 1959 г. Депутат 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СССР с 1966. Ленинская премия в 1963 г., Государственная премия (1968, 1977 гг.). Пишет на русском и киргизском языках. Поднимает острые социальные и этические проблемы. Повести: "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Джамиля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" (1958), "Материнское поле" (1963), "Прощай,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Гюльсары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 (1966), "Белый пароход" (1970), "Пегий пес, бегущий краем моря" (1977). Романы: "И дольше века длится день" (1980), "Плаха" (1986).</w:t>
      </w:r>
    </w:p>
    <w:p w:rsidR="00B4574F" w:rsidRPr="00656832" w:rsidRDefault="00B4574F" w:rsidP="00B45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Обсуждение эпиграфа к уроку (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записан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доске).</w:t>
      </w:r>
    </w:p>
    <w:p w:rsidR="00B4574F" w:rsidRPr="00656832" w:rsidRDefault="00B4574F" w:rsidP="00B45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«Этот роман как крик. Как отчаянный призыв, обращенный к каждому. Одуматься. Осознать свою ответственность за всё, что так – на пределе – обострилось и сгустилось в мире».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(Е. Сурков)</w:t>
      </w:r>
    </w:p>
    <w:p w:rsidR="00B4574F" w:rsidRPr="00656832" w:rsidRDefault="00B4574F" w:rsidP="00B45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Учитель напоминает учащимся о том, что им до урока было дано предварительное задание: прочитать роман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Чингиза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Айтматова «Плаха».</w:t>
      </w:r>
    </w:p>
    <w:p w:rsidR="00B4574F" w:rsidRPr="00656832" w:rsidRDefault="00B4574F" w:rsidP="00B45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Роман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Чингиза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Айтматова «Плаха» посвящен философским проблемам добра и зла, которые связаны с главным вопросом современности: сохранится ли жизнь на земле? Выживет ли человек, и каким он будет в XXI веке?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«Плаха» — произведение сложное, многоплановое,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многотемное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</w:p>
    <w:p w:rsidR="00B4574F" w:rsidRPr="00656832" w:rsidRDefault="00B4574F" w:rsidP="00B457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Анализ фрагмента текста.</w:t>
      </w:r>
    </w:p>
    <w:p w:rsidR="00B4574F" w:rsidRPr="00656832" w:rsidRDefault="00B4574F" w:rsidP="00B45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Вслед за коротким, легким, как детское дыхание, дневным потеплением на обращенных к солнцу горных склонах погода вскоре неуловимо изменилась -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заветрило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с ледников, и уже закрадывались по ущельям всюду проникающие резкие ранние сумерки, несущие за собой холодную сизость предстоящей снежной</w:t>
      </w:r>
      <w:r w:rsid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ночи.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Снега было много вокруг. На всем протяжении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Прииссыккульского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кряжа горы </w:t>
      </w:r>
      <w:proofErr w:type="gram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были завалены метельным свеем</w:t>
      </w:r>
      <w:proofErr w:type="gram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 прокатившимся по этим местам пару дней тому назад, как полыхнувший вдруг по прихоти своевольной стихии пожар.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Жутко, что тут разыгралось - в метельной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кромешности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исчезли горы, исчезло небо, исчез весь прежний видимый мир. Потом все стихло, и погода прояснилась. С тех пор, с умиротворением снежного шторма, скованные великими заносами горы стояли в цепенеющей и отстранившейся ото всего на свете стылой</w:t>
      </w:r>
      <w:r w:rsid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тишине.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И только все настойчивей возрастающий и все прибывающий гул крупнотоннажного вертолета, пробирающегося в тот предвечерний час по каньону Узун-Чат к ледяному перевалу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Ала-Монгю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, задымленному в ветреной выси кручеными облаками, все нарастал, все приближался, усиливаясь с каждой минутой, и </w:t>
      </w:r>
      <w:proofErr w:type="gram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наконец</w:t>
      </w:r>
      <w:proofErr w:type="gram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восторжествовал - полностью завладел пространством и поплыл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всеподавляющим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, гремучим рокотом над </w:t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недоступными ни для чего, кроме звука и света, хребтами, вершинами, высотными льдами. Умножаемый среди скал и распадков многократным эхом, грохот над головой надвигался с такой неотвратимой и грозной силой, что казалось, еще немного - и случится нечто страшное, как тогда - при землетрясении...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B какой-то критический момент так и получилось - с крутого, обнаженного ветрами каменистого откоса, что оказался по курсу полета, тронулась, дрогнув от звукового удара, небольшая осыпь и тут же приостановилась, как заговоренная кровь. </w:t>
      </w:r>
      <w:proofErr w:type="gram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Этого толчка неустойчивому грунту, однако, было достаточно, чтобы несколько увесистых камней, сорвавшись с крутизны, покатились вниз, все больше разбегаясь, раскручиваясь, вздымая следом пыль и щебень, а у самого подножия проломились, подобно пушечным ядрам, сквозь кусты краснотала и барбариса, пробили сугробы, достигли накатом волчьего логова, устроенного здесь серыми под свесом скалы, в скрытой за зарослями расщелине близ небольшого, наполовину замерзшего теплого</w:t>
      </w:r>
      <w:proofErr w:type="gram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ручья.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Волчица Акбара отпрянула от скатившихся сверху камней и посыпавшегося снега и, пятясь в темень расщелины, сжалась, как пружина, вздыбив загривок и глядя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</w:t>
      </w:r>
      <w:proofErr w:type="gram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e</w:t>
      </w:r>
      <w:proofErr w:type="gram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рeд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собой дико горящими в полутьме, фосфоресцирующими глазами, готовая в любой момент к схватке. Но опасения ее были напрасны. Это в открытой степи страшно, когда от преследующего вертолета некуда деться, когда он, настигая, неотступно гонится по пятам, оглушая свистом винтов и поражая автоматными очередями, когда в целом свете нет от вертолета спасения, когда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нeт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такой щели, где можно было бы схоронить бедовую волчью</w:t>
      </w:r>
      <w:r w:rsid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голову, - ведь не расступится же земля, чтобы дать укрытие гонимым</w:t>
      </w:r>
      <w:proofErr w:type="gram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…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  <w:t>… </w:t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</w:t>
      </w:r>
      <w:proofErr w:type="gram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приближением вертолета волчица громко заскулила, собралась в комок, втянула голову, и все-таки нервы не выдержали, сорвалась-таки - и яростно взвыла Акбара, охваченная бессильной, слепой боязнью, и судорожно поползла на брюхе к выходу, лязгая зубами злобно и отчаянно, готовая сразиться, не сходя с места, точно надеялась обратить в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бегство</w:t>
      </w:r>
      <w:proofErr w:type="gram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грохочущее над ущельем железное чудовище, с появлением которого даже камни стали валиться сверху, как при землетрясении …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… </w:t>
      </w:r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Люди, люди -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человекобоги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! Люди тоже охотились на сайгаков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Моюнкумской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саванны. Прежде они появлялись на лошадях, одетые в шкуры, вооруженные стрелами, потом появлялись с бабахающими ружьями, гикая, скакали туда-сюда, а сайгаки кидались гурьбой в одну, в другую сторону - </w:t>
      </w:r>
      <w:proofErr w:type="gram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поди</w:t>
      </w:r>
      <w:proofErr w:type="gram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разыщи их в саксаульных урочищах, но пришло время, и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человекобоги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стали устраивать облавы на машинах, беря на измор, точь-в-точь как волки, и валили сайгаков, расстреливая их с ходу, а потом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человокобоги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стали прилетать на вертолетах и, высмотрев вначале с воздуха сайгачьи стада в степи, шли на окружение животных в указанных координатах, а наземные снайперы мчались при этом по равнинам со скоростью до ста и более километров, чтобы сайгаки не успели скрыться, а вертолеты корректировали сверху цель и движение. Машины, вертолеты, скорострельные винтовки - и опрокинулась жизнь в </w:t>
      </w:r>
      <w:proofErr w:type="spellStart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Моюнкумской</w:t>
      </w:r>
      <w:proofErr w:type="spellEnd"/>
      <w:r w:rsidRPr="0065683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саванне вверх дном...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Самое яркое и сильное в романе – начало. Сцена бойни сайгаков, когда, подобно пожару в Африке, мчатся рядом леопард, антилопа, тигр – все рядом, потому что общая беда гонит. 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Здесь то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же самое – сайгаки, волки – все </w:t>
      </w:r>
      <w:r w:rsid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вместе  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гонит общая беда – человек.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первой главе подробнейшим образом изображается жизнь волчьего семейства, описываются материнские чувства волчицы Акбары, гибель ее детенышей, жестокая облава на сайгаков, ставшая началом их массового уничтожения.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Вступительная глава, знакомящая нас с семейством волков, прячущихся от грохота вертолета, от адского шума которого сотрясается степь, является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ключом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ко всему повествованию.</w:t>
      </w:r>
    </w:p>
    <w:p w:rsidR="00B4574F" w:rsidRPr="00656832" w:rsidRDefault="00B4574F" w:rsidP="00B457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 делится на 2 группы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между которыми распределяются задания: </w:t>
      </w:r>
    </w:p>
    <w:p w:rsidR="00B4574F" w:rsidRPr="00656832" w:rsidRDefault="00B4574F" w:rsidP="00B45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Первая группа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исследует круг добра в романе «Плаха» (заполнить схему и подготовить выступления).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Вторая группа – круг зла (заполнить схему и подготовить выступления).</w:t>
      </w:r>
    </w:p>
    <w:p w:rsidR="00B4574F" w:rsidRPr="00656832" w:rsidRDefault="00B4574F" w:rsidP="00B457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</w:t>
      </w:r>
      <w:proofErr w:type="gramEnd"/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439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9875" cy="1143000"/>
            <wp:effectExtent l="19050" t="0" r="9525" b="0"/>
            <wp:wrapSquare wrapText="bothSides"/>
            <wp:docPr id="2" name="Рисунок 2" descr="http://netnado.ru/urok-literaturi-v-11-klasse-po-romanu-chingiza-ajtmatova-plaha/181307_html_m22e274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tnado.ru/urok-literaturi-v-11-klasse-po-romanu-chingiza-ajtmatova-plaha/181307_html_m22e2747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ервая группа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представляет схему «Круг добра». </w:t>
      </w:r>
    </w:p>
    <w:p w:rsidR="00B4574F" w:rsidRPr="00656832" w:rsidRDefault="00B4574F" w:rsidP="00B45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  <w:t>Выступления учащихся.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449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933450"/>
            <wp:effectExtent l="19050" t="0" r="0" b="0"/>
            <wp:wrapSquare wrapText="bothSides"/>
            <wp:docPr id="3" name="Рисунок 3" descr="http://netnado.ru/urok-literaturi-v-11-klasse-po-romanu-chingiza-ajtmatova-plaha/181307_html_m380b7d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tnado.ru/urok-literaturi-v-11-klasse-po-romanu-chingiza-ajtmatova-plaha/181307_html_m380b7d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742950"/>
            <wp:effectExtent l="19050" t="0" r="9525" b="0"/>
            <wp:wrapSquare wrapText="bothSides"/>
            <wp:docPr id="4" name="Рисунок 4" descr="http://netnado.ru/urok-literaturi-v-11-klasse-po-romanu-chingiza-ajtmatova-plaha/181307_html_2719f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tnado.ru/urok-literaturi-v-11-klasse-po-romanu-chingiza-ajtmatova-plaha/181307_html_2719fb0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85725"/>
            <wp:effectExtent l="19050" t="0" r="0" b="0"/>
            <wp:wrapSquare wrapText="bothSides"/>
            <wp:docPr id="5" name="Рисунок 5" descr="http://netnado.ru/urok-literaturi-v-11-klasse-po-romanu-chingiza-ajtmatova-plaha/181307_html_3b6b9f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tnado.ru/urok-literaturi-v-11-klasse-po-romanu-chingiza-ajtmatova-plaha/181307_html_3b6b9fd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619125"/>
            <wp:effectExtent l="19050" t="0" r="0" b="0"/>
            <wp:wrapSquare wrapText="bothSides"/>
            <wp:docPr id="6" name="Рисунок 6" descr="http://netnado.ru/urok-literaturi-v-11-klasse-po-romanu-chingiza-ajtmatova-plaha/181307_html_m50a7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tnado.ru/urok-literaturi-v-11-klasse-po-romanu-chingiza-ajtmatova-plaha/181307_html_m50a79b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933450"/>
            <wp:effectExtent l="19050" t="0" r="9525" b="0"/>
            <wp:wrapSquare wrapText="bothSides"/>
            <wp:docPr id="7" name="Рисунок 7" descr="http://netnado.ru/urok-literaturi-v-11-klasse-po-romanu-chingiza-ajtmatova-plaha/181307_html_66c716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tnado.ru/urok-literaturi-v-11-klasse-po-romanu-chingiza-ajtmatova-plaha/181307_html_66c716e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923925"/>
            <wp:effectExtent l="19050" t="0" r="0" b="0"/>
            <wp:wrapSquare wrapText="bothSides"/>
            <wp:docPr id="8" name="Рисунок 8" descr="http://netnado.ru/urok-literaturi-v-11-klasse-po-romanu-chingiza-ajtmatova-plaha/181307_html_45c88c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tnado.ru/urok-literaturi-v-11-klasse-po-romanu-chingiza-ajtmatova-plaha/181307_html_45c88c5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990600"/>
            <wp:effectExtent l="19050" t="0" r="0" b="0"/>
            <wp:wrapSquare wrapText="bothSides"/>
            <wp:docPr id="9" name="Рисунок 9" descr="http://netnado.ru/urok-literaturi-v-11-klasse-po-romanu-chingiza-ajtmatova-plaha/181307_html_6baf4e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tnado.ru/urok-literaturi-v-11-klasse-po-romanu-chingiza-ajtmatova-plaha/181307_html_6baf4e9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61975"/>
            <wp:effectExtent l="19050" t="0" r="0" b="0"/>
            <wp:wrapSquare wrapText="bothSides"/>
            <wp:docPr id="10" name="Рисунок 10" descr="http://netnado.ru/urok-literaturi-v-11-klasse-po-romanu-chingiza-ajtmatova-plaha/181307_html_m13b182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tnado.ru/urok-literaturi-v-11-klasse-po-romanu-chingiza-ajtmatova-plaha/181307_html_m13b182ad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609600"/>
            <wp:effectExtent l="19050" t="0" r="0" b="0"/>
            <wp:wrapSquare wrapText="bothSides"/>
            <wp:docPr id="11" name="Рисунок 11" descr="http://netnado.ru/urok-literaturi-v-11-klasse-po-romanu-chingiza-ajtmatova-plaha/181307_html_m6c3772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tnado.ru/urok-literaturi-v-11-klasse-po-romanu-chingiza-ajtmatova-plaha/181307_html_m6c37723c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619125"/>
            <wp:effectExtent l="19050" t="0" r="0" b="0"/>
            <wp:wrapSquare wrapText="bothSides"/>
            <wp:docPr id="12" name="Рисунок 12" descr="http://netnado.ru/urok-literaturi-v-11-klasse-po-romanu-chingiza-ajtmatova-plaha/181307_html_39fe7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etnado.ru/urok-literaturi-v-11-klasse-po-romanu-chingiza-ajtmatova-plaha/181307_html_39fe725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1543050"/>
            <wp:effectExtent l="19050" t="0" r="9525" b="0"/>
            <wp:wrapSquare wrapText="bothSides"/>
            <wp:docPr id="13" name="Рисунок 13" descr="http://netnado.ru/urok-literaturi-v-11-klasse-po-romanu-chingiza-ajtmatova-plaha/181307_html_751829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tnado.ru/urok-literaturi-v-11-klasse-po-romanu-chingiza-ajtmatova-plaha/181307_html_751829e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1495425"/>
            <wp:effectExtent l="19050" t="0" r="9525" b="0"/>
            <wp:wrapSquare wrapText="bothSides"/>
            <wp:docPr id="14" name="Рисунок 14" descr="http://netnado.ru/urok-literaturi-v-11-klasse-po-romanu-chingiza-ajtmatova-plaha/181307_html_34ea6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etnado.ru/urok-literaturi-v-11-klasse-po-romanu-chingiza-ajtmatova-plaha/181307_html_34ea608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447800"/>
            <wp:effectExtent l="19050" t="0" r="0" b="0"/>
            <wp:wrapSquare wrapText="bothSides"/>
            <wp:docPr id="15" name="Рисунок 15" descr="http://netnado.ru/urok-literaturi-v-11-klasse-po-romanu-chingiza-ajtmatova-plaha/181307_html_m3f142f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etnado.ru/urok-literaturi-v-11-klasse-po-romanu-chingiza-ajtmatova-plaha/181307_html_m3f142f6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Авдий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и Бостон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- главные герои, каждый из них имеет противников.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Авдий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предстает перед нами 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мятущимся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ищущим Добро. Это человек Христианской религии (лег на плаху, повторил подвиг Иисуса). Айтматов первым с симпатией написал о верующем молодом человеке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."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Ч. Айтматов связывает надежды на преобразование современного мира именно с появлением людей, подобных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Авдию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Авдий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свято верит в то, что у каждого человека в душе должен быть свой бог. О себе он говорит: "Моя церковь - 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это я сам". Герой "Плахи" отчаянно пытается достучаться до сердец людей, стремясь разбудить добро, но всюду его встречает равнодушие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Он не смиряется. Его душа не очерствела и диктует ему потребность действовать, он решает бороться со злом в одиночку. В народе такую готовность умереть за правое дело именуют словосочетанием "идти на плаху».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Даже смертью своей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Авдий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пытается пробудить в людях совесть. Он убежден, что с возрождением Совести исчезнут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Потребительство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Жестокость, Жадность. Подобные способы перевоспитания общества мы встречаем в романах Л. Н. Толстого, научном трактате Д. И. Писарева, завещании сибирского философа-самоучки Г. Бондарева.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Он полагал, что в людях так много зла из-за того, что они забыли о секрете человеческой души - раскаянии: "Но как же может человек быть человеком без раскаяния, без того потрясения и прозрения, которые достигаются через осознание вины - в действиях ли, в помыслах ли, через порывы самобичевания или самоосуждения? Путь к истине - повседневный путь к совершенству".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В чем сходство судеб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Авдия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и Бостона?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Бостон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как и </w:t>
      </w:r>
      <w:proofErr w:type="spellStart"/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Авдий</w:t>
      </w:r>
      <w:proofErr w:type="spellEnd"/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взял на себя ответственность за все происходящее вокруг него, пошел один против Зла: "Одну обойму вставил в магазин, другую сунул в карман, точно собирался на бой...". Бостон тоже идет на «плаху».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Авдий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идеалист, Бостон - практик. Он ответственней за Землю, она его родной дом: «Он работал не покладая рук и считал, что только в том и может заключаться смысл жизни. Так же истово он заставлял трудиться и всех... Многих из тех, кто прошел его школу, он вывел в люди, научил 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работать, а через это и ценить саму жизнь в труде».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Бостон уважал законы природы, любил жизнь, осознавая себя составной частью Мира. Жизнь в слиянии с природой создавала ему необходимый душевный комфорт. Бостон свято верил в то, что человек, как и все живое на Земле, обязан не уничтожать, а обогащать природу, поэтому понятна горечь его слов: "За что, за что ты меня покарал?". Он совершил антиобщественный поступок, но читатель оправдывает его: не в корыстных целях, не славы ради, а во имя счастья и спокойствия других.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Оба героя дороги писателю, и прежде всего тем, что они стремятся преумножить красоту Земли, создать Добро для людей.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КАКУЮ РОЛЬ В РОМАНЕ ИГРАЕТ СЕМЬЯ ВОЛКОВ?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Для тюрков волки – тотемные животные. И сами имена их: Акбара – “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великая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”,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Ташчайнар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“переламывающий камни” – означают силу, уничтожающую все перед собой. У Айтматова всегда все ощущения точны, все продумано. Образы животных проходят почти через все произведения Ч. Айтматова, восходят к народно – поэтическому эпосу.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 образами волков связана в романе и проблематика человечности. Волки не просто очеловечены в романе. Они наделены в нем высокой нравственной силой, благородством, чего лишены люди, противопоставленные им в романе. Именно в Акбаре и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Ташчайнаре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олицетворено то, что издавна присуще человеку: чувство любви к детям, тоска по ним. Причем они не сводятся к одному лишь инстинкту, а как бы озарены сознанием. Глубоко человечна и та высокая, самоотверженная верность друг другу, которая определяет все поведение Акбары и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Ташчайнара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  <w:t xml:space="preserve">Даром нравственной памяти 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наделена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Айтматовым Акбара. Она имеет в себе не только образ беды, постигшей ее род, но и осознает ее как нарушение нравственного закона, который никогда и нигде не должен быть нарушен. Пока не трогали ее саванну, Акбара могла, встретив в степи беспомощного человека, отпустить его. Теперь, загнанная в тупик, отчаявшаяся и озлобленная, она обречена на схватку с человеком. Очень важно при этом, что в борьбе гибнет не только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Базарбай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заслуживший кару, но и невинный ребенок.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произведениях Ч. Айтматова животные из киргизского эпоса, в частности волки, тесно связаны с родом человеческим. Мир природы и мир социальный взаимосвязаны. Вооружаемый научно – технической революцией и лишенный исторической памяти, природного чувства и социального разума человек обрекает природу, а значит и самого себя, на уничтожение – на смерть.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Главные герои (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Авдий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Бостон) во имя идеи всходили на плаху. Акбара оказывается тоже перед своим выбором. Загнанная в жизненный тупик, она обезумела от человеческого жестокосердия и алчности, сохранив природное чувство доброты.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Зачитывается фрагмент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): "И вот Акбара стояла перед малышом. И непонятно ей, как открылось, что детеныш, такой же, как любой из волчат, только человеческий, и когда он потянулся к ее голове, чтобы погладить..., изнемогающее сердце Акбары затрепетало... Волчица изливала на него накопившуюся в ней нежность, вдыхала в себя его детский запах...".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Волчица осторожно понесла человеческого детеныша в свое 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логово. Она могла бы, но не послушалась Бостона: "Оставь, Акбара! Оставь моего сына! Никогда я больше не трону твоего рода!". Волчица больше не верила людям. На Земле нет людей, способных понять волков. Значит, и у нее выбор: погибнуть от рук человека или вырастить в своем логове человеческого детеныша, чтобы самой научить его любить природу, определить свою роль в ней.</w:t>
      </w:r>
    </w:p>
    <w:p w:rsidR="00B4574F" w:rsidRPr="00656832" w:rsidRDefault="00B4574F" w:rsidP="00B457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Вторая группа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представляет схему «Круг зла».</w:t>
      </w:r>
    </w:p>
    <w:p w:rsidR="00B4574F" w:rsidRPr="00656832" w:rsidRDefault="00B4574F" w:rsidP="00B45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Выступления учащихся.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9875" cy="876300"/>
            <wp:effectExtent l="19050" t="0" r="9525" b="0"/>
            <wp:wrapSquare wrapText="bothSides"/>
            <wp:docPr id="16" name="Рисунок 16" descr="http://netnado.ru/urok-literaturi-v-11-klasse-po-romanu-chingiza-ajtmatova-plaha/181307_html_718d73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etnado.ru/urok-literaturi-v-11-klasse-po-romanu-chingiza-ajtmatova-plaha/181307_html_718d73e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3425" cy="790575"/>
            <wp:effectExtent l="19050" t="0" r="9525" b="0"/>
            <wp:wrapSquare wrapText="bothSides"/>
            <wp:docPr id="17" name="Рисунок 17" descr="http://netnado.ru/urok-literaturi-v-11-klasse-po-romanu-chingiza-ajtmatova-plaha/181307_html_m5d7aed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etnado.ru/urok-literaturi-v-11-klasse-po-romanu-chingiza-ajtmatova-plaha/181307_html_m5d7aed7e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742950"/>
            <wp:effectExtent l="19050" t="0" r="9525" b="0"/>
            <wp:wrapSquare wrapText="bothSides"/>
            <wp:docPr id="18" name="Рисунок 18" descr="http://netnado.ru/urok-literaturi-v-11-klasse-po-romanu-chingiza-ajtmatova-plaha/181307_html_2719fb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etnado.ru/urok-literaturi-v-11-klasse-po-romanu-chingiza-ajtmatova-plaha/181307_html_2719fb0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85725"/>
            <wp:effectExtent l="19050" t="0" r="0" b="0"/>
            <wp:wrapSquare wrapText="bothSides"/>
            <wp:docPr id="19" name="Рисунок 19" descr="http://netnado.ru/urok-literaturi-v-11-klasse-po-romanu-chingiza-ajtmatova-plaha/181307_html_3b6b9f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tnado.ru/urok-literaturi-v-11-klasse-po-romanu-chingiza-ajtmatova-plaha/181307_html_3b6b9fd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619125"/>
            <wp:effectExtent l="19050" t="0" r="0" b="0"/>
            <wp:wrapSquare wrapText="bothSides"/>
            <wp:docPr id="20" name="Рисунок 20" descr="http://netnado.ru/urok-literaturi-v-11-klasse-po-romanu-chingiza-ajtmatova-plaha/181307_html_m50a7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etnado.ru/urok-literaturi-v-11-klasse-po-romanu-chingiza-ajtmatova-plaha/181307_html_m50a79b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933450"/>
            <wp:effectExtent l="19050" t="0" r="9525" b="0"/>
            <wp:wrapSquare wrapText="bothSides"/>
            <wp:docPr id="21" name="Рисунок 21" descr="http://netnado.ru/urok-literaturi-v-11-klasse-po-romanu-chingiza-ajtmatova-plaha/181307_html_75f7df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etnado.ru/urok-literaturi-v-11-klasse-po-romanu-chingiza-ajtmatova-plaha/181307_html_75f7df6b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923925"/>
            <wp:effectExtent l="19050" t="0" r="0" b="0"/>
            <wp:wrapSquare wrapText="bothSides"/>
            <wp:docPr id="22" name="Рисунок 22" descr="http://netnado.ru/urok-literaturi-v-11-klasse-po-romanu-chingiza-ajtmatova-plaha/181307_html_m602214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tnado.ru/urok-literaturi-v-11-klasse-po-romanu-chingiza-ajtmatova-plaha/181307_html_m6022142d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990600"/>
            <wp:effectExtent l="19050" t="0" r="0" b="0"/>
            <wp:wrapSquare wrapText="bothSides"/>
            <wp:docPr id="23" name="Рисунок 23" descr="http://netnado.ru/urok-literaturi-v-11-klasse-po-romanu-chingiza-ajtmatova-plaha/181307_html_2c0beb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etnado.ru/urok-literaturi-v-11-klasse-po-romanu-chingiza-ajtmatova-plaha/181307_html_2c0beba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561975"/>
            <wp:effectExtent l="19050" t="0" r="0" b="0"/>
            <wp:wrapSquare wrapText="bothSides"/>
            <wp:docPr id="24" name="Рисунок 24" descr="http://netnado.ru/urok-literaturi-v-11-klasse-po-romanu-chingiza-ajtmatova-plaha/181307_html_m13b182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etnado.ru/urok-literaturi-v-11-klasse-po-romanu-chingiza-ajtmatova-plaha/181307_html_m13b182ad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609600"/>
            <wp:effectExtent l="19050" t="0" r="0" b="0"/>
            <wp:wrapSquare wrapText="bothSides"/>
            <wp:docPr id="25" name="Рисунок 25" descr="http://netnado.ru/urok-literaturi-v-11-klasse-po-romanu-chingiza-ajtmatova-plaha/181307_html_m6c3772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tnado.ru/urok-literaturi-v-11-klasse-po-romanu-chingiza-ajtmatova-plaha/181307_html_m6c37723c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33400" cy="619125"/>
            <wp:effectExtent l="19050" t="0" r="0" b="0"/>
            <wp:wrapSquare wrapText="bothSides"/>
            <wp:docPr id="26" name="Рисунок 26" descr="http://netnado.ru/urok-literaturi-v-11-klasse-po-romanu-chingiza-ajtmatova-plaha/181307_html_39fe7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etnado.ru/urok-literaturi-v-11-klasse-po-romanu-chingiza-ajtmatova-plaha/181307_html_39fe725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2400300"/>
            <wp:effectExtent l="19050" t="0" r="0" b="0"/>
            <wp:wrapSquare wrapText="bothSides"/>
            <wp:docPr id="27" name="Рисунок 27" descr="http://netnado.ru/urok-literaturi-v-11-klasse-po-romanu-chingiza-ajtmatova-plaha/181307_html_22a4ca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etnado.ru/urok-literaturi-v-11-klasse-po-romanu-chingiza-ajtmatova-plaha/181307_html_22a4ca9b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2266950"/>
            <wp:effectExtent l="19050" t="0" r="9525" b="0"/>
            <wp:wrapSquare wrapText="bothSides"/>
            <wp:docPr id="28" name="Рисунок 28" descr="http://netnado.ru/urok-literaturi-v-11-klasse-po-romanu-chingiza-ajtmatova-plaha/181307_html_m56b8f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etnado.ru/urok-literaturi-v-11-klasse-po-romanu-chingiza-ajtmatova-plaha/181307_html_m56b8f21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2362200"/>
            <wp:effectExtent l="19050" t="0" r="9525" b="0"/>
            <wp:wrapSquare wrapText="bothSides"/>
            <wp:docPr id="29" name="Рисунок 29" descr="http://netnado.ru/urok-literaturi-v-11-klasse-po-romanu-chingiza-ajtmatova-plaha/181307_html_22b101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etnado.ru/urok-literaturi-v-11-klasse-po-romanu-chingiza-ajtmatova-plaha/181307_html_22b101ed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Ч. Айтматов характеризует своих отрицательных героев, вскрывает и причины их появления: "Прежде всего, это были люди бездомные, перекати-поле... в той или иной степени неудачниками, 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следовательно, были по большей части 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озлоблены на мир... они еще величали себя профессиональными алкоголиками". Вместе с именем они утрачивают и человеческий облик, наслаждаясь своим преимуществом над беспомощным человеком.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Зачитывается фрагмент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): «Силы медленно покидали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Авдия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... И вид его, напоминающий не то повешенного, не то распятого, очень всех оживил и взбудоражил. Особенно вдохновился </w:t>
      </w:r>
      <w:proofErr w:type="spellStart"/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Обер-Кандалов</w:t>
      </w:r>
      <w:proofErr w:type="spellEnd"/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"Я бы каждого, кто не с нами, вздернул, да так, чтобы сразу язык набок. Всех бы перевешал, всех, кто против нас, и одной вереницей весь земной шар, как обручем, обхватил, и тогда б уж никто ни единому нашему слову не воспротивился, и все ходили бы по струнке...»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Вокруг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Обера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собираются слабые, не способные постоять каждый за себя, остатки совести они тушат водкой, превращаясь в существ безответственных, жестоких, без малейших намеков на гуманность. Таких людей тянет в "стадо", сообщниками легче выжить. Писатель разоблачает психологию бездуховных людей. Потеряв Совесть, Милосердие, Любовь, Мудрость, такие люди максимально приблизились к животным.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Неуютно чувствуют себя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оберы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базарбаи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среди людей, они ненавидят Человека. Но им нет места и в мире животных. В отличие от них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Ташчайнар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Акбара заботливы, милосердны, берегут семью, умеют ценить и помнят Добро, Волки имеют больше оснований жить на Земле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азмышляя над судьбами волков, мы становимся невольно единомышленниками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Авдия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Бостона.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В отличие от них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Базарбай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мешал жить людям честно и справедливо, нарушал гармонию слияния человека с природой, поэтому именно он стал источником самой 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большой человеческой несправедливости.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Зло порождает только зло. Приходит в действие закон цепной реакции: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бездуховность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одних перекидывается на других, и уже масса людей становится разрушителями и убийцами.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Через весь роман проходит параллель: человек – волк. И кажется невероятным, что писатель, обнажая звериное в людях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идит человеческое в звере. Не случайно синеглазая волчица-мать, понимающая предсмертные страдания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Авдия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сливается для него с образом самой Природы — «великой матери всего сущего».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Каким же путем можно побороть зло?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Ч. Айтматов призывает к объединению всех борющихся с несправедливостью сил. Каждый может воспитать в себе нетерпимость 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злу, способность открыто выражать свою точку зрения, умение найти единомышленников. И, если большинство будет отстаивать на земле добро, восхождение на плаху не понадобится. Вот почему роман Ч. Айтматова мы называем повествованием о нравственных исканиях наших дней, призывал к совести всех и каждого.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9. </w:t>
      </w:r>
      <w:r w:rsidRPr="00656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Какие проблемы можно выделить в романе?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проблема совести;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проблема богоискательства;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проблема наркомании;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- экологическая проблема;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проблема вседозволенности.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Что беспокоит писателя?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Ч. Айтматов показал трагедию наркомании: "Мы почему-то все время убеждали себя, что наркомания процветает где-то за рубежом, но только не у нас. Но тем временем оказалось, что и в нашем обществе тоже могут возникнуть такие нежелательные явления. Это просто бедствие..."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Больше всего он беспокоится за нашу молодежь. Настоящее - это, по его мнению, - перепутье, на котором концентрируется человеческий опыт и идеал будущего. Молодой человек не всегда может ориентироваться на этом жизненном перекрестке и сбивается на неправильный путь. Молодости надо помочь разобраться и это задача взрослых: "Никто за нас не будет воспитывать нашу 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молодежь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формировать юные души. И нельзя благодушествовать, что ничего страшного не происходит: сейчас они жестокие, бессердечные, высокомерные, а подрастут - исправятся, мы их исправим. Не исправим. Исправлять труднее".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Страшно становится от публикаций в газетах и журналах, связанных с проблемой наркомании. Вопрос очень актуальный и болевой.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Писатель обеспокоен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бездуховностью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безнравственностью определенной части общества. Его беспокоит судьба родной природы, отношение к ней людей.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Борьба за сохранение природного мира, считает Айтматов,— </w:t>
      </w:r>
      <w:proofErr w:type="gram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</w:t>
      </w:r>
      <w:proofErr w:type="gram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прежде всего борьба за спасение человеческого в человеке. А именно он под угрозой саморазрушения.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Роман заставляет задуматься, как мы живем, вспомнить, как коротка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жизнь …</w:t>
      </w:r>
    </w:p>
    <w:p w:rsidR="00B4574F" w:rsidRPr="00656832" w:rsidRDefault="00B4574F" w:rsidP="00B457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Обращение к эпиграфу.</w:t>
      </w:r>
    </w:p>
    <w:p w:rsidR="00CB2124" w:rsidRDefault="00B4574F" w:rsidP="00656832">
      <w:pPr>
        <w:spacing w:after="0" w:line="240" w:lineRule="auto"/>
      </w:pP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Роман Ч. Айтматова – воззвание к совести каждого.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11.Итог урока. В финале занятия происходит </w:t>
      </w:r>
      <w:proofErr w:type="spellStart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взаимооценка</w:t>
      </w:r>
      <w:proofErr w:type="spellEnd"/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школьниками своих выступлений, ученики выделяют интересные моменты в выступлениях своих одноклассников.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12. Домашнее задание: написать рецензию. </w:t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68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6568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</w:p>
    <w:sectPr w:rsidR="00CB2124" w:rsidSect="00CB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E50"/>
    <w:multiLevelType w:val="multilevel"/>
    <w:tmpl w:val="FBEC2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F07"/>
    <w:multiLevelType w:val="multilevel"/>
    <w:tmpl w:val="40C411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861B7"/>
    <w:multiLevelType w:val="multilevel"/>
    <w:tmpl w:val="0816A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230A3"/>
    <w:multiLevelType w:val="multilevel"/>
    <w:tmpl w:val="0DB8D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0287F"/>
    <w:multiLevelType w:val="multilevel"/>
    <w:tmpl w:val="6F5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32562"/>
    <w:multiLevelType w:val="multilevel"/>
    <w:tmpl w:val="D5DE4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4448D"/>
    <w:multiLevelType w:val="multilevel"/>
    <w:tmpl w:val="3DE4A7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061F0"/>
    <w:multiLevelType w:val="multilevel"/>
    <w:tmpl w:val="08ECC6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574F"/>
    <w:rsid w:val="00134EC6"/>
    <w:rsid w:val="00656832"/>
    <w:rsid w:val="00B4574F"/>
    <w:rsid w:val="00CB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5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2589</Words>
  <Characters>14759</Characters>
  <Application>Microsoft Office Word</Application>
  <DocSecurity>0</DocSecurity>
  <Lines>122</Lines>
  <Paragraphs>34</Paragraphs>
  <ScaleCrop>false</ScaleCrop>
  <Company/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2016-01-20T07:05:00Z</dcterms:created>
  <dcterms:modified xsi:type="dcterms:W3CDTF">2016-01-20T07:19:00Z</dcterms:modified>
</cp:coreProperties>
</file>