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13" w:rsidRPr="00AC6107" w:rsidRDefault="00195E13" w:rsidP="00195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107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C67EED" w:rsidRDefault="00195E13" w:rsidP="00195E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107">
        <w:rPr>
          <w:rFonts w:ascii="Times New Roman" w:hAnsi="Times New Roman" w:cs="Times New Roman"/>
          <w:b/>
          <w:sz w:val="28"/>
          <w:szCs w:val="28"/>
        </w:rPr>
        <w:t>деятельнос</w:t>
      </w:r>
      <w:r w:rsidR="005F712E" w:rsidRPr="00AC6107">
        <w:rPr>
          <w:rFonts w:ascii="Times New Roman" w:hAnsi="Times New Roman" w:cs="Times New Roman"/>
          <w:b/>
          <w:sz w:val="28"/>
          <w:szCs w:val="28"/>
        </w:rPr>
        <w:t xml:space="preserve">ти Центра здоровья за </w:t>
      </w:r>
      <w:r w:rsidR="00606DD3">
        <w:rPr>
          <w:rFonts w:ascii="Times New Roman" w:hAnsi="Times New Roman" w:cs="Times New Roman"/>
          <w:b/>
          <w:sz w:val="28"/>
          <w:szCs w:val="28"/>
        </w:rPr>
        <w:t xml:space="preserve"> 2014-2015</w:t>
      </w:r>
      <w:r w:rsidR="00CF12CD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AC61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7007E" w:rsidRPr="00B7007E" w:rsidRDefault="00B7007E" w:rsidP="00B7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07E">
        <w:rPr>
          <w:rFonts w:ascii="Times New Roman" w:hAnsi="Times New Roman" w:cs="Times New Roman"/>
          <w:sz w:val="24"/>
          <w:szCs w:val="24"/>
        </w:rPr>
        <w:t>Здоровье детского населения является важным показателем социального благополучия, нормального экономического функционирования общества, важнейшей предпосылкой национальной безопасности страны. По данным различных исследований состояния здоровья в первую очередь определяется физической и социальной средой, а также образом жизни.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007E">
        <w:rPr>
          <w:rFonts w:ascii="Times New Roman" w:hAnsi="Times New Roman" w:cs="Times New Roman"/>
          <w:sz w:val="24"/>
          <w:szCs w:val="24"/>
        </w:rPr>
        <w:t xml:space="preserve">В нашем образовательном учреждении накоплен определённый опыт в проведении профилактической работы, направленной на укрепление здоровья детей. </w:t>
      </w:r>
      <w:r w:rsidRPr="00B7007E">
        <w:rPr>
          <w:rFonts w:ascii="Times New Roman" w:eastAsia="Times New Roman" w:hAnsi="Times New Roman" w:cs="Times New Roman"/>
          <w:sz w:val="24"/>
          <w:szCs w:val="24"/>
        </w:rPr>
        <w:t xml:space="preserve">Центр здоровья создан как объединение специалистов школы и представляет собой </w:t>
      </w:r>
      <w:proofErr w:type="spellStart"/>
      <w:r w:rsidRPr="00B7007E">
        <w:rPr>
          <w:rFonts w:ascii="Times New Roman" w:eastAsia="Times New Roman" w:hAnsi="Times New Roman" w:cs="Times New Roman"/>
          <w:sz w:val="24"/>
          <w:szCs w:val="24"/>
        </w:rPr>
        <w:t>внутришкольную</w:t>
      </w:r>
      <w:proofErr w:type="spellEnd"/>
      <w:r w:rsidRPr="00B7007E">
        <w:rPr>
          <w:rFonts w:ascii="Times New Roman" w:eastAsia="Times New Roman" w:hAnsi="Times New Roman" w:cs="Times New Roman"/>
          <w:sz w:val="24"/>
          <w:szCs w:val="24"/>
        </w:rPr>
        <w:t xml:space="preserve"> службу.</w:t>
      </w:r>
    </w:p>
    <w:p w:rsidR="00242CD1" w:rsidRPr="00242CD1" w:rsidRDefault="00242CD1" w:rsidP="0024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CD1">
        <w:rPr>
          <w:rFonts w:ascii="Times New Roman" w:hAnsi="Times New Roman" w:cs="Times New Roman"/>
          <w:sz w:val="24"/>
          <w:szCs w:val="24"/>
        </w:rPr>
        <w:t>В состав Центра здоровья входят</w:t>
      </w:r>
      <w:r>
        <w:rPr>
          <w:rFonts w:ascii="Times New Roman" w:hAnsi="Times New Roman" w:cs="Times New Roman"/>
          <w:sz w:val="24"/>
          <w:szCs w:val="24"/>
        </w:rPr>
        <w:t xml:space="preserve"> специалисты курса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руководитель </w:t>
      </w:r>
      <w:r w:rsidR="005E41C8">
        <w:rPr>
          <w:rFonts w:ascii="Times New Roman" w:hAnsi="Times New Roman" w:cs="Times New Roman"/>
          <w:sz w:val="24"/>
          <w:szCs w:val="24"/>
        </w:rPr>
        <w:t>Центра здоровья (учитель физической культуры)</w:t>
      </w:r>
      <w:r w:rsidR="00AE67C2">
        <w:rPr>
          <w:rFonts w:ascii="Times New Roman" w:hAnsi="Times New Roman" w:cs="Times New Roman"/>
          <w:sz w:val="24"/>
          <w:szCs w:val="24"/>
        </w:rPr>
        <w:t xml:space="preserve">, школьный  </w:t>
      </w:r>
      <w:proofErr w:type="spellStart"/>
      <w:r w:rsidR="00AE67C2">
        <w:rPr>
          <w:rFonts w:ascii="Times New Roman" w:hAnsi="Times New Roman" w:cs="Times New Roman"/>
          <w:sz w:val="24"/>
          <w:szCs w:val="24"/>
        </w:rPr>
        <w:t>фельшер</w:t>
      </w:r>
      <w:proofErr w:type="spellEnd"/>
      <w:r>
        <w:rPr>
          <w:rFonts w:ascii="Times New Roman" w:hAnsi="Times New Roman" w:cs="Times New Roman"/>
          <w:sz w:val="24"/>
          <w:szCs w:val="24"/>
        </w:rPr>
        <w:t>,  педагог-организатор ОБЖ, логоп</w:t>
      </w:r>
      <w:r w:rsidR="005E41C8">
        <w:rPr>
          <w:rFonts w:ascii="Times New Roman" w:hAnsi="Times New Roman" w:cs="Times New Roman"/>
          <w:sz w:val="24"/>
          <w:szCs w:val="24"/>
        </w:rPr>
        <w:t>ед, педагог дефектолог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E13" w:rsidRDefault="00C65020" w:rsidP="00242C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Центра осуществляется</w:t>
      </w:r>
      <w:r w:rsidR="00CF12CD">
        <w:rPr>
          <w:rFonts w:ascii="Times New Roman" w:hAnsi="Times New Roman" w:cs="Times New Roman"/>
          <w:sz w:val="24"/>
          <w:szCs w:val="24"/>
        </w:rPr>
        <w:t>,</w:t>
      </w:r>
      <w:r w:rsidR="00AE67C2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606D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33E">
        <w:rPr>
          <w:rFonts w:ascii="Times New Roman" w:hAnsi="Times New Roman" w:cs="Times New Roman"/>
          <w:sz w:val="24"/>
          <w:szCs w:val="24"/>
        </w:rPr>
        <w:t xml:space="preserve"> </w:t>
      </w:r>
      <w:r w:rsidR="005E41C8">
        <w:rPr>
          <w:rFonts w:ascii="Times New Roman" w:hAnsi="Times New Roman" w:cs="Times New Roman"/>
          <w:sz w:val="24"/>
          <w:szCs w:val="24"/>
        </w:rPr>
        <w:t>плана работы  на 2014-2015</w:t>
      </w:r>
      <w:r w:rsidR="00AE67C2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42CD1">
        <w:rPr>
          <w:rFonts w:ascii="Times New Roman" w:hAnsi="Times New Roman" w:cs="Times New Roman"/>
          <w:sz w:val="24"/>
          <w:szCs w:val="24"/>
        </w:rPr>
        <w:t>.</w:t>
      </w:r>
    </w:p>
    <w:p w:rsidR="00606DD3" w:rsidRPr="00606DD3" w:rsidRDefault="00606DD3" w:rsidP="00606D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6DD3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606DD3">
        <w:rPr>
          <w:rFonts w:ascii="Times New Roman" w:hAnsi="Times New Roman" w:cs="Times New Roman"/>
          <w:sz w:val="24"/>
          <w:szCs w:val="24"/>
        </w:rPr>
        <w:t xml:space="preserve">  формирование знаний, установок, личностных ориентиров обучающихся в направлении </w:t>
      </w:r>
      <w:proofErr w:type="spellStart"/>
      <w:r w:rsidRPr="00606DD3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606DD3">
        <w:rPr>
          <w:rFonts w:ascii="Times New Roman" w:hAnsi="Times New Roman" w:cs="Times New Roman"/>
          <w:sz w:val="24"/>
          <w:szCs w:val="24"/>
        </w:rPr>
        <w:t>.</w:t>
      </w:r>
    </w:p>
    <w:p w:rsidR="00606DD3" w:rsidRP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6DD3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06DD3" w:rsidRPr="00606DD3" w:rsidRDefault="00606DD3" w:rsidP="00606D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D3">
        <w:rPr>
          <w:rFonts w:ascii="Times New Roman" w:hAnsi="Times New Roman" w:cs="Times New Roman"/>
          <w:sz w:val="24"/>
          <w:szCs w:val="24"/>
        </w:rPr>
        <w:t xml:space="preserve">Продолжить работу по формированию  </w:t>
      </w:r>
      <w:proofErr w:type="gramStart"/>
      <w:r w:rsidRPr="00606DD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6DD3">
        <w:rPr>
          <w:rFonts w:ascii="Times New Roman" w:hAnsi="Times New Roman" w:cs="Times New Roman"/>
          <w:sz w:val="24"/>
          <w:szCs w:val="24"/>
        </w:rPr>
        <w:t xml:space="preserve"> обучающихся  представление о позитивных и негативных факторах, влияющих на здоровье. </w:t>
      </w:r>
    </w:p>
    <w:p w:rsidR="00606DD3" w:rsidRPr="00606DD3" w:rsidRDefault="00606DD3" w:rsidP="00606D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D3">
        <w:rPr>
          <w:rFonts w:ascii="Times New Roman" w:hAnsi="Times New Roman" w:cs="Times New Roman"/>
          <w:sz w:val="24"/>
          <w:szCs w:val="24"/>
        </w:rPr>
        <w:t>Об основных компонентах культуры здоровья и здорового образа жизни (гигиена, питание, режим дня, учебы, отдыха, двигательной активности, эмоциональная разгрузка, позитивное коммуникативное общение).</w:t>
      </w:r>
    </w:p>
    <w:p w:rsidR="00606DD3" w:rsidRPr="00606DD3" w:rsidRDefault="00606DD3" w:rsidP="00606D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D3">
        <w:rPr>
          <w:rFonts w:ascii="Times New Roman" w:hAnsi="Times New Roman" w:cs="Times New Roman"/>
          <w:sz w:val="24"/>
          <w:szCs w:val="24"/>
        </w:rPr>
        <w:t>Продолжить  работу по улучшению состояния здоровья обучающихся, уменьшение числа детей пропустивших занятия по болезни.</w:t>
      </w:r>
    </w:p>
    <w:p w:rsidR="00606DD3" w:rsidRPr="00606DD3" w:rsidRDefault="00606DD3" w:rsidP="00606DD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6DD3">
        <w:rPr>
          <w:rFonts w:ascii="Times New Roman" w:hAnsi="Times New Roman" w:cs="Times New Roman"/>
          <w:sz w:val="24"/>
          <w:szCs w:val="24"/>
        </w:rPr>
        <w:t>Повысить уровень информированности о здоровье и проблемах его сохранения (факторах риска).</w:t>
      </w:r>
    </w:p>
    <w:p w:rsidR="00606DD3" w:rsidRPr="00606DD3" w:rsidRDefault="00606DD3" w:rsidP="00606DD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9337D" w:rsidRPr="00F9337D" w:rsidRDefault="00F9337D" w:rsidP="00F93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337D">
        <w:rPr>
          <w:rFonts w:ascii="Times New Roman" w:hAnsi="Times New Roman" w:cs="Times New Roman"/>
          <w:sz w:val="24"/>
          <w:szCs w:val="24"/>
        </w:rPr>
        <w:t xml:space="preserve">Важным </w:t>
      </w:r>
      <w:r>
        <w:rPr>
          <w:rFonts w:ascii="Times New Roman" w:hAnsi="Times New Roman" w:cs="Times New Roman"/>
          <w:sz w:val="24"/>
          <w:szCs w:val="24"/>
        </w:rPr>
        <w:t>фактором, влияющим на успеваемость</w:t>
      </w:r>
      <w:r w:rsidRPr="00F93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F9337D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9337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образовательном процессе – это  </w:t>
      </w:r>
      <w:r w:rsidRPr="00F9337D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ребёнка</w:t>
      </w:r>
      <w:r w:rsidRPr="00F9337D">
        <w:rPr>
          <w:rFonts w:ascii="Times New Roman" w:hAnsi="Times New Roman" w:cs="Times New Roman"/>
          <w:sz w:val="24"/>
          <w:szCs w:val="24"/>
        </w:rPr>
        <w:t>. Ре</w:t>
      </w:r>
      <w:r>
        <w:rPr>
          <w:rFonts w:ascii="Times New Roman" w:hAnsi="Times New Roman" w:cs="Times New Roman"/>
          <w:sz w:val="24"/>
          <w:szCs w:val="24"/>
        </w:rPr>
        <w:t>зультатами  изучения  стали показатели медицинского осмотра</w:t>
      </w:r>
      <w:r w:rsidR="005E41C8">
        <w:rPr>
          <w:rFonts w:ascii="Times New Roman" w:hAnsi="Times New Roman" w:cs="Times New Roman"/>
          <w:sz w:val="24"/>
          <w:szCs w:val="24"/>
        </w:rPr>
        <w:t xml:space="preserve"> за три последних года</w:t>
      </w:r>
      <w:r w:rsidRPr="00F9337D">
        <w:rPr>
          <w:rFonts w:ascii="Times New Roman" w:hAnsi="Times New Roman" w:cs="Times New Roman"/>
          <w:sz w:val="24"/>
          <w:szCs w:val="24"/>
        </w:rPr>
        <w:t>:</w:t>
      </w:r>
    </w:p>
    <w:p w:rsidR="00F9337D" w:rsidRPr="006464CB" w:rsidRDefault="00F9337D" w:rsidP="00646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2E" w:rsidRDefault="005F712E" w:rsidP="00195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12E" w:rsidRDefault="005F712E" w:rsidP="005F71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12E">
        <w:rPr>
          <w:rFonts w:ascii="Times New Roman" w:hAnsi="Times New Roman" w:cs="Times New Roman"/>
          <w:b/>
          <w:i/>
          <w:sz w:val="24"/>
          <w:szCs w:val="24"/>
        </w:rPr>
        <w:t>Состояние  здоровья школьников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E3E13" w:rsidRDefault="00FE3E13" w:rsidP="00FE3E1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73"/>
        <w:gridCol w:w="1559"/>
        <w:gridCol w:w="1559"/>
        <w:gridCol w:w="1559"/>
      </w:tblGrid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заболеваний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2012-2013 </w:t>
            </w:r>
            <w:proofErr w:type="spellStart"/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>уч\год</w:t>
            </w:r>
            <w:proofErr w:type="spellEnd"/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>уч\год</w:t>
            </w:r>
            <w:proofErr w:type="spellEnd"/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  <w:p w:rsidR="005E41C8" w:rsidRPr="005E41C8" w:rsidRDefault="005E41C8" w:rsidP="005E41C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E41C8">
              <w:rPr>
                <w:rFonts w:ascii="Times New Roman" w:hAnsi="Times New Roman" w:cs="Times New Roman"/>
                <w:b/>
                <w:sz w:val="24"/>
                <w:szCs w:val="24"/>
              </w:rPr>
              <w:t>уч\год</w:t>
            </w:r>
            <w:proofErr w:type="spellEnd"/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осмотренных</w:t>
            </w:r>
            <w:proofErr w:type="gramEnd"/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631чел.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606 чел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613 чел</w:t>
            </w:r>
          </w:p>
        </w:tc>
      </w:tr>
      <w:tr w:rsidR="005E41C8" w:rsidRPr="005F712E" w:rsidTr="005E41C8">
        <w:trPr>
          <w:trHeight w:val="179"/>
        </w:trPr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Общее кол-во на Д-учёте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129чел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20.4%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125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20.6%</w:t>
            </w:r>
          </w:p>
        </w:tc>
        <w:tc>
          <w:tcPr>
            <w:tcW w:w="1559" w:type="dxa"/>
          </w:tcPr>
          <w:p w:rsidR="005E41C8" w:rsidRPr="005E41C8" w:rsidRDefault="00AC7F2A" w:rsidP="009B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Заболевание почек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11чел.</w:t>
            </w:r>
          </w:p>
          <w:p w:rsidR="00F5460A" w:rsidRDefault="00F5460A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1.7%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13чел.</w:t>
            </w:r>
          </w:p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Заболевание печени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0.4%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0,1%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Желудочно-кишечного</w:t>
            </w:r>
          </w:p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тракта и печени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12чел.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26 чел.              4.2%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4,5%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Бронхиальная астма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12чел.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1559" w:type="dxa"/>
          </w:tcPr>
          <w:p w:rsidR="005E41C8" w:rsidRPr="005E41C8" w:rsidRDefault="00AC7F2A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Патология эндокринной системы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2.2%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2,2%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Заболевания нервной системы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1559" w:type="dxa"/>
          </w:tcPr>
          <w:p w:rsidR="005E41C8" w:rsidRPr="005E41C8" w:rsidRDefault="00AC7F2A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Вегето</w:t>
            </w:r>
            <w:proofErr w:type="spellEnd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осудистая </w:t>
            </w:r>
            <w:proofErr w:type="spell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дистония</w:t>
            </w:r>
            <w:proofErr w:type="spellEnd"/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23 чел. и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 чел. ГБ.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3.6%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4.9%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C7F2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</w:t>
            </w:r>
            <w:proofErr w:type="spellStart"/>
            <w:proofErr w:type="gram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spellEnd"/>
            <w:proofErr w:type="gramEnd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8чел.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1.2%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7 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1.1%</w:t>
            </w:r>
          </w:p>
        </w:tc>
        <w:tc>
          <w:tcPr>
            <w:tcW w:w="1559" w:type="dxa"/>
          </w:tcPr>
          <w:p w:rsidR="005E41C8" w:rsidRPr="005E41C8" w:rsidRDefault="00AC7F2A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Заболевания глаз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1.7%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2.8%</w:t>
            </w:r>
          </w:p>
        </w:tc>
        <w:tc>
          <w:tcPr>
            <w:tcW w:w="1559" w:type="dxa"/>
          </w:tcPr>
          <w:p w:rsidR="005E41C8" w:rsidRPr="005E41C8" w:rsidRDefault="00AC7F2A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F5460A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Миопия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192чел.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30.4%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207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559" w:type="dxa"/>
          </w:tcPr>
          <w:p w:rsidR="005E41C8" w:rsidRPr="005E41C8" w:rsidRDefault="00AC7F2A" w:rsidP="009B6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Заболевания опорно-двигательного аппарата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200чел.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31.6%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163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26.8%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Нарушение осанки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59 чел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9.3%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12.3%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0,6%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Сколиоз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1559" w:type="dxa"/>
          </w:tcPr>
          <w:p w:rsidR="005E41C8" w:rsidRPr="005E41C8" w:rsidRDefault="00AC7F2A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1C8" w:rsidRPr="005E41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Плоскостопие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138чел.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86 чел.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5E41C8" w:rsidRPr="005F712E" w:rsidTr="005E41C8">
        <w:tc>
          <w:tcPr>
            <w:tcW w:w="2873" w:type="dxa"/>
          </w:tcPr>
          <w:p w:rsidR="005E41C8" w:rsidRPr="00C65AF3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>Нуждающиеся</w:t>
            </w:r>
            <w:proofErr w:type="gramEnd"/>
            <w:r w:rsidRPr="00C65AF3">
              <w:rPr>
                <w:rFonts w:ascii="Times New Roman" w:hAnsi="Times New Roman" w:cs="Times New Roman"/>
                <w:sz w:val="24"/>
                <w:szCs w:val="24"/>
              </w:rPr>
              <w:t xml:space="preserve">  в корригирующей гимнастике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190чел.</w:t>
            </w:r>
          </w:p>
          <w:p w:rsidR="005E41C8" w:rsidRPr="005E41C8" w:rsidRDefault="005E41C8" w:rsidP="005E41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30.1%</w:t>
            </w:r>
          </w:p>
        </w:tc>
        <w:tc>
          <w:tcPr>
            <w:tcW w:w="1559" w:type="dxa"/>
          </w:tcPr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139 чел.</w:t>
            </w:r>
          </w:p>
          <w:p w:rsidR="005E41C8" w:rsidRPr="005E41C8" w:rsidRDefault="005E41C8" w:rsidP="005E4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22.9%</w:t>
            </w:r>
          </w:p>
        </w:tc>
        <w:tc>
          <w:tcPr>
            <w:tcW w:w="1559" w:type="dxa"/>
          </w:tcPr>
          <w:p w:rsidR="005E41C8" w:rsidRPr="005E41C8" w:rsidRDefault="005E41C8" w:rsidP="00F546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1C8">
              <w:rPr>
                <w:rFonts w:ascii="Times New Roman" w:hAnsi="Times New Roman" w:cs="Times New Roman"/>
                <w:sz w:val="24"/>
                <w:szCs w:val="24"/>
              </w:rPr>
              <w:t>78 чел.</w:t>
            </w:r>
            <w:r w:rsidR="00F5460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60A" w:rsidRPr="00F5460A">
              <w:rPr>
                <w:rFonts w:ascii="Times New Roman" w:hAnsi="Times New Roman" w:cs="Times New Roman"/>
                <w:sz w:val="24"/>
                <w:szCs w:val="24"/>
              </w:rPr>
              <w:t>12%.</w:t>
            </w:r>
          </w:p>
        </w:tc>
      </w:tr>
    </w:tbl>
    <w:p w:rsidR="004F31AE" w:rsidRDefault="005E41C8" w:rsidP="004F31A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4F31AE">
        <w:rPr>
          <w:rFonts w:ascii="Times New Roman" w:hAnsi="Times New Roman" w:cs="Times New Roman"/>
          <w:sz w:val="24"/>
          <w:szCs w:val="24"/>
        </w:rPr>
        <w:t xml:space="preserve">Анализирую показатели  патологических отклонений  в здоровье  обучающихся, можно сделать следующие выводы:  </w:t>
      </w:r>
    </w:p>
    <w:p w:rsidR="003477DD" w:rsidRDefault="003477DD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817">
        <w:rPr>
          <w:rFonts w:ascii="Times New Roman" w:hAnsi="Times New Roman" w:cs="Times New Roman"/>
          <w:sz w:val="24"/>
          <w:szCs w:val="24"/>
        </w:rPr>
        <w:t xml:space="preserve"> </w:t>
      </w:r>
      <w:r w:rsidR="003D16D8">
        <w:rPr>
          <w:rFonts w:ascii="Times New Roman" w:hAnsi="Times New Roman" w:cs="Times New Roman"/>
          <w:sz w:val="24"/>
          <w:szCs w:val="24"/>
        </w:rPr>
        <w:t xml:space="preserve">Стабилизировались показатели здоровья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«Д» учёте;</w:t>
      </w:r>
    </w:p>
    <w:p w:rsidR="008E0CD4" w:rsidRDefault="003477DD" w:rsidP="0080048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77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Снизился 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заболеваниями опорно-двигательного аппарата, с заболеваниями:</w:t>
      </w:r>
      <w:r w:rsidR="00F5460A">
        <w:rPr>
          <w:rFonts w:ascii="Times New Roman" w:hAnsi="Times New Roman" w:cs="Times New Roman"/>
          <w:sz w:val="24"/>
          <w:szCs w:val="24"/>
        </w:rPr>
        <w:t xml:space="preserve"> сколиоз, плоскостопие;</w:t>
      </w:r>
    </w:p>
    <w:p w:rsidR="00F5460A" w:rsidRPr="00800481" w:rsidRDefault="00AC7F2A" w:rsidP="0080048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-просматривается положительная динамика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60A">
        <w:rPr>
          <w:rFonts w:ascii="Times New Roman" w:hAnsi="Times New Roman" w:cs="Times New Roman"/>
          <w:sz w:val="24"/>
          <w:szCs w:val="24"/>
        </w:rPr>
        <w:t xml:space="preserve"> показателей с заболеванием миопия.</w:t>
      </w:r>
    </w:p>
    <w:p w:rsidR="00800481" w:rsidRDefault="00800481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E0CD4" w:rsidRDefault="008E0CD4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имеющие 1-2 медицинскую группу здоровья:</w:t>
      </w:r>
    </w:p>
    <w:p w:rsidR="00200FB0" w:rsidRDefault="00200FB0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1242" w:type="dxa"/>
        <w:tblLook w:val="04A0"/>
      </w:tblPr>
      <w:tblGrid>
        <w:gridCol w:w="1134"/>
        <w:gridCol w:w="1985"/>
        <w:gridCol w:w="1985"/>
        <w:gridCol w:w="1985"/>
      </w:tblGrid>
      <w:tr w:rsidR="00F5460A" w:rsidRPr="009965DE" w:rsidTr="00606DD3">
        <w:tc>
          <w:tcPr>
            <w:tcW w:w="1134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2013- 2014уч</w:t>
            </w:r>
            <w:proofErr w:type="gramStart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85" w:type="dxa"/>
          </w:tcPr>
          <w:p w:rsidR="00F5460A" w:rsidRPr="00606DD3" w:rsidRDefault="00F5460A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2014- 2015уч</w:t>
            </w:r>
            <w:proofErr w:type="gramStart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F5460A" w:rsidRPr="009965DE" w:rsidTr="00606DD3">
        <w:tc>
          <w:tcPr>
            <w:tcW w:w="1134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85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23.9%</w:t>
            </w:r>
          </w:p>
        </w:tc>
        <w:tc>
          <w:tcPr>
            <w:tcW w:w="1985" w:type="dxa"/>
          </w:tcPr>
          <w:p w:rsidR="00F5460A" w:rsidRPr="00606DD3" w:rsidRDefault="00F5460A" w:rsidP="008F40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31.4%</w:t>
            </w:r>
          </w:p>
        </w:tc>
        <w:tc>
          <w:tcPr>
            <w:tcW w:w="1985" w:type="dxa"/>
          </w:tcPr>
          <w:p w:rsidR="00F5460A" w:rsidRPr="00606DD3" w:rsidRDefault="00606DD3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5460A" w:rsidRPr="00606D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60A" w:rsidRPr="009965DE" w:rsidTr="00606DD3">
        <w:tc>
          <w:tcPr>
            <w:tcW w:w="1134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985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62.9%</w:t>
            </w:r>
          </w:p>
        </w:tc>
        <w:tc>
          <w:tcPr>
            <w:tcW w:w="1985" w:type="dxa"/>
          </w:tcPr>
          <w:p w:rsidR="00F5460A" w:rsidRPr="00606DD3" w:rsidRDefault="00F5460A" w:rsidP="008F40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>50.4%</w:t>
            </w:r>
          </w:p>
        </w:tc>
        <w:tc>
          <w:tcPr>
            <w:tcW w:w="1985" w:type="dxa"/>
          </w:tcPr>
          <w:p w:rsidR="00F5460A" w:rsidRPr="00606DD3" w:rsidRDefault="00606DD3" w:rsidP="00606DD3">
            <w:pPr>
              <w:pStyle w:val="a3"/>
              <w:tabs>
                <w:tab w:val="left" w:pos="653"/>
                <w:tab w:val="center" w:pos="8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65 </w:t>
            </w:r>
            <w:r w:rsidR="00F5460A" w:rsidRPr="00606D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60A" w:rsidRPr="009965DE" w:rsidTr="00606DD3">
        <w:tc>
          <w:tcPr>
            <w:tcW w:w="1134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F5460A" w:rsidRPr="00606DD3" w:rsidRDefault="00F5460A" w:rsidP="005F71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b/>
                <w:sz w:val="24"/>
                <w:szCs w:val="24"/>
              </w:rPr>
              <w:t>86.9%</w:t>
            </w:r>
          </w:p>
        </w:tc>
        <w:tc>
          <w:tcPr>
            <w:tcW w:w="1985" w:type="dxa"/>
          </w:tcPr>
          <w:p w:rsidR="00F5460A" w:rsidRPr="00606DD3" w:rsidRDefault="00F5460A" w:rsidP="008F403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b/>
                <w:sz w:val="24"/>
                <w:szCs w:val="24"/>
              </w:rPr>
              <w:t>81.8%</w:t>
            </w:r>
          </w:p>
        </w:tc>
        <w:tc>
          <w:tcPr>
            <w:tcW w:w="1985" w:type="dxa"/>
          </w:tcPr>
          <w:p w:rsidR="00F5460A" w:rsidRPr="00606DD3" w:rsidRDefault="00606DD3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DD3"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  <w:r w:rsidR="00F5460A" w:rsidRPr="00606DD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200FB0" w:rsidRPr="009965DE" w:rsidRDefault="00200FB0" w:rsidP="005F712E">
      <w:pPr>
        <w:pStyle w:val="a3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A38E4" w:rsidRDefault="003A38E4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7DD" w:rsidRDefault="004F31AE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Анализирую показатели  физиологического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можно сделать сле</w:t>
      </w:r>
      <w:r w:rsidR="00AF7817">
        <w:rPr>
          <w:rFonts w:ascii="Times New Roman" w:hAnsi="Times New Roman" w:cs="Times New Roman"/>
          <w:sz w:val="24"/>
          <w:szCs w:val="24"/>
        </w:rPr>
        <w:t xml:space="preserve">дующие выводы:  </w:t>
      </w:r>
    </w:p>
    <w:p w:rsidR="00AF7817" w:rsidRDefault="00AF7817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0481">
        <w:rPr>
          <w:rFonts w:ascii="Times New Roman" w:hAnsi="Times New Roman" w:cs="Times New Roman"/>
          <w:sz w:val="24"/>
          <w:szCs w:val="24"/>
        </w:rPr>
        <w:t xml:space="preserve">просматривается </w:t>
      </w:r>
      <w:r w:rsidR="008F4032">
        <w:rPr>
          <w:rFonts w:ascii="Times New Roman" w:hAnsi="Times New Roman" w:cs="Times New Roman"/>
          <w:sz w:val="24"/>
          <w:szCs w:val="24"/>
        </w:rPr>
        <w:t xml:space="preserve"> стабилизация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481">
        <w:rPr>
          <w:rFonts w:ascii="Times New Roman" w:hAnsi="Times New Roman" w:cs="Times New Roman"/>
          <w:sz w:val="24"/>
          <w:szCs w:val="24"/>
        </w:rPr>
        <w:t xml:space="preserve">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 с 1-2 группой здоровья.</w:t>
      </w:r>
    </w:p>
    <w:p w:rsidR="00200FB0" w:rsidRDefault="00200FB0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DB2" w:rsidRDefault="00B05AB2" w:rsidP="00B05A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C62165" w:rsidRPr="00B05AB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60DB2" w:rsidRDefault="00760DB2" w:rsidP="00B05A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00FB0" w:rsidRPr="00B05AB2" w:rsidRDefault="00760DB2" w:rsidP="00B05AB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="00200FB0" w:rsidRPr="00B05AB2">
        <w:rPr>
          <w:rFonts w:ascii="Times New Roman" w:hAnsi="Times New Roman" w:cs="Times New Roman"/>
          <w:b/>
          <w:i/>
          <w:sz w:val="24"/>
          <w:szCs w:val="24"/>
        </w:rPr>
        <w:t>Обучающиеся имеющие отклонения в здоровье:</w:t>
      </w:r>
    </w:p>
    <w:p w:rsidR="001A1AA9" w:rsidRPr="00200FB0" w:rsidRDefault="001A1AA9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4"/>
        <w:tblW w:w="0" w:type="auto"/>
        <w:tblInd w:w="1242" w:type="dxa"/>
        <w:tblLook w:val="04A0"/>
      </w:tblPr>
      <w:tblGrid>
        <w:gridCol w:w="1985"/>
        <w:gridCol w:w="1985"/>
        <w:gridCol w:w="1985"/>
      </w:tblGrid>
      <w:tr w:rsidR="009965DE" w:rsidTr="00606DD3">
        <w:tc>
          <w:tcPr>
            <w:tcW w:w="1985" w:type="dxa"/>
          </w:tcPr>
          <w:p w:rsidR="009965DE" w:rsidRPr="00760DB2" w:rsidRDefault="009965DE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2012-2013 </w:t>
            </w:r>
            <w:proofErr w:type="spellStart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9965DE" w:rsidRPr="00760DB2" w:rsidRDefault="009965DE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DB2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965DE" w:rsidRPr="00760DB2" w:rsidRDefault="009965DE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DB2"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proofErr w:type="spellStart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760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65DE" w:rsidRPr="00200FB0" w:rsidTr="00606DD3">
        <w:tc>
          <w:tcPr>
            <w:tcW w:w="1985" w:type="dxa"/>
          </w:tcPr>
          <w:p w:rsidR="009965DE" w:rsidRPr="00760DB2" w:rsidRDefault="009965DE" w:rsidP="001A1A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5DE" w:rsidRPr="00760DB2" w:rsidRDefault="00AC7F2A" w:rsidP="001A1A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965DE" w:rsidRPr="00760DB2">
              <w:rPr>
                <w:rFonts w:ascii="Times New Roman" w:hAnsi="Times New Roman" w:cs="Times New Roman"/>
                <w:b/>
                <w:sz w:val="24"/>
                <w:szCs w:val="24"/>
              </w:rPr>
              <w:t>.1%</w:t>
            </w:r>
          </w:p>
        </w:tc>
        <w:tc>
          <w:tcPr>
            <w:tcW w:w="1985" w:type="dxa"/>
          </w:tcPr>
          <w:p w:rsidR="009965DE" w:rsidRPr="00760DB2" w:rsidRDefault="009965DE" w:rsidP="001A1A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5DE" w:rsidRPr="00760DB2" w:rsidRDefault="00AC7F2A" w:rsidP="001A1AA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60DB2" w:rsidRPr="00760DB2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  <w:r w:rsidR="009965DE" w:rsidRPr="00760DB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9965DE" w:rsidRPr="00760DB2" w:rsidRDefault="009965DE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65DE" w:rsidRPr="00760DB2" w:rsidRDefault="00760DB2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DB2"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  <w:r w:rsidR="009965DE" w:rsidRPr="00760DB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1A1AA9" w:rsidRDefault="001A1AA9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1AA9" w:rsidRPr="008F4032" w:rsidRDefault="008F4032" w:rsidP="008F40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 отклоне</w:t>
      </w:r>
      <w:r w:rsidR="00760DB2">
        <w:rPr>
          <w:rFonts w:ascii="Times New Roman" w:hAnsi="Times New Roman" w:cs="Times New Roman"/>
          <w:sz w:val="24"/>
          <w:szCs w:val="24"/>
        </w:rPr>
        <w:t>ния в здоровье  имеет положительную динамику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038" w:rsidRDefault="00A72038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038" w:rsidRDefault="00AF7817" w:rsidP="00AF781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  <w:r w:rsidR="009432B1">
        <w:rPr>
          <w:rFonts w:ascii="Times New Roman" w:hAnsi="Times New Roman" w:cs="Times New Roman"/>
          <w:b/>
          <w:i/>
          <w:sz w:val="24"/>
          <w:szCs w:val="24"/>
        </w:rPr>
        <w:t xml:space="preserve">Соматическое здоровье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Start"/>
      <w:r w:rsidR="00E00BA2">
        <w:rPr>
          <w:rFonts w:ascii="Times New Roman" w:hAnsi="Times New Roman" w:cs="Times New Roman"/>
          <w:b/>
          <w:i/>
          <w:sz w:val="24"/>
          <w:szCs w:val="24"/>
        </w:rPr>
        <w:t>обучающих</w:t>
      </w:r>
      <w:proofErr w:type="gramEnd"/>
      <w:r w:rsidR="00E00BA2">
        <w:rPr>
          <w:rFonts w:ascii="Times New Roman" w:hAnsi="Times New Roman" w:cs="Times New Roman"/>
          <w:b/>
          <w:i/>
          <w:sz w:val="24"/>
          <w:szCs w:val="24"/>
        </w:rPr>
        <w:t xml:space="preserve">  за 2014-2015</w:t>
      </w:r>
      <w:r w:rsidR="00F9337D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="00A72038" w:rsidRPr="00A7203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72038" w:rsidRDefault="00A72038" w:rsidP="00A7203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1242" w:type="dxa"/>
        <w:tblLook w:val="04A0"/>
      </w:tblPr>
      <w:tblGrid>
        <w:gridCol w:w="709"/>
        <w:gridCol w:w="3261"/>
        <w:gridCol w:w="1020"/>
        <w:gridCol w:w="17"/>
        <w:gridCol w:w="1014"/>
        <w:gridCol w:w="1001"/>
        <w:gridCol w:w="19"/>
        <w:gridCol w:w="997"/>
      </w:tblGrid>
      <w:tr w:rsidR="0069343F" w:rsidTr="0069343F">
        <w:trPr>
          <w:trHeight w:val="1875"/>
        </w:trPr>
        <w:tc>
          <w:tcPr>
            <w:tcW w:w="709" w:type="dxa"/>
            <w:vMerge w:val="restart"/>
          </w:tcPr>
          <w:p w:rsidR="0069343F" w:rsidRDefault="0069343F" w:rsidP="00943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69343F" w:rsidRDefault="0069343F" w:rsidP="00943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Класс- комплект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</w:tcPr>
          <w:p w:rsidR="0069343F" w:rsidRDefault="0069343F" w:rsidP="00CF5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не разу не болеющих в течение </w:t>
            </w:r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2013-2014 </w:t>
            </w:r>
            <w:proofErr w:type="spellStart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proofErr w:type="spellEnd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кол-ва класса</w:t>
            </w:r>
          </w:p>
        </w:tc>
        <w:tc>
          <w:tcPr>
            <w:tcW w:w="2017" w:type="dxa"/>
            <w:gridSpan w:val="3"/>
            <w:tcBorders>
              <w:bottom w:val="single" w:sz="4" w:space="0" w:color="auto"/>
            </w:tcBorders>
          </w:tcPr>
          <w:p w:rsidR="0069343F" w:rsidRDefault="0069343F" w:rsidP="00CF5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не разу не болеющих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2014-2015 </w:t>
            </w:r>
            <w:proofErr w:type="spellStart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  <w:r w:rsidRPr="0069343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общего кол-ва класса</w:t>
            </w:r>
          </w:p>
        </w:tc>
      </w:tr>
      <w:tr w:rsidR="0069343F" w:rsidTr="0069343F">
        <w:trPr>
          <w:trHeight w:val="335"/>
        </w:trPr>
        <w:tc>
          <w:tcPr>
            <w:tcW w:w="709" w:type="dxa"/>
            <w:vMerge/>
          </w:tcPr>
          <w:p w:rsidR="0069343F" w:rsidRDefault="0069343F" w:rsidP="00943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9343F" w:rsidRDefault="0069343F" w:rsidP="009432B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</w:tcPr>
          <w:p w:rsidR="0069343F" w:rsidRDefault="0069343F" w:rsidP="000F1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343F" w:rsidRDefault="0069343F" w:rsidP="000F1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9343F" w:rsidRDefault="0069343F" w:rsidP="00CF5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:rsidR="0069343F" w:rsidRDefault="0069343F" w:rsidP="00CF5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9432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69343F" w:rsidRPr="00200FB0" w:rsidRDefault="0069343F" w:rsidP="009432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69343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69343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33,3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20.8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69343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69343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21.4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69343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41,1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21,7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13,3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36.3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D8110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D8110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31.8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D8110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3г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54.5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22.2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 класс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22.2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39.1</w:t>
            </w: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5г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6г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DA6D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833155" w:rsidP="00DA6D5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26.6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10.5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36.8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833155" w:rsidRPr="00200FB0" w:rsidTr="0069343F">
        <w:tc>
          <w:tcPr>
            <w:tcW w:w="709" w:type="dxa"/>
          </w:tcPr>
          <w:p w:rsidR="00833155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833155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833155" w:rsidRDefault="00833155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833155" w:rsidRDefault="00833155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833155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833155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44.4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13.6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47.3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16.6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833155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11б класс</w:t>
            </w: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833155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27.7</w:t>
            </w:r>
          </w:p>
        </w:tc>
      </w:tr>
      <w:tr w:rsidR="0069343F" w:rsidRPr="00200FB0" w:rsidTr="0069343F">
        <w:tc>
          <w:tcPr>
            <w:tcW w:w="709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9343F" w:rsidRDefault="0069343F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69343F" w:rsidRPr="00FE0BBE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E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1014" w:type="dxa"/>
            <w:tcBorders>
              <w:left w:val="single" w:sz="4" w:space="0" w:color="auto"/>
            </w:tcBorders>
          </w:tcPr>
          <w:p w:rsidR="0069343F" w:rsidRDefault="0069343F" w:rsidP="006934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34.2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</w:tcBorders>
          </w:tcPr>
          <w:p w:rsidR="0069343F" w:rsidRDefault="00FE0BBE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</w:t>
            </w:r>
          </w:p>
        </w:tc>
      </w:tr>
    </w:tbl>
    <w:p w:rsidR="00C6638C" w:rsidRDefault="00C6638C" w:rsidP="00A9449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Анализирую показатели зд</w:t>
      </w:r>
      <w:r w:rsidR="00F0501E">
        <w:rPr>
          <w:rFonts w:ascii="Times New Roman" w:hAnsi="Times New Roman"/>
          <w:sz w:val="24"/>
          <w:szCs w:val="24"/>
        </w:rPr>
        <w:t>оровья в классных комплекта</w:t>
      </w:r>
      <w:r w:rsidR="00FE0BBE">
        <w:rPr>
          <w:rFonts w:ascii="Times New Roman" w:hAnsi="Times New Roman"/>
          <w:sz w:val="24"/>
          <w:szCs w:val="24"/>
        </w:rPr>
        <w:t xml:space="preserve">х за два учебных года </w:t>
      </w:r>
      <w:r>
        <w:rPr>
          <w:rFonts w:ascii="Times New Roman" w:hAnsi="Times New Roman"/>
          <w:sz w:val="24"/>
          <w:szCs w:val="24"/>
        </w:rPr>
        <w:t xml:space="preserve"> можно сделать следующие выводы:</w:t>
      </w:r>
    </w:p>
    <w:p w:rsidR="00B25830" w:rsidRDefault="00FE0BBE" w:rsidP="00A9449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этом </w:t>
      </w:r>
      <w:r w:rsidR="00A543A8">
        <w:rPr>
          <w:rFonts w:ascii="Times New Roman" w:hAnsi="Times New Roman"/>
          <w:sz w:val="24"/>
          <w:szCs w:val="24"/>
        </w:rPr>
        <w:t xml:space="preserve">учебном году дети болели </w:t>
      </w:r>
      <w:proofErr w:type="gramStart"/>
      <w:r w:rsidR="00A543A8">
        <w:rPr>
          <w:rFonts w:ascii="Times New Roman" w:hAnsi="Times New Roman"/>
          <w:sz w:val="24"/>
          <w:szCs w:val="24"/>
        </w:rPr>
        <w:t>чащ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A543A8">
        <w:rPr>
          <w:rFonts w:ascii="Times New Roman" w:hAnsi="Times New Roman"/>
          <w:sz w:val="24"/>
          <w:szCs w:val="24"/>
        </w:rPr>
        <w:t>чем в предыдущем</w:t>
      </w:r>
      <w:r w:rsidR="00C6638C">
        <w:rPr>
          <w:rFonts w:ascii="Times New Roman" w:hAnsi="Times New Roman"/>
          <w:sz w:val="24"/>
          <w:szCs w:val="24"/>
        </w:rPr>
        <w:t>.</w:t>
      </w:r>
    </w:p>
    <w:p w:rsidR="00A72038" w:rsidRPr="005C6167" w:rsidRDefault="00A543A8" w:rsidP="00A944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Просматривается понижение </w:t>
      </w:r>
      <w:r w:rsidR="005C6167" w:rsidRPr="005C616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показателя здоровья.</w:t>
      </w:r>
      <w:r w:rsidR="005C6167" w:rsidRPr="005C61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62165" w:rsidRPr="005C6167" w:rsidRDefault="003A38E4" w:rsidP="003A38E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616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</w:p>
    <w:p w:rsidR="001A1AA9" w:rsidRDefault="00C62165" w:rsidP="003A38E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3A38E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1A1AA9">
        <w:rPr>
          <w:rFonts w:ascii="Times New Roman" w:hAnsi="Times New Roman" w:cs="Times New Roman"/>
          <w:b/>
          <w:i/>
          <w:sz w:val="24"/>
          <w:szCs w:val="24"/>
        </w:rPr>
        <w:t xml:space="preserve">Индекс здоровья </w:t>
      </w:r>
      <w:proofErr w:type="gramStart"/>
      <w:r w:rsidR="001A1AA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="001A1AA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A1AA9" w:rsidRPr="001A1AA9" w:rsidRDefault="00F241FD" w:rsidP="00F241FD">
      <w:pPr>
        <w:pStyle w:val="a3"/>
        <w:tabs>
          <w:tab w:val="left" w:pos="110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</w:p>
    <w:tbl>
      <w:tblPr>
        <w:tblStyle w:val="a4"/>
        <w:tblW w:w="0" w:type="auto"/>
        <w:tblInd w:w="1242" w:type="dxa"/>
        <w:tblLook w:val="04A0"/>
      </w:tblPr>
      <w:tblGrid>
        <w:gridCol w:w="1985"/>
        <w:gridCol w:w="1985"/>
        <w:gridCol w:w="1985"/>
      </w:tblGrid>
      <w:tr w:rsidR="00E00BA2" w:rsidTr="00606DD3">
        <w:tc>
          <w:tcPr>
            <w:tcW w:w="1985" w:type="dxa"/>
          </w:tcPr>
          <w:p w:rsidR="00E00BA2" w:rsidRDefault="00E00BA2" w:rsidP="00F241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E00BA2" w:rsidRDefault="00E00BA2" w:rsidP="007C3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0BA2" w:rsidRDefault="00E00BA2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BA2" w:rsidRPr="00200FB0" w:rsidTr="00606DD3">
        <w:tc>
          <w:tcPr>
            <w:tcW w:w="1985" w:type="dxa"/>
          </w:tcPr>
          <w:p w:rsidR="00E00BA2" w:rsidRDefault="00E00BA2" w:rsidP="00F24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BA2" w:rsidRPr="00200FB0" w:rsidRDefault="00E00BA2" w:rsidP="00F24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Pr="00200FB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00BA2" w:rsidRDefault="00E00BA2" w:rsidP="00F24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BA2" w:rsidRDefault="00E00BA2" w:rsidP="00F241F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54.4%</w:t>
            </w:r>
          </w:p>
        </w:tc>
        <w:tc>
          <w:tcPr>
            <w:tcW w:w="1985" w:type="dxa"/>
          </w:tcPr>
          <w:p w:rsidR="00E00BA2" w:rsidRDefault="00E00BA2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BA2" w:rsidRDefault="00A543A8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20.9</w:t>
            </w:r>
            <w:r w:rsidR="00E00BA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800481" w:rsidRPr="009B62F2" w:rsidRDefault="009B62F2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B62F2">
        <w:rPr>
          <w:rFonts w:ascii="Times New Roman" w:hAnsi="Times New Roman" w:cs="Times New Roman"/>
          <w:sz w:val="24"/>
          <w:szCs w:val="24"/>
        </w:rPr>
        <w:t>Снизился уровень обучающихся не болеющих в течени</w:t>
      </w:r>
      <w:proofErr w:type="gramStart"/>
      <w:r w:rsidRPr="009B62F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B62F2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800481" w:rsidRPr="009B62F2" w:rsidRDefault="00800481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00481" w:rsidRPr="009B62F2" w:rsidRDefault="00800481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00481" w:rsidRDefault="00800481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9B62F2" w:rsidRDefault="009B62F2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8E1445" w:rsidRDefault="008E1445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1A1AA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Физкультурные группы </w:t>
      </w:r>
      <w:r w:rsidR="00800481">
        <w:rPr>
          <w:rFonts w:ascii="Times New Roman" w:hAnsi="Times New Roman" w:cs="Times New Roman"/>
          <w:b/>
          <w:i/>
          <w:sz w:val="24"/>
          <w:szCs w:val="24"/>
        </w:rPr>
        <w:t xml:space="preserve">здоровья </w:t>
      </w:r>
      <w:proofErr w:type="gramStart"/>
      <w:r w:rsidRPr="001A1AA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1A1AA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E1445" w:rsidRDefault="008E1445" w:rsidP="008E144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2058"/>
        <w:gridCol w:w="1985"/>
        <w:gridCol w:w="1985"/>
        <w:gridCol w:w="1985"/>
      </w:tblGrid>
      <w:tr w:rsidR="00E00BA2" w:rsidTr="00606DD3">
        <w:tc>
          <w:tcPr>
            <w:tcW w:w="2058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BA2" w:rsidRPr="00A543A8" w:rsidRDefault="00E00BA2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proofErr w:type="spell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E00BA2" w:rsidRPr="00A543A8" w:rsidRDefault="00E00BA2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A2" w:rsidTr="00606DD3">
        <w:tc>
          <w:tcPr>
            <w:tcW w:w="2058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83.4%</w:t>
            </w:r>
          </w:p>
        </w:tc>
        <w:tc>
          <w:tcPr>
            <w:tcW w:w="1985" w:type="dxa"/>
          </w:tcPr>
          <w:p w:rsidR="00E00BA2" w:rsidRPr="00A543A8" w:rsidRDefault="00A543A8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  <w:r w:rsidR="00E00BA2" w:rsidRPr="00A54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BA2" w:rsidTr="00606DD3">
        <w:tc>
          <w:tcPr>
            <w:tcW w:w="2058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13.5%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15.5%</w:t>
            </w:r>
          </w:p>
        </w:tc>
        <w:tc>
          <w:tcPr>
            <w:tcW w:w="1985" w:type="dxa"/>
          </w:tcPr>
          <w:p w:rsidR="00E00BA2" w:rsidRPr="00A543A8" w:rsidRDefault="00A543A8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E00BA2" w:rsidRPr="00A54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BA2" w:rsidTr="00606DD3">
        <w:tc>
          <w:tcPr>
            <w:tcW w:w="2058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0.3%</w:t>
            </w:r>
          </w:p>
        </w:tc>
        <w:tc>
          <w:tcPr>
            <w:tcW w:w="1985" w:type="dxa"/>
          </w:tcPr>
          <w:p w:rsidR="00E00BA2" w:rsidRPr="00A543A8" w:rsidRDefault="00A543A8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E00BA2" w:rsidRPr="00A54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BA2" w:rsidTr="00606DD3">
        <w:tc>
          <w:tcPr>
            <w:tcW w:w="2058" w:type="dxa"/>
          </w:tcPr>
          <w:p w:rsidR="00E00BA2" w:rsidRPr="00A543A8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освобождённые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85" w:type="dxa"/>
          </w:tcPr>
          <w:p w:rsidR="00E00BA2" w:rsidRPr="00A543A8" w:rsidRDefault="00E00BA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0.6%</w:t>
            </w:r>
          </w:p>
        </w:tc>
        <w:tc>
          <w:tcPr>
            <w:tcW w:w="1985" w:type="dxa"/>
          </w:tcPr>
          <w:p w:rsidR="00E00BA2" w:rsidRPr="00A543A8" w:rsidRDefault="00A543A8" w:rsidP="00606DD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3A8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E00BA2" w:rsidRPr="00A543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A1AA9" w:rsidRDefault="007B1688" w:rsidP="005F712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Просматривается динамика стабильности физкультурных групп</w:t>
      </w:r>
      <w:r w:rsidR="005524EB">
        <w:rPr>
          <w:rFonts w:ascii="Times New Roman" w:hAnsi="Times New Roman" w:cs="Times New Roman"/>
          <w:sz w:val="24"/>
          <w:szCs w:val="24"/>
        </w:rPr>
        <w:t xml:space="preserve"> здоровья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0481" w:rsidRDefault="00800481" w:rsidP="005F712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A1AA9" w:rsidRPr="00800481" w:rsidRDefault="001A1AA9" w:rsidP="008004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481">
        <w:rPr>
          <w:rFonts w:ascii="Times New Roman" w:hAnsi="Times New Roman" w:cs="Times New Roman"/>
          <w:b/>
          <w:sz w:val="24"/>
          <w:szCs w:val="24"/>
        </w:rPr>
        <w:t>Физкультурно-оздоровительная деятельность</w:t>
      </w:r>
      <w:r w:rsidR="00B418C7" w:rsidRPr="00B41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C7">
        <w:rPr>
          <w:rFonts w:ascii="Times New Roman" w:hAnsi="Times New Roman" w:cs="Times New Roman"/>
          <w:b/>
          <w:sz w:val="24"/>
          <w:szCs w:val="24"/>
        </w:rPr>
        <w:t>в рамках Школьного спортивного клуба школы</w:t>
      </w:r>
      <w:r w:rsidRPr="00800481">
        <w:rPr>
          <w:rFonts w:ascii="Times New Roman" w:hAnsi="Times New Roman" w:cs="Times New Roman"/>
          <w:b/>
          <w:sz w:val="24"/>
          <w:szCs w:val="24"/>
        </w:rPr>
        <w:t>:</w:t>
      </w:r>
    </w:p>
    <w:p w:rsidR="001A1AA9" w:rsidRDefault="001A1AA9" w:rsidP="001A1AA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1A1AA9" w:rsidRDefault="006545AF" w:rsidP="001A1AA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1A1AA9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8E1445">
        <w:rPr>
          <w:rFonts w:ascii="Times New Roman" w:hAnsi="Times New Roman" w:cs="Times New Roman"/>
          <w:b/>
          <w:i/>
          <w:sz w:val="24"/>
          <w:szCs w:val="24"/>
        </w:rPr>
        <w:t xml:space="preserve"> Уровень физической подготовленности </w:t>
      </w:r>
      <w:proofErr w:type="gramStart"/>
      <w:r w:rsidR="008E1445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1A1AA9" w:rsidRDefault="001A1AA9" w:rsidP="001A1AA9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838"/>
        <w:gridCol w:w="1985"/>
        <w:gridCol w:w="1985"/>
        <w:gridCol w:w="1985"/>
      </w:tblGrid>
      <w:tr w:rsidR="00E00BA2" w:rsidTr="00606DD3">
        <w:tc>
          <w:tcPr>
            <w:tcW w:w="1838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00BA2" w:rsidRDefault="00E00BA2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E00BA2" w:rsidRDefault="00E00BA2" w:rsidP="00606DD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BA2" w:rsidTr="00606DD3">
        <w:tc>
          <w:tcPr>
            <w:tcW w:w="1838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Pr="007C3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985" w:type="dxa"/>
          </w:tcPr>
          <w:p w:rsidR="00E00BA2" w:rsidRPr="007C36A8" w:rsidRDefault="00AC7F2A" w:rsidP="00606DD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839D2" w:rsidRPr="009C30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BA2" w:rsidTr="00606DD3">
        <w:tc>
          <w:tcPr>
            <w:tcW w:w="1838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  <w:r w:rsidRPr="007C3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985" w:type="dxa"/>
          </w:tcPr>
          <w:p w:rsidR="00E00BA2" w:rsidRPr="007C36A8" w:rsidRDefault="00AC7F2A" w:rsidP="00606DD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00BA2" w:rsidRPr="009C30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00BA2" w:rsidTr="00606DD3">
        <w:tc>
          <w:tcPr>
            <w:tcW w:w="1838" w:type="dxa"/>
          </w:tcPr>
          <w:p w:rsidR="00E00BA2" w:rsidRDefault="00E00BA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  <w:r w:rsidRPr="007C36A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00BA2" w:rsidRPr="007C36A8" w:rsidRDefault="00E00BA2" w:rsidP="007E08EF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985" w:type="dxa"/>
          </w:tcPr>
          <w:p w:rsidR="00E00BA2" w:rsidRPr="007C36A8" w:rsidRDefault="00AC7F2A" w:rsidP="00606DD3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BA2" w:rsidRPr="009C30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0501E" w:rsidRDefault="00F0501E" w:rsidP="001A1A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результаты уровня физической подготовлен</w:t>
      </w:r>
      <w:r w:rsidR="00E839D2">
        <w:rPr>
          <w:rFonts w:ascii="Times New Roman" w:hAnsi="Times New Roman" w:cs="Times New Roman"/>
          <w:sz w:val="24"/>
          <w:szCs w:val="24"/>
        </w:rPr>
        <w:t xml:space="preserve">ности обучающихся за три последних </w:t>
      </w:r>
      <w:r>
        <w:rPr>
          <w:rFonts w:ascii="Times New Roman" w:hAnsi="Times New Roman" w:cs="Times New Roman"/>
          <w:sz w:val="24"/>
          <w:szCs w:val="24"/>
        </w:rPr>
        <w:t xml:space="preserve"> года можно сделать следующие выводы:</w:t>
      </w:r>
    </w:p>
    <w:p w:rsidR="001A1AA9" w:rsidRPr="00AC7F2A" w:rsidRDefault="00AC7F2A" w:rsidP="00AC7F2A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-Наблюдается положительная динамика результатов по </w:t>
      </w:r>
      <w:r w:rsidR="00E839D2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F0501E">
        <w:rPr>
          <w:rFonts w:ascii="Times New Roman" w:hAnsi="Times New Roman" w:cs="Times New Roman"/>
          <w:sz w:val="24"/>
          <w:szCs w:val="24"/>
        </w:rPr>
        <w:t xml:space="preserve"> </w:t>
      </w:r>
      <w:r w:rsidR="007C36A8" w:rsidRPr="007C36A8">
        <w:rPr>
          <w:rFonts w:ascii="Times New Roman" w:hAnsi="Times New Roman" w:cs="Times New Roman"/>
          <w:sz w:val="24"/>
          <w:szCs w:val="24"/>
        </w:rPr>
        <w:t xml:space="preserve"> уровня физической подготовле</w:t>
      </w:r>
      <w:r w:rsidR="00F0501E">
        <w:rPr>
          <w:rFonts w:ascii="Times New Roman" w:hAnsi="Times New Roman" w:cs="Times New Roman"/>
          <w:sz w:val="24"/>
          <w:szCs w:val="24"/>
        </w:rPr>
        <w:t>нности обучающихся</w:t>
      </w:r>
      <w:r w:rsidR="007C36A8" w:rsidRPr="007C36A8">
        <w:rPr>
          <w:rFonts w:ascii="Times New Roman" w:hAnsi="Times New Roman" w:cs="Times New Roman"/>
          <w:sz w:val="24"/>
          <w:szCs w:val="24"/>
        </w:rPr>
        <w:t>.</w:t>
      </w:r>
      <w:r w:rsidR="007C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167" w:rsidRPr="005C6167" w:rsidRDefault="005C6167" w:rsidP="005C61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6167">
        <w:rPr>
          <w:rFonts w:ascii="Times New Roman" w:hAnsi="Times New Roman"/>
          <w:sz w:val="24"/>
          <w:szCs w:val="24"/>
        </w:rPr>
        <w:t>Рассматривая спортивные интересы обучающихся как важнейший фактор сохранения и укрепления здоровья школьников, профилактики их вовлечения в разнообразные формы занятости   и ан</w:t>
      </w:r>
      <w:r w:rsidR="00A543A8">
        <w:rPr>
          <w:rFonts w:ascii="Times New Roman" w:hAnsi="Times New Roman"/>
          <w:sz w:val="24"/>
          <w:szCs w:val="24"/>
        </w:rPr>
        <w:t>ализируя данные мониторинга 2014 -2015</w:t>
      </w:r>
      <w:r w:rsidRPr="005C6167">
        <w:rPr>
          <w:rFonts w:ascii="Times New Roman" w:hAnsi="Times New Roman"/>
          <w:sz w:val="24"/>
          <w:szCs w:val="24"/>
        </w:rPr>
        <w:t xml:space="preserve"> учебного  года можно отметить  </w:t>
      </w:r>
      <w:r w:rsidR="00A543A8">
        <w:rPr>
          <w:rFonts w:ascii="Times New Roman" w:hAnsi="Times New Roman"/>
          <w:sz w:val="24"/>
          <w:szCs w:val="24"/>
        </w:rPr>
        <w:t xml:space="preserve">повышенный </w:t>
      </w:r>
      <w:r w:rsidRPr="005C6167">
        <w:rPr>
          <w:rFonts w:ascii="Times New Roman" w:hAnsi="Times New Roman"/>
          <w:sz w:val="24"/>
          <w:szCs w:val="24"/>
        </w:rPr>
        <w:t>интерес  обучающихся школы к этому виду проведения своего досуга. В спортивных секциях при шк</w:t>
      </w:r>
      <w:r w:rsidR="00A543A8">
        <w:rPr>
          <w:rFonts w:ascii="Times New Roman" w:hAnsi="Times New Roman"/>
          <w:sz w:val="24"/>
          <w:szCs w:val="24"/>
        </w:rPr>
        <w:t>оле и вне школы занимаются  64</w:t>
      </w:r>
      <w:r w:rsidRPr="005C6167">
        <w:rPr>
          <w:rFonts w:ascii="Times New Roman" w:hAnsi="Times New Roman"/>
          <w:sz w:val="24"/>
          <w:szCs w:val="24"/>
        </w:rPr>
        <w:t>% обучающихся.</w:t>
      </w:r>
    </w:p>
    <w:p w:rsidR="001A1AA9" w:rsidRDefault="00A543A8" w:rsidP="001A1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учебном году образован школьный спортивный клуб, выбраны в классах-комплектах физорги (активные помощники учителей физической культуры), проведены два </w:t>
      </w:r>
      <w:r w:rsidR="00215B94">
        <w:rPr>
          <w:rFonts w:ascii="Times New Roman" w:hAnsi="Times New Roman" w:cs="Times New Roman"/>
          <w:sz w:val="24"/>
          <w:szCs w:val="24"/>
        </w:rPr>
        <w:t>заседания Совета клуба. На базе общеобразовательного учреждения во внеурочное время проводится спортивно- оздоровительная деятельность, и имеет следующую наполняемость.</w:t>
      </w:r>
    </w:p>
    <w:p w:rsidR="001A1AA9" w:rsidRDefault="001A1AA9" w:rsidP="001A1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AA9" w:rsidRPr="00B25830" w:rsidRDefault="00B25830" w:rsidP="00B25830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D1360">
        <w:rPr>
          <w:rFonts w:ascii="Times New Roman" w:hAnsi="Times New Roman" w:cs="Times New Roman"/>
          <w:b/>
          <w:i/>
          <w:sz w:val="24"/>
          <w:szCs w:val="24"/>
        </w:rPr>
        <w:t xml:space="preserve">.2 </w:t>
      </w:r>
      <w:r w:rsidR="008C134B" w:rsidRPr="00B25830">
        <w:rPr>
          <w:rFonts w:ascii="Times New Roman" w:hAnsi="Times New Roman" w:cs="Times New Roman"/>
          <w:b/>
          <w:i/>
          <w:sz w:val="24"/>
          <w:szCs w:val="24"/>
        </w:rPr>
        <w:t xml:space="preserve">Спортивно-оздоровительная </w:t>
      </w:r>
      <w:r w:rsidR="001A1AA9" w:rsidRPr="00B25830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деятельность на базе общеобразовательного учреждения:</w:t>
      </w:r>
    </w:p>
    <w:p w:rsidR="001A1AA9" w:rsidRDefault="001A1AA9" w:rsidP="001A1AA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913"/>
        <w:gridCol w:w="1985"/>
        <w:gridCol w:w="1985"/>
        <w:gridCol w:w="1985"/>
      </w:tblGrid>
      <w:tr w:rsidR="00E839D2" w:rsidTr="00606DD3">
        <w:tc>
          <w:tcPr>
            <w:tcW w:w="1913" w:type="dxa"/>
          </w:tcPr>
          <w:p w:rsidR="00E839D2" w:rsidRPr="0052745D" w:rsidRDefault="00E839D2" w:rsidP="005274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Кружки, </w:t>
            </w:r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секции</w:t>
            </w:r>
          </w:p>
          <w:p w:rsidR="00E839D2" w:rsidRPr="0052745D" w:rsidRDefault="00E839D2" w:rsidP="007E08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839D2" w:rsidRDefault="00E839D2" w:rsidP="005274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2012-2013</w:t>
            </w:r>
          </w:p>
          <w:p w:rsidR="00E839D2" w:rsidRPr="0052745D" w:rsidRDefault="00E839D2" w:rsidP="005274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</w:t>
            </w:r>
            <w:proofErr w:type="gramStart"/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2745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E839D2" w:rsidRDefault="00E839D2" w:rsidP="005274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2013-2014</w:t>
            </w:r>
          </w:p>
          <w:p w:rsidR="00E839D2" w:rsidRPr="0052745D" w:rsidRDefault="00E839D2" w:rsidP="0052745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85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2014-2015</w:t>
            </w:r>
          </w:p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</w:p>
        </w:tc>
      </w:tr>
      <w:tr w:rsidR="00E839D2" w:rsidTr="00606DD3">
        <w:tc>
          <w:tcPr>
            <w:tcW w:w="1913" w:type="dxa"/>
          </w:tcPr>
          <w:p w:rsidR="00E839D2" w:rsidRDefault="00E839D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Корригирующая гимнастика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группы- 45 человек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группы-31 человек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группы-20 человек</w:t>
            </w:r>
          </w:p>
        </w:tc>
      </w:tr>
      <w:tr w:rsidR="00E839D2" w:rsidTr="00606DD3">
        <w:tc>
          <w:tcPr>
            <w:tcW w:w="1913" w:type="dxa"/>
          </w:tcPr>
          <w:p w:rsidR="00E839D2" w:rsidRDefault="00E839D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Секция «Баскетбол»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группы- 32 человека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группы- 30 человека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-15 человек</w:t>
            </w:r>
          </w:p>
        </w:tc>
      </w:tr>
      <w:tr w:rsidR="00E839D2" w:rsidTr="00606DD3">
        <w:tc>
          <w:tcPr>
            <w:tcW w:w="1913" w:type="dxa"/>
          </w:tcPr>
          <w:p w:rsidR="00E839D2" w:rsidRDefault="00E839D2" w:rsidP="007E08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 «Волейбол»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группа- 15 человек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группы -30 человек</w:t>
            </w:r>
          </w:p>
        </w:tc>
      </w:tr>
      <w:tr w:rsidR="00E839D2" w:rsidTr="00606DD3">
        <w:tc>
          <w:tcPr>
            <w:tcW w:w="1913" w:type="dxa"/>
          </w:tcPr>
          <w:p w:rsidR="00E839D2" w:rsidRPr="00E839D2" w:rsidRDefault="00E839D2" w:rsidP="007E08EF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839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групп</w:t>
            </w:r>
          </w:p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человек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группы</w:t>
            </w:r>
          </w:p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человек</w:t>
            </w:r>
          </w:p>
        </w:tc>
        <w:tc>
          <w:tcPr>
            <w:tcW w:w="1985" w:type="dxa"/>
          </w:tcPr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групп</w:t>
            </w:r>
          </w:p>
          <w:p w:rsidR="00E839D2" w:rsidRDefault="00E839D2" w:rsidP="007E08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человек</w:t>
            </w:r>
          </w:p>
        </w:tc>
      </w:tr>
    </w:tbl>
    <w:p w:rsidR="00E839D2" w:rsidRPr="00B25830" w:rsidRDefault="00E839D2" w:rsidP="00B258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60" w:rsidRPr="00AC6107" w:rsidRDefault="005D1360" w:rsidP="005D1360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C6107">
        <w:rPr>
          <w:rFonts w:ascii="Times New Roman" w:hAnsi="Times New Roman" w:cs="Times New Roman"/>
          <w:b/>
          <w:i/>
          <w:sz w:val="24"/>
          <w:szCs w:val="24"/>
        </w:rPr>
        <w:t>Оздоровительная  деятельность на базе общеобразовательного учреждения:</w:t>
      </w:r>
    </w:p>
    <w:p w:rsidR="005D1360" w:rsidRDefault="005D1360" w:rsidP="005D136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360" w:rsidRDefault="005D1360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6107">
        <w:rPr>
          <w:rFonts w:ascii="Times New Roman" w:hAnsi="Times New Roman" w:cs="Times New Roman"/>
          <w:b/>
          <w:sz w:val="24"/>
          <w:szCs w:val="24"/>
        </w:rPr>
        <w:t>Корригирующая гимнастик</w:t>
      </w:r>
      <w:r w:rsidR="0073590F">
        <w:rPr>
          <w:rFonts w:ascii="Times New Roman" w:hAnsi="Times New Roman" w:cs="Times New Roman"/>
          <w:b/>
          <w:sz w:val="24"/>
          <w:szCs w:val="24"/>
        </w:rPr>
        <w:t>а</w:t>
      </w:r>
      <w:r w:rsidRPr="007359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/>
      </w:tblPr>
      <w:tblGrid>
        <w:gridCol w:w="3190"/>
        <w:gridCol w:w="3190"/>
        <w:gridCol w:w="3191"/>
        <w:gridCol w:w="3191"/>
      </w:tblGrid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(классы)</w:t>
            </w:r>
          </w:p>
        </w:tc>
        <w:tc>
          <w:tcPr>
            <w:tcW w:w="3190" w:type="dxa"/>
          </w:tcPr>
          <w:p w:rsidR="00E839D2" w:rsidRDefault="00E839D2" w:rsidP="005D136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2012-2013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2013-2014уч.г.</w:t>
            </w:r>
          </w:p>
        </w:tc>
        <w:tc>
          <w:tcPr>
            <w:tcW w:w="3191" w:type="dxa"/>
          </w:tcPr>
          <w:p w:rsidR="00E839D2" w:rsidRDefault="00035653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E839D2">
              <w:rPr>
                <w:rFonts w:ascii="Times New Roman" w:hAnsi="Times New Roman" w:cs="Times New Roman"/>
                <w:sz w:val="24"/>
                <w:szCs w:val="24"/>
              </w:rPr>
              <w:t>уч.г.</w:t>
            </w:r>
          </w:p>
        </w:tc>
      </w:tr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7человек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 человек</w:t>
            </w:r>
          </w:p>
        </w:tc>
        <w:tc>
          <w:tcPr>
            <w:tcW w:w="3191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человек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10 человек</w:t>
            </w:r>
          </w:p>
        </w:tc>
        <w:tc>
          <w:tcPr>
            <w:tcW w:w="3191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10 человек</w:t>
            </w:r>
          </w:p>
        </w:tc>
        <w:tc>
          <w:tcPr>
            <w:tcW w:w="3191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</w:tr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человек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12 человек</w:t>
            </w:r>
          </w:p>
        </w:tc>
        <w:tc>
          <w:tcPr>
            <w:tcW w:w="3191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E839D2" w:rsidTr="00606DD3"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190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839D2" w:rsidRDefault="00E839D2" w:rsidP="00E839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E839D2" w:rsidTr="00606DD3">
        <w:tc>
          <w:tcPr>
            <w:tcW w:w="3190" w:type="dxa"/>
          </w:tcPr>
          <w:p w:rsidR="00E839D2" w:rsidRPr="007F267C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ИТОГО</w:t>
            </w:r>
          </w:p>
        </w:tc>
        <w:tc>
          <w:tcPr>
            <w:tcW w:w="3190" w:type="dxa"/>
          </w:tcPr>
          <w:p w:rsidR="00E839D2" w:rsidRPr="007F267C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F2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  <w:tc>
          <w:tcPr>
            <w:tcW w:w="3191" w:type="dxa"/>
          </w:tcPr>
          <w:p w:rsidR="00E839D2" w:rsidRPr="007F267C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 </w:t>
            </w:r>
            <w:r w:rsidRPr="007F267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3191" w:type="dxa"/>
          </w:tcPr>
          <w:p w:rsidR="00E839D2" w:rsidRDefault="00E839D2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человека</w:t>
            </w:r>
          </w:p>
        </w:tc>
      </w:tr>
    </w:tbl>
    <w:p w:rsidR="005D1360" w:rsidRDefault="005D1360" w:rsidP="005D136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360" w:rsidRDefault="005D1360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данных медицинского осмотра, в общеобразовательном учреждении по  начальной школе просматривается положительная динамика здоровья (сняты с учёта с диагнозом «здоров») обучающихся имеющих отклонения в здоровье опорно-двигательного аппарата.</w:t>
      </w:r>
    </w:p>
    <w:p w:rsidR="00B90248" w:rsidRDefault="00B90248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деятельность в направлении спортивно-оздоровительной направленности  осуществляли:</w:t>
      </w:r>
    </w:p>
    <w:p w:rsidR="00B90248" w:rsidRDefault="00B90248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физической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культуры-5 человек;</w:t>
      </w:r>
    </w:p>
    <w:p w:rsidR="00B90248" w:rsidRDefault="00B90248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-педагоги дополнительного образования-2 человека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Верхозин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А.А.).</w:t>
      </w:r>
    </w:p>
    <w:p w:rsidR="00B90248" w:rsidRDefault="00B90248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года  проведено 25 соревнований различной направленности</w:t>
      </w:r>
      <w:r w:rsidR="00965BF9">
        <w:rPr>
          <w:rFonts w:ascii="Times New Roman" w:hAnsi="Times New Roman" w:cs="Times New Roman"/>
          <w:sz w:val="24"/>
          <w:szCs w:val="24"/>
        </w:rPr>
        <w:t xml:space="preserve"> (дни здоровья, приём нормативов ГТО, мероприятия к праздничным датами т.д.)</w:t>
      </w:r>
      <w:r>
        <w:rPr>
          <w:rFonts w:ascii="Times New Roman" w:hAnsi="Times New Roman" w:cs="Times New Roman"/>
          <w:sz w:val="24"/>
          <w:szCs w:val="24"/>
        </w:rPr>
        <w:t>, а также обучающие образовательного учреждения активно принимали участие  в мероприятиях других организаций (</w:t>
      </w:r>
      <w:r w:rsidR="00965BF9">
        <w:rPr>
          <w:rFonts w:ascii="Times New Roman" w:hAnsi="Times New Roman" w:cs="Times New Roman"/>
          <w:sz w:val="24"/>
          <w:szCs w:val="24"/>
        </w:rPr>
        <w:t>Спартакиада г.п</w:t>
      </w:r>
      <w:proofErr w:type="gramStart"/>
      <w:r w:rsidR="00965BF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965BF9">
        <w:rPr>
          <w:rFonts w:ascii="Times New Roman" w:hAnsi="Times New Roman" w:cs="Times New Roman"/>
          <w:sz w:val="24"/>
          <w:szCs w:val="24"/>
        </w:rPr>
        <w:t>ионерский, различные матчевые встречи, турниры и т.д.)</w:t>
      </w:r>
    </w:p>
    <w:p w:rsidR="00B90248" w:rsidRDefault="00B90248" w:rsidP="005D13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A81" w:rsidRDefault="002F7A81" w:rsidP="002F7A81">
      <w:pPr>
        <w:spacing w:after="0" w:line="240" w:lineRule="auto"/>
        <w:ind w:right="1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73590F" w:rsidRPr="002F7A81">
        <w:rPr>
          <w:rFonts w:ascii="Times New Roman" w:hAnsi="Times New Roman"/>
          <w:bCs/>
          <w:sz w:val="24"/>
          <w:szCs w:val="24"/>
        </w:rPr>
        <w:t xml:space="preserve">Важное место в работе школьного Центра здоровья  занимает сотрудничество с социальными партнёрами по вопросам 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73590F" w:rsidRPr="002F7A81" w:rsidRDefault="002F7A81" w:rsidP="002F7A81">
      <w:pPr>
        <w:spacing w:after="0" w:line="240" w:lineRule="auto"/>
        <w:ind w:right="15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</w:t>
      </w:r>
      <w:proofErr w:type="spellStart"/>
      <w:r w:rsidR="0073590F" w:rsidRPr="002F7A81">
        <w:rPr>
          <w:rFonts w:ascii="Times New Roman" w:hAnsi="Times New Roman"/>
          <w:bCs/>
          <w:sz w:val="24"/>
          <w:szCs w:val="24"/>
        </w:rPr>
        <w:t>здоровьесбережения</w:t>
      </w:r>
      <w:proofErr w:type="spellEnd"/>
      <w:r w:rsidR="0073590F" w:rsidRPr="002F7A81">
        <w:rPr>
          <w:rFonts w:ascii="Times New Roman" w:hAnsi="Times New Roman"/>
          <w:bCs/>
          <w:sz w:val="24"/>
          <w:szCs w:val="24"/>
        </w:rPr>
        <w:t xml:space="preserve">: </w:t>
      </w:r>
    </w:p>
    <w:p w:rsidR="0073590F" w:rsidRPr="002F7A81" w:rsidRDefault="002F7A81" w:rsidP="002F7A81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7A81">
        <w:rPr>
          <w:rFonts w:ascii="Times New Roman" w:hAnsi="Times New Roman"/>
          <w:sz w:val="24"/>
          <w:szCs w:val="24"/>
        </w:rPr>
        <w:t>МБУЗ ПРБ п</w:t>
      </w:r>
      <w:proofErr w:type="gramStart"/>
      <w:r w:rsidRPr="002F7A81">
        <w:rPr>
          <w:rFonts w:ascii="Times New Roman" w:hAnsi="Times New Roman"/>
          <w:sz w:val="24"/>
          <w:szCs w:val="24"/>
        </w:rPr>
        <w:t>.П</w:t>
      </w:r>
      <w:proofErr w:type="gramEnd"/>
      <w:r w:rsidRPr="002F7A81">
        <w:rPr>
          <w:rFonts w:ascii="Times New Roman" w:hAnsi="Times New Roman"/>
          <w:sz w:val="24"/>
          <w:szCs w:val="24"/>
        </w:rPr>
        <w:t>ионерский;</w:t>
      </w:r>
    </w:p>
    <w:p w:rsidR="0073590F" w:rsidRDefault="002F7A81" w:rsidP="002F7A81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2F7A81">
        <w:rPr>
          <w:rFonts w:ascii="Times New Roman" w:hAnsi="Times New Roman"/>
          <w:sz w:val="24"/>
          <w:szCs w:val="24"/>
        </w:rPr>
        <w:t xml:space="preserve">КУ </w:t>
      </w:r>
      <w:proofErr w:type="spellStart"/>
      <w:r w:rsidRPr="002F7A81">
        <w:rPr>
          <w:rFonts w:ascii="Times New Roman" w:hAnsi="Times New Roman"/>
          <w:sz w:val="24"/>
          <w:szCs w:val="24"/>
        </w:rPr>
        <w:t>ХМАО-Югры</w:t>
      </w:r>
      <w:proofErr w:type="spellEnd"/>
      <w:r w:rsidRPr="002F7A81">
        <w:rPr>
          <w:rFonts w:ascii="Times New Roman" w:hAnsi="Times New Roman"/>
          <w:sz w:val="24"/>
          <w:szCs w:val="24"/>
        </w:rPr>
        <w:t xml:space="preserve"> «Советский психоневрологический диспансе</w:t>
      </w:r>
      <w:r>
        <w:rPr>
          <w:rFonts w:ascii="Times New Roman" w:hAnsi="Times New Roman"/>
          <w:sz w:val="24"/>
          <w:szCs w:val="24"/>
        </w:rPr>
        <w:t>р</w:t>
      </w:r>
      <w:r w:rsidRPr="002F7A81">
        <w:rPr>
          <w:rFonts w:ascii="Times New Roman" w:hAnsi="Times New Roman"/>
          <w:sz w:val="24"/>
          <w:szCs w:val="24"/>
        </w:rPr>
        <w:t>».</w:t>
      </w:r>
    </w:p>
    <w:p w:rsidR="002F7A81" w:rsidRPr="002F7A81" w:rsidRDefault="002F7A81" w:rsidP="002F7A81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 из учреждений медицинской направленности встречаются с обучающимися и их родителями на классных часах и родительских собраниях.</w:t>
      </w:r>
    </w:p>
    <w:p w:rsidR="005D1360" w:rsidRPr="00AF217F" w:rsidRDefault="00AF217F" w:rsidP="00AF2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плану взаимодействия специалисты учреждений медицинской направленности принимали </w:t>
      </w:r>
      <w:r w:rsidR="00215B94">
        <w:rPr>
          <w:rFonts w:ascii="Times New Roman" w:hAnsi="Times New Roman" w:cs="Times New Roman"/>
          <w:sz w:val="24"/>
          <w:szCs w:val="24"/>
        </w:rPr>
        <w:t xml:space="preserve">активное </w:t>
      </w:r>
      <w:r>
        <w:rPr>
          <w:rFonts w:ascii="Times New Roman" w:hAnsi="Times New Roman" w:cs="Times New Roman"/>
          <w:sz w:val="24"/>
          <w:szCs w:val="24"/>
        </w:rPr>
        <w:t xml:space="preserve">участие в ознакомлении обучающихся со здоровым образом жизни, на примерах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объясняли </w:t>
      </w:r>
      <w:r w:rsidR="00215B94">
        <w:rPr>
          <w:rFonts w:ascii="Times New Roman" w:hAnsi="Times New Roman" w:cs="Times New Roman"/>
          <w:sz w:val="24"/>
          <w:szCs w:val="24"/>
        </w:rPr>
        <w:t>к чему может</w:t>
      </w:r>
      <w:proofErr w:type="gramEnd"/>
      <w:r w:rsidR="00215B94">
        <w:rPr>
          <w:rFonts w:ascii="Times New Roman" w:hAnsi="Times New Roman" w:cs="Times New Roman"/>
          <w:sz w:val="24"/>
          <w:szCs w:val="24"/>
        </w:rPr>
        <w:t xml:space="preserve"> привести не соблюдение основных требований к своему здоровью.</w:t>
      </w:r>
    </w:p>
    <w:p w:rsidR="006E4F17" w:rsidRDefault="006E4F17" w:rsidP="006E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Pr="00AF7817">
        <w:rPr>
          <w:rFonts w:ascii="Times New Roman" w:hAnsi="Times New Roman" w:cs="Times New Roman"/>
          <w:sz w:val="24"/>
          <w:szCs w:val="24"/>
        </w:rPr>
        <w:t xml:space="preserve"> выше изложенного</w:t>
      </w:r>
      <w:r>
        <w:rPr>
          <w:rFonts w:ascii="Times New Roman" w:hAnsi="Times New Roman" w:cs="Times New Roman"/>
          <w:sz w:val="24"/>
          <w:szCs w:val="24"/>
        </w:rPr>
        <w:t xml:space="preserve">, можно  оценить    деятельность  ОУ  в направлении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 по следующим критериям</w:t>
      </w:r>
      <w:r w:rsidR="00215B94">
        <w:rPr>
          <w:rFonts w:ascii="Times New Roman" w:hAnsi="Times New Roman" w:cs="Times New Roman"/>
          <w:sz w:val="24"/>
          <w:szCs w:val="24"/>
        </w:rPr>
        <w:t xml:space="preserve"> за два  учебных года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4F17" w:rsidRDefault="006E4F17" w:rsidP="006E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F17" w:rsidRPr="007C4E2E" w:rsidRDefault="006E4F17" w:rsidP="006E4F1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Оценивание работы </w:t>
      </w:r>
      <w:r w:rsidRPr="007C4E2E">
        <w:rPr>
          <w:rFonts w:ascii="Times New Roman" w:hAnsi="Times New Roman"/>
          <w:b/>
          <w:bCs/>
          <w:sz w:val="28"/>
          <w:szCs w:val="28"/>
        </w:rPr>
        <w:t xml:space="preserve"> по формированию, укреплению и сохранению физического здоровья </w:t>
      </w:r>
      <w:proofErr w:type="gramStart"/>
      <w:r w:rsidRPr="007C4E2E">
        <w:rPr>
          <w:rFonts w:ascii="Times New Roman" w:hAnsi="Times New Roman"/>
          <w:b/>
          <w:bCs/>
          <w:sz w:val="28"/>
          <w:szCs w:val="28"/>
        </w:rPr>
        <w:t>обучающихся</w:t>
      </w:r>
      <w:proofErr w:type="gramEnd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87"/>
        <w:gridCol w:w="2508"/>
        <w:gridCol w:w="3456"/>
        <w:gridCol w:w="3456"/>
        <w:gridCol w:w="3377"/>
      </w:tblGrid>
      <w:tr w:rsidR="000F1E9F" w:rsidRPr="00C80154" w:rsidTr="000F1E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9B62F2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9B62F2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7C4E2E" w:rsidRDefault="000F1E9F" w:rsidP="000F1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4E2E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9B62F2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2013-2014 </w:t>
            </w:r>
            <w:proofErr w:type="spellStart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уч</w:t>
            </w:r>
            <w:proofErr w:type="gramStart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.г</w:t>
            </w:r>
            <w:proofErr w:type="gramEnd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Pr="009B62F2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2014-2015 </w:t>
            </w:r>
            <w:proofErr w:type="spellStart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уч</w:t>
            </w:r>
            <w:proofErr w:type="gramStart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.г</w:t>
            </w:r>
            <w:proofErr w:type="gramEnd"/>
            <w:r w:rsidRPr="009B62F2">
              <w:rPr>
                <w:rFonts w:ascii="Times New Roman" w:hAnsi="Times New Roman"/>
                <w:b/>
                <w:bCs/>
                <w:sz w:val="28"/>
                <w:szCs w:val="28"/>
              </w:rPr>
              <w:t>од</w:t>
            </w:r>
            <w:proofErr w:type="spellEnd"/>
          </w:p>
        </w:tc>
      </w:tr>
      <w:tr w:rsidR="000F1E9F" w:rsidRPr="00C80154" w:rsidTr="000F1E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Физиологическое развитие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3A38E4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E4">
              <w:rPr>
                <w:rFonts w:ascii="Times New Roman" w:hAnsi="Times New Roman"/>
                <w:sz w:val="24"/>
                <w:szCs w:val="24"/>
              </w:rPr>
              <w:t xml:space="preserve">60-100% детей с гармоничным физическим развитием — </w:t>
            </w:r>
            <w:proofErr w:type="gramStart"/>
            <w:r w:rsidRPr="003A38E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A38E4">
              <w:rPr>
                <w:rFonts w:ascii="Times New Roman" w:hAnsi="Times New Roman"/>
                <w:sz w:val="24"/>
                <w:szCs w:val="24"/>
              </w:rPr>
              <w:t>. у.;</w:t>
            </w:r>
          </w:p>
          <w:p w:rsidR="000F1E9F" w:rsidRPr="003A38E4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E4">
              <w:rPr>
                <w:rFonts w:ascii="Times New Roman" w:hAnsi="Times New Roman"/>
                <w:sz w:val="24"/>
                <w:szCs w:val="24"/>
              </w:rPr>
              <w:t>40-59%-с.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E4">
              <w:rPr>
                <w:rFonts w:ascii="Times New Roman" w:hAnsi="Times New Roman"/>
                <w:sz w:val="24"/>
                <w:szCs w:val="24"/>
              </w:rPr>
              <w:t>0-39%-н. у.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83.4%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Default="000F1E9F" w:rsidP="00CB6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F1E9F" w:rsidRPr="00CB6A07" w:rsidRDefault="000F1E9F" w:rsidP="00CB6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CB6A07">
              <w:rPr>
                <w:rFonts w:ascii="Times New Roman" w:hAnsi="Times New Roman" w:cs="Times New Roman"/>
                <w:sz w:val="24"/>
                <w:szCs w:val="24"/>
              </w:rPr>
              <w:t>84,1%</w:t>
            </w:r>
          </w:p>
        </w:tc>
      </w:tr>
      <w:tr w:rsidR="000F1E9F" w:rsidRPr="00C80154" w:rsidTr="000F1E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Физическая подготовленность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Уровень развития физических качеств: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сила;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выносливость;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скорость;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координация;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гибкость.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Количество детей с </w:t>
            </w:r>
            <w:r w:rsidRPr="00877F4C">
              <w:rPr>
                <w:rFonts w:ascii="Times New Roman" w:hAnsi="Times New Roman"/>
                <w:b/>
                <w:sz w:val="24"/>
                <w:szCs w:val="24"/>
              </w:rPr>
              <w:t>нормой развития физических качеств</w:t>
            </w:r>
            <w:r w:rsidRPr="00FF7771">
              <w:rPr>
                <w:rFonts w:ascii="Times New Roman" w:hAnsi="Times New Roman"/>
                <w:sz w:val="24"/>
                <w:szCs w:val="24"/>
              </w:rPr>
              <w:t xml:space="preserve"> 70-100%-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40-69%-с.у.;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39% и менее — н. у.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93%</w:t>
            </w:r>
          </w:p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Default="000F1E9F" w:rsidP="00CB6A0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9F" w:rsidRDefault="000F1E9F" w:rsidP="00CB6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0F1E9F" w:rsidRPr="00CB6A07" w:rsidRDefault="000F1E9F" w:rsidP="00CB6A0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CB6A0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0F1E9F" w:rsidRPr="00C80154" w:rsidTr="000F1E9F">
        <w:trPr>
          <w:trHeight w:val="1159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Патологическое</w:t>
            </w:r>
          </w:p>
          <w:p w:rsidR="000F1E9F" w:rsidRPr="00AF217F" w:rsidRDefault="000F1E9F" w:rsidP="0021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 xml:space="preserve">Приобретенная близорукость: количество детей </w:t>
            </w:r>
            <w:r w:rsidRPr="00877F4C">
              <w:rPr>
                <w:rFonts w:ascii="Times New Roman" w:hAnsi="Times New Roman"/>
                <w:b/>
                <w:sz w:val="24"/>
                <w:szCs w:val="24"/>
              </w:rPr>
              <w:t>без отрицательной динамики зрения</w:t>
            </w:r>
            <w:r w:rsidRPr="00FF7771">
              <w:rPr>
                <w:rFonts w:ascii="Times New Roman" w:hAnsi="Times New Roman"/>
                <w:sz w:val="24"/>
                <w:szCs w:val="24"/>
              </w:rPr>
              <w:t xml:space="preserve"> 90-100%-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60-89%- с.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менее 60%-н.у.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66%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Default="000F1E9F" w:rsidP="000F1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9F" w:rsidRPr="007C36B5" w:rsidRDefault="000F1E9F" w:rsidP="000F1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68.2%</w:t>
            </w:r>
          </w:p>
        </w:tc>
      </w:tr>
      <w:tr w:rsidR="000F1E9F" w:rsidRPr="00C80154" w:rsidTr="000F1E9F">
        <w:trPr>
          <w:trHeight w:val="1084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 xml:space="preserve">Количество детей </w:t>
            </w:r>
            <w:r w:rsidRPr="00877F4C">
              <w:rPr>
                <w:rFonts w:ascii="Times New Roman" w:hAnsi="Times New Roman"/>
                <w:b/>
                <w:sz w:val="24"/>
                <w:szCs w:val="24"/>
              </w:rPr>
              <w:t>без обострений хронических</w:t>
            </w:r>
            <w:r w:rsidRPr="00FF7771">
              <w:rPr>
                <w:rFonts w:ascii="Times New Roman" w:hAnsi="Times New Roman"/>
                <w:sz w:val="24"/>
                <w:szCs w:val="24"/>
              </w:rPr>
              <w:t xml:space="preserve"> патологий 70-100%-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40-69%-с.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39 и менее — н. у.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2F6AF9" w:rsidRDefault="002F6AF9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AF9">
              <w:rPr>
                <w:rFonts w:ascii="Times New Roman" w:hAnsi="Times New Roman" w:cs="Times New Roman"/>
                <w:sz w:val="24"/>
                <w:szCs w:val="24"/>
              </w:rPr>
              <w:t>81.8%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6AF9" w:rsidRDefault="002F6AF9" w:rsidP="00C6502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9F" w:rsidRPr="002F6AF9" w:rsidRDefault="002F6AF9" w:rsidP="002F6A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AF9">
              <w:rPr>
                <w:rFonts w:ascii="Times New Roman" w:hAnsi="Times New Roman" w:cs="Times New Roman"/>
                <w:sz w:val="24"/>
                <w:szCs w:val="24"/>
              </w:rPr>
              <w:t>84,1%</w:t>
            </w:r>
          </w:p>
        </w:tc>
      </w:tr>
      <w:tr w:rsidR="000F1E9F" w:rsidRPr="00C80154" w:rsidTr="000F1E9F">
        <w:trPr>
          <w:trHeight w:val="842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Осанка: количество детей с нормальной осанкой 70-100%-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40-69%-с.у.;39% и </w:t>
            </w:r>
            <w:proofErr w:type="spellStart"/>
            <w:r w:rsidRPr="00FF7771">
              <w:rPr>
                <w:rFonts w:ascii="Times New Roman" w:hAnsi="Times New Roman"/>
                <w:sz w:val="24"/>
                <w:szCs w:val="24"/>
              </w:rPr>
              <w:t>менее-н.у</w:t>
            </w:r>
            <w:proofErr w:type="spellEnd"/>
            <w:r w:rsidRPr="00FF77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87.7%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Default="000F1E9F" w:rsidP="000F1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E9F" w:rsidRPr="000F1E9F" w:rsidRDefault="000F1E9F" w:rsidP="000F1E9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99.4</w:t>
            </w:r>
            <w:r w:rsidRPr="000F1E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F1E9F" w:rsidRPr="00C80154" w:rsidTr="000F1E9F">
        <w:trPr>
          <w:trHeight w:val="1118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Соматическое здоровье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Заболеваемость детей по </w:t>
            </w:r>
            <w:proofErr w:type="spellStart"/>
            <w:r w:rsidRPr="00FF7771">
              <w:rPr>
                <w:rFonts w:ascii="Times New Roman" w:hAnsi="Times New Roman"/>
                <w:sz w:val="24"/>
                <w:szCs w:val="24"/>
              </w:rPr>
              <w:t>ноозологии</w:t>
            </w:r>
            <w:proofErr w:type="spellEnd"/>
            <w:r w:rsidRPr="00FF7771">
              <w:rPr>
                <w:rFonts w:ascii="Times New Roman" w:hAnsi="Times New Roman"/>
                <w:sz w:val="24"/>
                <w:szCs w:val="24"/>
              </w:rPr>
              <w:t xml:space="preserve"> (в случаях): 0-33% детей — 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34-60%- с.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более 61% — н. у.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AF217F">
              <w:rPr>
                <w:rFonts w:ascii="Times New Roman" w:hAnsi="Times New Roman"/>
                <w:sz w:val="24"/>
                <w:szCs w:val="24"/>
              </w:rPr>
              <w:t xml:space="preserve"> 65.8%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7F4C" w:rsidRDefault="00877F4C" w:rsidP="00877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E9F" w:rsidRPr="000B49F2" w:rsidRDefault="00877F4C" w:rsidP="00877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79,1%</w:t>
            </w:r>
          </w:p>
        </w:tc>
      </w:tr>
      <w:tr w:rsidR="000F1E9F" w:rsidRPr="00C80154" w:rsidTr="000F1E9F">
        <w:trPr>
          <w:trHeight w:val="819"/>
          <w:tblCellSpacing w:w="15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 xml:space="preserve">В днях в среднем по ОУ на одного ребенка за учебный год: 0-1,5 дня — </w:t>
            </w:r>
            <w:proofErr w:type="gramStart"/>
            <w:r w:rsidRPr="00FF777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F7771">
              <w:rPr>
                <w:rFonts w:ascii="Times New Roman" w:hAnsi="Times New Roman"/>
                <w:sz w:val="24"/>
                <w:szCs w:val="24"/>
              </w:rPr>
              <w:t>. у.; 1,6-3,7-с. у.; более 3,8 дня — н. у.</w:t>
            </w:r>
          </w:p>
        </w:tc>
        <w:tc>
          <w:tcPr>
            <w:tcW w:w="34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>По болезни пропущено 38124 дня, это 12 дней на  одного обучающегося.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Pr="007C36B5" w:rsidRDefault="0071080C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болезни пропущено 34313 дня, это 11,2 дня </w:t>
            </w:r>
            <w:r w:rsidRPr="00AF217F">
              <w:rPr>
                <w:rFonts w:ascii="Times New Roman" w:hAnsi="Times New Roman"/>
                <w:sz w:val="24"/>
                <w:szCs w:val="24"/>
              </w:rPr>
              <w:t xml:space="preserve"> на  одного обучающегося.</w:t>
            </w:r>
          </w:p>
        </w:tc>
      </w:tr>
      <w:tr w:rsidR="000F1E9F" w:rsidRPr="00C80154" w:rsidTr="000F1E9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C650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AF217F" w:rsidRDefault="000F1E9F" w:rsidP="00215B9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17F">
              <w:rPr>
                <w:rFonts w:ascii="Times New Roman" w:hAnsi="Times New Roman"/>
                <w:sz w:val="24"/>
                <w:szCs w:val="24"/>
              </w:rPr>
              <w:t xml:space="preserve">Оценка уровня физического здоровья </w:t>
            </w:r>
            <w:proofErr w:type="gramStart"/>
            <w:r w:rsidRPr="00AF217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Количество детей, отнесенных по состоянию здоровья к медицинской группе для занятий физической культурой: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основная до 50%, подготовительная до 40%, специальная до 10% — в.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lastRenderedPageBreak/>
              <w:t>основная до 30%, подготовительная до 45%, специальная до 25%- с. у.;</w:t>
            </w:r>
          </w:p>
          <w:p w:rsidR="000F1E9F" w:rsidRPr="00FF7771" w:rsidRDefault="000F1E9F" w:rsidP="000F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7771">
              <w:rPr>
                <w:rFonts w:ascii="Times New Roman" w:hAnsi="Times New Roman"/>
                <w:sz w:val="24"/>
                <w:szCs w:val="24"/>
              </w:rPr>
              <w:t>основная менее 30%, подготовительная более 45%, специальная более 25% — н. у.)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группа</w:t>
            </w:r>
          </w:p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83.5%;</w:t>
            </w:r>
          </w:p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15.6%</w:t>
            </w:r>
          </w:p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Специальная группа</w:t>
            </w:r>
          </w:p>
          <w:p w:rsidR="000F1E9F" w:rsidRPr="00AF217F" w:rsidRDefault="000F1E9F" w:rsidP="00C650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0.9%</w:t>
            </w:r>
          </w:p>
        </w:tc>
        <w:tc>
          <w:tcPr>
            <w:tcW w:w="3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1E9F" w:rsidRPr="00AF217F" w:rsidRDefault="000F1E9F" w:rsidP="000F1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Основная группа</w:t>
            </w:r>
          </w:p>
          <w:p w:rsidR="000F1E9F" w:rsidRPr="00AF217F" w:rsidRDefault="000F1E9F" w:rsidP="000F1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.5%;</w:t>
            </w:r>
          </w:p>
          <w:p w:rsidR="000F1E9F" w:rsidRPr="00AF217F" w:rsidRDefault="000F1E9F" w:rsidP="000F1E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  <w:p w:rsidR="000F1E9F" w:rsidRPr="00AF217F" w:rsidRDefault="000F1E9F" w:rsidP="000F1E9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13.4</w:t>
            </w: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F1E9F" w:rsidRPr="000F1E9F" w:rsidRDefault="000F1E9F" w:rsidP="000F1E9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Специальная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2.1</w:t>
            </w:r>
            <w:r w:rsidRPr="00AF21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65020" w:rsidRPr="00C65020" w:rsidRDefault="00C65020" w:rsidP="00C6502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заключении хочется отметить</w:t>
      </w:r>
      <w:r w:rsidRPr="00C65020">
        <w:rPr>
          <w:rFonts w:ascii="Times New Roman" w:hAnsi="Times New Roman"/>
          <w:sz w:val="24"/>
          <w:szCs w:val="24"/>
        </w:rPr>
        <w:t>, что деятельность в рамках « Школьного центра здоровья» не рассчитана на мгновенный результат, но уже сегодня мы можем говорить о некоторых положительных результатах:</w:t>
      </w:r>
    </w:p>
    <w:p w:rsidR="00C65020" w:rsidRPr="00877F4C" w:rsidRDefault="0071080C" w:rsidP="00C6502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Снижение </w:t>
      </w:r>
      <w:r w:rsidR="00877F4C" w:rsidRPr="00877F4C">
        <w:rPr>
          <w:rFonts w:ascii="Times New Roman" w:hAnsi="Times New Roman"/>
          <w:sz w:val="24"/>
          <w:szCs w:val="24"/>
        </w:rPr>
        <w:t xml:space="preserve"> </w:t>
      </w:r>
      <w:r w:rsidR="00C65020" w:rsidRPr="00877F4C">
        <w:rPr>
          <w:rFonts w:ascii="Times New Roman" w:hAnsi="Times New Roman"/>
          <w:sz w:val="24"/>
          <w:szCs w:val="24"/>
        </w:rPr>
        <w:t xml:space="preserve"> количества пропусков учебных занятий по болезни</w:t>
      </w:r>
      <w:r>
        <w:rPr>
          <w:rFonts w:ascii="Times New Roman" w:hAnsi="Times New Roman"/>
          <w:sz w:val="24"/>
          <w:szCs w:val="24"/>
        </w:rPr>
        <w:t>.</w:t>
      </w:r>
    </w:p>
    <w:p w:rsidR="00C65020" w:rsidRPr="00C65020" w:rsidRDefault="00C65020" w:rsidP="00C65020">
      <w:pPr>
        <w:pStyle w:val="a6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65020">
        <w:rPr>
          <w:rFonts w:ascii="Times New Roman" w:hAnsi="Times New Roman"/>
          <w:sz w:val="24"/>
          <w:szCs w:val="24"/>
        </w:rPr>
        <w:t>Увеличилось количество детей, охваченных двигательной активностью во внеурочное время</w:t>
      </w:r>
      <w:r w:rsidR="0071080C">
        <w:rPr>
          <w:rFonts w:ascii="Times New Roman" w:hAnsi="Times New Roman"/>
          <w:sz w:val="24"/>
          <w:szCs w:val="24"/>
        </w:rPr>
        <w:t>.</w:t>
      </w:r>
    </w:p>
    <w:p w:rsidR="00C65020" w:rsidRPr="009B62F2" w:rsidRDefault="004C363D" w:rsidP="00C6502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Просматривается положительная дина</w:t>
      </w:r>
      <w:r w:rsidR="009B62F2">
        <w:rPr>
          <w:rFonts w:ascii="Times New Roman" w:hAnsi="Times New Roman"/>
          <w:sz w:val="24"/>
          <w:szCs w:val="24"/>
        </w:rPr>
        <w:t>мика физического развития ребёнка в образовательном учреждении.</w:t>
      </w:r>
    </w:p>
    <w:p w:rsidR="009B62F2" w:rsidRDefault="0071080C" w:rsidP="00C65020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Снизился показатель </w:t>
      </w:r>
      <w:r w:rsidR="009B62F2">
        <w:rPr>
          <w:rFonts w:ascii="Times New Roman" w:hAnsi="Times New Roman"/>
          <w:sz w:val="24"/>
          <w:szCs w:val="24"/>
        </w:rPr>
        <w:t xml:space="preserve"> здоровья </w:t>
      </w:r>
      <w:proofErr w:type="gramStart"/>
      <w:r w:rsidR="009B62F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B62F2">
        <w:rPr>
          <w:rFonts w:ascii="Times New Roman" w:hAnsi="Times New Roman"/>
          <w:sz w:val="24"/>
          <w:szCs w:val="24"/>
        </w:rPr>
        <w:t>.</w:t>
      </w:r>
    </w:p>
    <w:p w:rsidR="00150C11" w:rsidRPr="00C65020" w:rsidRDefault="00B25830" w:rsidP="00C650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5020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25830" w:rsidRPr="00B25830" w:rsidRDefault="00B25830" w:rsidP="00AC610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5830">
        <w:rPr>
          <w:rFonts w:ascii="Times New Roman" w:hAnsi="Times New Roman" w:cs="Times New Roman"/>
          <w:sz w:val="24"/>
          <w:szCs w:val="24"/>
        </w:rPr>
        <w:t xml:space="preserve">Намеченный </w:t>
      </w:r>
      <w:r>
        <w:rPr>
          <w:rFonts w:ascii="Times New Roman" w:hAnsi="Times New Roman" w:cs="Times New Roman"/>
          <w:sz w:val="24"/>
          <w:szCs w:val="24"/>
        </w:rPr>
        <w:t xml:space="preserve"> план работы </w:t>
      </w:r>
      <w:r w:rsidR="00C65020">
        <w:rPr>
          <w:rFonts w:ascii="Times New Roman" w:hAnsi="Times New Roman" w:cs="Times New Roman"/>
          <w:sz w:val="24"/>
          <w:szCs w:val="24"/>
        </w:rPr>
        <w:t xml:space="preserve">школьного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="007C36B5">
        <w:rPr>
          <w:rFonts w:ascii="Times New Roman" w:hAnsi="Times New Roman" w:cs="Times New Roman"/>
          <w:sz w:val="24"/>
          <w:szCs w:val="24"/>
        </w:rPr>
        <w:t>здоровья выполнен. Работу в течени</w:t>
      </w:r>
      <w:proofErr w:type="gramStart"/>
      <w:r w:rsidR="007C36B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C36B5">
        <w:rPr>
          <w:rFonts w:ascii="Times New Roman" w:hAnsi="Times New Roman" w:cs="Times New Roman"/>
          <w:sz w:val="24"/>
          <w:szCs w:val="24"/>
        </w:rPr>
        <w:t xml:space="preserve"> года считаю удовлетворительной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068" w:rsidRDefault="00293068" w:rsidP="00235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52DD" w:rsidRDefault="002352DD" w:rsidP="0023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352DD">
        <w:rPr>
          <w:rFonts w:ascii="Times New Roman" w:eastAsia="Times New Roman" w:hAnsi="Times New Roman" w:cs="Times New Roman"/>
          <w:b/>
          <w:sz w:val="24"/>
          <w:szCs w:val="24"/>
        </w:rPr>
        <w:t>Рекомендаци</w:t>
      </w:r>
      <w:r w:rsidRPr="002352DD">
        <w:rPr>
          <w:rFonts w:ascii="Times New Roman" w:eastAsia="Times New Roman" w:hAnsi="Times New Roman"/>
          <w:b/>
          <w:sz w:val="24"/>
          <w:szCs w:val="24"/>
        </w:rPr>
        <w:t>и для ра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боты «Центр здоровья» </w:t>
      </w:r>
      <w:r w:rsidRPr="002352DD">
        <w:rPr>
          <w:rFonts w:ascii="Times New Roman" w:eastAsia="Times New Roman" w:hAnsi="Times New Roman"/>
          <w:b/>
          <w:sz w:val="24"/>
          <w:szCs w:val="24"/>
        </w:rPr>
        <w:t xml:space="preserve">  на следующий </w:t>
      </w:r>
      <w:r w:rsidR="00B25830">
        <w:rPr>
          <w:rFonts w:ascii="Times New Roman" w:eastAsia="Times New Roman" w:hAnsi="Times New Roman"/>
          <w:b/>
          <w:sz w:val="24"/>
          <w:szCs w:val="24"/>
        </w:rPr>
        <w:t>во втором полугодии</w:t>
      </w:r>
      <w:r w:rsidRPr="002352D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352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2352DD" w:rsidRPr="002352DD" w:rsidRDefault="002352DD" w:rsidP="00235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0BC" w:rsidRPr="00D460BC" w:rsidRDefault="00C65020" w:rsidP="00D460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Продолжить работу по формированию </w:t>
      </w:r>
      <w:r w:rsidR="00D460BC" w:rsidRPr="00D460BC">
        <w:rPr>
          <w:rFonts w:ascii="Times New Roman" w:hAnsi="Times New Roman"/>
          <w:sz w:val="24"/>
          <w:szCs w:val="24"/>
        </w:rPr>
        <w:t xml:space="preserve"> у обучающихся </w:t>
      </w:r>
      <w:r w:rsidR="00293068">
        <w:rPr>
          <w:rFonts w:ascii="Times New Roman" w:hAnsi="Times New Roman"/>
          <w:sz w:val="24"/>
          <w:szCs w:val="24"/>
        </w:rPr>
        <w:t xml:space="preserve"> </w:t>
      </w:r>
      <w:r w:rsidR="00D460BC" w:rsidRPr="00D460BC">
        <w:rPr>
          <w:rFonts w:ascii="Times New Roman" w:hAnsi="Times New Roman"/>
          <w:sz w:val="24"/>
          <w:szCs w:val="24"/>
        </w:rPr>
        <w:t>представление о позитивных и негативных</w:t>
      </w:r>
      <w:r w:rsidR="00293068">
        <w:rPr>
          <w:rFonts w:ascii="Times New Roman" w:hAnsi="Times New Roman"/>
          <w:sz w:val="24"/>
          <w:szCs w:val="24"/>
        </w:rPr>
        <w:t xml:space="preserve"> факторах, влияющих на здоровье,</w:t>
      </w:r>
      <w:r w:rsidR="00D460BC" w:rsidRPr="00D460BC">
        <w:rPr>
          <w:rFonts w:ascii="Times New Roman" w:hAnsi="Times New Roman"/>
          <w:sz w:val="24"/>
          <w:szCs w:val="24"/>
        </w:rPr>
        <w:t xml:space="preserve"> Об основных компонентах культуры здоровья и здорового образа жизни (гигиена, питание, режим дня, учебы, отдыха, двигательной активности, эмоциональная разгрузка, позитивное коммуникативное общение).</w:t>
      </w:r>
      <w:proofErr w:type="gramEnd"/>
    </w:p>
    <w:p w:rsidR="00D460BC" w:rsidRDefault="0071080C" w:rsidP="00D460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="00C65020">
        <w:rPr>
          <w:rFonts w:ascii="Times New Roman" w:hAnsi="Times New Roman" w:cs="Times New Roman"/>
          <w:sz w:val="24"/>
          <w:szCs w:val="24"/>
        </w:rPr>
        <w:t xml:space="preserve">родолжить </w:t>
      </w:r>
      <w:r w:rsidR="00D460BC">
        <w:rPr>
          <w:rFonts w:ascii="Times New Roman" w:hAnsi="Times New Roman" w:cs="Times New Roman"/>
          <w:sz w:val="24"/>
          <w:szCs w:val="24"/>
        </w:rPr>
        <w:t xml:space="preserve"> работу по </w:t>
      </w:r>
      <w:r w:rsidR="00D460BC" w:rsidRPr="00C80154">
        <w:rPr>
          <w:rFonts w:ascii="Times New Roman" w:hAnsi="Times New Roman"/>
          <w:sz w:val="24"/>
          <w:szCs w:val="24"/>
        </w:rPr>
        <w:t xml:space="preserve">улучшение состояния здоровья обучающихся, уменьшение числа детей </w:t>
      </w:r>
      <w:r w:rsidR="00D460BC">
        <w:rPr>
          <w:rFonts w:ascii="Times New Roman" w:hAnsi="Times New Roman"/>
          <w:sz w:val="24"/>
          <w:szCs w:val="24"/>
        </w:rPr>
        <w:t>пропустивших занятия по болезни.</w:t>
      </w:r>
    </w:p>
    <w:p w:rsidR="00D460BC" w:rsidRPr="00B26CE9" w:rsidRDefault="00C65020" w:rsidP="00D460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460BC">
        <w:rPr>
          <w:rFonts w:ascii="Times New Roman" w:hAnsi="Times New Roman"/>
          <w:sz w:val="24"/>
          <w:szCs w:val="24"/>
        </w:rPr>
        <w:t>.</w:t>
      </w:r>
      <w:r w:rsidR="00B26CE9">
        <w:rPr>
          <w:rFonts w:ascii="Times New Roman" w:hAnsi="Times New Roman"/>
          <w:sz w:val="24"/>
          <w:szCs w:val="24"/>
        </w:rPr>
        <w:t xml:space="preserve"> Повысить уровень информированности </w:t>
      </w:r>
      <w:r w:rsidR="00B26CE9" w:rsidRPr="00B26CE9">
        <w:rPr>
          <w:rFonts w:ascii="Times New Roman" w:hAnsi="Times New Roman"/>
          <w:sz w:val="24"/>
          <w:szCs w:val="24"/>
        </w:rPr>
        <w:t>о здоровье и проблемах его сохранения (факторах риска)</w:t>
      </w:r>
      <w:r w:rsidR="00B26CE9">
        <w:rPr>
          <w:rFonts w:ascii="Times New Roman" w:hAnsi="Times New Roman"/>
          <w:sz w:val="24"/>
          <w:szCs w:val="24"/>
        </w:rPr>
        <w:t>.</w:t>
      </w:r>
    </w:p>
    <w:p w:rsidR="00D460BC" w:rsidRDefault="00D460BC" w:rsidP="00D460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7F4C" w:rsidRPr="00877F4C" w:rsidRDefault="00877F4C" w:rsidP="00D460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Определить направление деятельности Центра здоровья на следующий учебный год: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64CB">
        <w:rPr>
          <w:rFonts w:ascii="Times New Roman" w:hAnsi="Times New Roman" w:cs="Times New Roman"/>
          <w:sz w:val="24"/>
          <w:szCs w:val="24"/>
          <w:u w:val="single"/>
        </w:rPr>
        <w:t>Цель: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знаний, установок, личностных ориентиров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направлении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464CB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1.Знакомить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позитивными  факторами, влияющие на здоровье человека,  и с  основными  компонентами  культуры здоровья и здорового  образа жизни (гигиена, питание, режим дня, учёбы, отдыха, двигательной активности, эмоциональная разгрузка, позитивное коммуникативное общение).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Продолжить  работу по улучшению состояния здоровья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Продолжить работу по снижению  до минимума случаев травматизма в ОУ.</w:t>
      </w:r>
    </w:p>
    <w:p w:rsidR="00606DD3" w:rsidRDefault="00606DD3" w:rsidP="00606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4.Продолжить работу по повышению  уровня информированности о здоровье и проблемах его сохранения (факторах риска).</w:t>
      </w:r>
    </w:p>
    <w:p w:rsidR="00A42085" w:rsidRDefault="00A42085" w:rsidP="00D46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F4C" w:rsidRDefault="00877F4C" w:rsidP="00877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F4C" w:rsidRPr="00B26CE9" w:rsidRDefault="00877F4C" w:rsidP="00877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 руководитель Центра здоровья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И.И.Янышевская</w:t>
      </w:r>
      <w:proofErr w:type="spellEnd"/>
    </w:p>
    <w:sectPr w:rsidR="00877F4C" w:rsidRPr="00B26CE9" w:rsidSect="00F541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E3D"/>
    <w:multiLevelType w:val="hybridMultilevel"/>
    <w:tmpl w:val="5A7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42F2"/>
    <w:multiLevelType w:val="hybridMultilevel"/>
    <w:tmpl w:val="323A4332"/>
    <w:lvl w:ilvl="0" w:tplc="3CF4B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4547BC"/>
    <w:multiLevelType w:val="hybridMultilevel"/>
    <w:tmpl w:val="4D40F728"/>
    <w:lvl w:ilvl="0" w:tplc="D106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080A3F"/>
    <w:multiLevelType w:val="hybridMultilevel"/>
    <w:tmpl w:val="9B96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21436"/>
    <w:multiLevelType w:val="multilevel"/>
    <w:tmpl w:val="002C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B220379"/>
    <w:multiLevelType w:val="hybridMultilevel"/>
    <w:tmpl w:val="DBCA76D2"/>
    <w:lvl w:ilvl="0" w:tplc="9E5EF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95A19"/>
    <w:multiLevelType w:val="hybridMultilevel"/>
    <w:tmpl w:val="670C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802DD"/>
    <w:multiLevelType w:val="hybridMultilevel"/>
    <w:tmpl w:val="455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774AE"/>
    <w:multiLevelType w:val="hybridMultilevel"/>
    <w:tmpl w:val="455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3716A"/>
    <w:multiLevelType w:val="hybridMultilevel"/>
    <w:tmpl w:val="8BA49EBC"/>
    <w:lvl w:ilvl="0" w:tplc="F7146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5E13"/>
    <w:rsid w:val="00005830"/>
    <w:rsid w:val="00014BA1"/>
    <w:rsid w:val="00035653"/>
    <w:rsid w:val="00043F7D"/>
    <w:rsid w:val="00051DA5"/>
    <w:rsid w:val="00096BBF"/>
    <w:rsid w:val="000B49F2"/>
    <w:rsid w:val="000F1E9F"/>
    <w:rsid w:val="0013215D"/>
    <w:rsid w:val="00150C11"/>
    <w:rsid w:val="001539E4"/>
    <w:rsid w:val="0015675D"/>
    <w:rsid w:val="00195E13"/>
    <w:rsid w:val="001A1AA9"/>
    <w:rsid w:val="001A632B"/>
    <w:rsid w:val="001A6BF0"/>
    <w:rsid w:val="001A7A1F"/>
    <w:rsid w:val="001E3602"/>
    <w:rsid w:val="001E65E5"/>
    <w:rsid w:val="00200FB0"/>
    <w:rsid w:val="00215B94"/>
    <w:rsid w:val="00216351"/>
    <w:rsid w:val="00230A63"/>
    <w:rsid w:val="002341CF"/>
    <w:rsid w:val="002352DD"/>
    <w:rsid w:val="00241DAD"/>
    <w:rsid w:val="00242CD1"/>
    <w:rsid w:val="00293068"/>
    <w:rsid w:val="002D133E"/>
    <w:rsid w:val="002D5D21"/>
    <w:rsid w:val="002E2DA5"/>
    <w:rsid w:val="002E78FF"/>
    <w:rsid w:val="002F1CCB"/>
    <w:rsid w:val="002F6AF9"/>
    <w:rsid w:val="002F6B1C"/>
    <w:rsid w:val="002F7A81"/>
    <w:rsid w:val="0034288D"/>
    <w:rsid w:val="00346419"/>
    <w:rsid w:val="003477DD"/>
    <w:rsid w:val="0036498C"/>
    <w:rsid w:val="003767A5"/>
    <w:rsid w:val="003922C7"/>
    <w:rsid w:val="003A38E4"/>
    <w:rsid w:val="003D16D8"/>
    <w:rsid w:val="003D257E"/>
    <w:rsid w:val="003F4582"/>
    <w:rsid w:val="00447FAE"/>
    <w:rsid w:val="00474D9B"/>
    <w:rsid w:val="004C363D"/>
    <w:rsid w:val="004C52D6"/>
    <w:rsid w:val="004D29EC"/>
    <w:rsid w:val="004E0DFF"/>
    <w:rsid w:val="004F31AE"/>
    <w:rsid w:val="00510753"/>
    <w:rsid w:val="0052745D"/>
    <w:rsid w:val="005524EB"/>
    <w:rsid w:val="00552FC7"/>
    <w:rsid w:val="0057214A"/>
    <w:rsid w:val="00573CB7"/>
    <w:rsid w:val="005A7788"/>
    <w:rsid w:val="005B226D"/>
    <w:rsid w:val="005C6167"/>
    <w:rsid w:val="005D1360"/>
    <w:rsid w:val="005D2F43"/>
    <w:rsid w:val="005D4A99"/>
    <w:rsid w:val="005E3E39"/>
    <w:rsid w:val="005E41C8"/>
    <w:rsid w:val="005F3572"/>
    <w:rsid w:val="005F712E"/>
    <w:rsid w:val="00606DD3"/>
    <w:rsid w:val="006263F6"/>
    <w:rsid w:val="00631979"/>
    <w:rsid w:val="00643BB1"/>
    <w:rsid w:val="006464CB"/>
    <w:rsid w:val="006545AF"/>
    <w:rsid w:val="0069343F"/>
    <w:rsid w:val="006A63CA"/>
    <w:rsid w:val="006D0018"/>
    <w:rsid w:val="006D1C97"/>
    <w:rsid w:val="006E4F17"/>
    <w:rsid w:val="006E5254"/>
    <w:rsid w:val="006F0B77"/>
    <w:rsid w:val="0071080C"/>
    <w:rsid w:val="007125D3"/>
    <w:rsid w:val="0073590F"/>
    <w:rsid w:val="007468F4"/>
    <w:rsid w:val="00760DB2"/>
    <w:rsid w:val="00776B43"/>
    <w:rsid w:val="0079122D"/>
    <w:rsid w:val="007A04B7"/>
    <w:rsid w:val="007A599D"/>
    <w:rsid w:val="007B1688"/>
    <w:rsid w:val="007B740E"/>
    <w:rsid w:val="007C36A8"/>
    <w:rsid w:val="007C36B5"/>
    <w:rsid w:val="007D0C87"/>
    <w:rsid w:val="007E08EF"/>
    <w:rsid w:val="007E63E3"/>
    <w:rsid w:val="007F267C"/>
    <w:rsid w:val="00800481"/>
    <w:rsid w:val="00807EB2"/>
    <w:rsid w:val="00833155"/>
    <w:rsid w:val="008755F6"/>
    <w:rsid w:val="00876827"/>
    <w:rsid w:val="00877F4C"/>
    <w:rsid w:val="008C134B"/>
    <w:rsid w:val="008C37EB"/>
    <w:rsid w:val="008D143E"/>
    <w:rsid w:val="008E0CD4"/>
    <w:rsid w:val="008E1445"/>
    <w:rsid w:val="008F4032"/>
    <w:rsid w:val="009432B1"/>
    <w:rsid w:val="0096170F"/>
    <w:rsid w:val="0096220A"/>
    <w:rsid w:val="00965BF9"/>
    <w:rsid w:val="009731CB"/>
    <w:rsid w:val="00992D34"/>
    <w:rsid w:val="009965DE"/>
    <w:rsid w:val="009A16F9"/>
    <w:rsid w:val="009B62F2"/>
    <w:rsid w:val="00A029D9"/>
    <w:rsid w:val="00A057FA"/>
    <w:rsid w:val="00A42085"/>
    <w:rsid w:val="00A543A8"/>
    <w:rsid w:val="00A572ED"/>
    <w:rsid w:val="00A72038"/>
    <w:rsid w:val="00A759AA"/>
    <w:rsid w:val="00A84D3A"/>
    <w:rsid w:val="00A942A4"/>
    <w:rsid w:val="00A94496"/>
    <w:rsid w:val="00AC6107"/>
    <w:rsid w:val="00AC7F2A"/>
    <w:rsid w:val="00AE2B56"/>
    <w:rsid w:val="00AE67C2"/>
    <w:rsid w:val="00AF217F"/>
    <w:rsid w:val="00AF7817"/>
    <w:rsid w:val="00B05AB2"/>
    <w:rsid w:val="00B25830"/>
    <w:rsid w:val="00B26CE9"/>
    <w:rsid w:val="00B418C7"/>
    <w:rsid w:val="00B7007E"/>
    <w:rsid w:val="00B90248"/>
    <w:rsid w:val="00BB3F31"/>
    <w:rsid w:val="00BD4CFC"/>
    <w:rsid w:val="00BF2D70"/>
    <w:rsid w:val="00C214D8"/>
    <w:rsid w:val="00C53555"/>
    <w:rsid w:val="00C56024"/>
    <w:rsid w:val="00C62165"/>
    <w:rsid w:val="00C65020"/>
    <w:rsid w:val="00C65AF3"/>
    <w:rsid w:val="00C6638C"/>
    <w:rsid w:val="00C67EED"/>
    <w:rsid w:val="00CB6A07"/>
    <w:rsid w:val="00CD3B12"/>
    <w:rsid w:val="00CE1132"/>
    <w:rsid w:val="00CE4626"/>
    <w:rsid w:val="00CE6457"/>
    <w:rsid w:val="00CF12CD"/>
    <w:rsid w:val="00CF43F6"/>
    <w:rsid w:val="00CF5678"/>
    <w:rsid w:val="00D25269"/>
    <w:rsid w:val="00D460BC"/>
    <w:rsid w:val="00D5394E"/>
    <w:rsid w:val="00D5511A"/>
    <w:rsid w:val="00D81105"/>
    <w:rsid w:val="00DA5A52"/>
    <w:rsid w:val="00DA6D58"/>
    <w:rsid w:val="00DB3D51"/>
    <w:rsid w:val="00DB66FB"/>
    <w:rsid w:val="00DD1154"/>
    <w:rsid w:val="00DE74C3"/>
    <w:rsid w:val="00DF5BFB"/>
    <w:rsid w:val="00E00BA2"/>
    <w:rsid w:val="00E56EFA"/>
    <w:rsid w:val="00E612CD"/>
    <w:rsid w:val="00E74496"/>
    <w:rsid w:val="00E76D78"/>
    <w:rsid w:val="00E839D2"/>
    <w:rsid w:val="00EA02ED"/>
    <w:rsid w:val="00EA33D7"/>
    <w:rsid w:val="00EA3EF7"/>
    <w:rsid w:val="00EA4B61"/>
    <w:rsid w:val="00EA547A"/>
    <w:rsid w:val="00ED0A59"/>
    <w:rsid w:val="00EE768F"/>
    <w:rsid w:val="00EF57D2"/>
    <w:rsid w:val="00F0501E"/>
    <w:rsid w:val="00F241FD"/>
    <w:rsid w:val="00F37A83"/>
    <w:rsid w:val="00F43AFA"/>
    <w:rsid w:val="00F52993"/>
    <w:rsid w:val="00F541F7"/>
    <w:rsid w:val="00F5460A"/>
    <w:rsid w:val="00F62DFD"/>
    <w:rsid w:val="00F65B64"/>
    <w:rsid w:val="00F7513A"/>
    <w:rsid w:val="00F76A6B"/>
    <w:rsid w:val="00F86124"/>
    <w:rsid w:val="00F9337D"/>
    <w:rsid w:val="00F93A73"/>
    <w:rsid w:val="00FE081F"/>
    <w:rsid w:val="00FE0BBE"/>
    <w:rsid w:val="00FE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2E"/>
    <w:pPr>
      <w:ind w:left="720"/>
      <w:contextualSpacing/>
    </w:pPr>
  </w:style>
  <w:style w:type="table" w:styleId="a4">
    <w:name w:val="Table Grid"/>
    <w:basedOn w:val="a1"/>
    <w:uiPriority w:val="59"/>
    <w:rsid w:val="00200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5C6167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73590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nhideWhenUsed/>
    <w:rsid w:val="0060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E51F-053C-46C6-B0CA-B37D63FD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1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МОУСОШп.Пионерский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Пищевой блок</dc:creator>
  <cp:keywords/>
  <dc:description/>
  <cp:lastModifiedBy>Admin</cp:lastModifiedBy>
  <cp:revision>15</cp:revision>
  <cp:lastPrinted>2015-06-11T10:36:00Z</cp:lastPrinted>
  <dcterms:created xsi:type="dcterms:W3CDTF">2013-04-11T09:12:00Z</dcterms:created>
  <dcterms:modified xsi:type="dcterms:W3CDTF">2016-02-08T08:56:00Z</dcterms:modified>
</cp:coreProperties>
</file>