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B6" w:rsidRDefault="00D246B6" w:rsidP="00D246B6">
      <w:pPr>
        <w:rPr>
          <w:rFonts w:ascii="Bookman Old Style" w:hAnsi="Bookman Old Style"/>
          <w:b/>
          <w:color w:val="FF0000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Карточка №1</w:t>
      </w:r>
    </w:p>
    <w:tbl>
      <w:tblPr>
        <w:tblStyle w:val="1-4"/>
        <w:tblW w:w="9585" w:type="dxa"/>
        <w:tblInd w:w="0" w:type="dxa"/>
        <w:tblLayout w:type="fixed"/>
        <w:tblLook w:val="04A0"/>
      </w:tblPr>
      <w:tblGrid>
        <w:gridCol w:w="2809"/>
        <w:gridCol w:w="6776"/>
      </w:tblGrid>
      <w:tr w:rsidR="00D246B6" w:rsidTr="00D246B6">
        <w:trPr>
          <w:cnfStyle w:val="100000000000"/>
          <w:trHeight w:val="1193"/>
        </w:trPr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1.Памятник</w:t>
            </w:r>
            <w:r>
              <w:rPr>
                <w:rFonts w:ascii="Bookman Old Style" w:hAnsi="Bookman Old Style"/>
                <w:b w:val="0"/>
                <w:sz w:val="28"/>
                <w:szCs w:val="28"/>
              </w:rPr>
              <w:t>: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jc w:val="center"/>
              <w:cnfStyle w:val="100000000000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 w:val="0"/>
                <w:color w:val="FF0000"/>
                <w:sz w:val="28"/>
                <w:szCs w:val="28"/>
              </w:rPr>
              <w:t>Улалинская</w:t>
            </w:r>
            <w:proofErr w:type="spellEnd"/>
            <w:r>
              <w:rPr>
                <w:rFonts w:ascii="Bookman Old Style" w:hAnsi="Bookman Old Style"/>
                <w:b w:val="0"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b w:val="0"/>
                <w:color w:val="FF0000"/>
                <w:sz w:val="28"/>
                <w:szCs w:val="28"/>
              </w:rPr>
              <w:t>стоянка</w:t>
            </w:r>
          </w:p>
          <w:p w:rsidR="00D246B6" w:rsidRDefault="00D246B6">
            <w:pPr>
              <w:tabs>
                <w:tab w:val="left" w:pos="1860"/>
              </w:tabs>
              <w:jc w:val="both"/>
              <w:cnfStyle w:val="1000000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 w:val="0"/>
                <w:color w:val="FF0000"/>
                <w:sz w:val="28"/>
                <w:szCs w:val="28"/>
              </w:rPr>
              <w:t xml:space="preserve">         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Самый старый памятник Сибири </w:t>
            </w:r>
          </w:p>
        </w:tc>
      </w:tr>
      <w:tr w:rsidR="00D246B6" w:rsidTr="00D246B6">
        <w:trPr>
          <w:cnfStyle w:val="000000100000"/>
          <w:trHeight w:val="534"/>
        </w:trPr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2.Исследователь: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cnfStyle w:val="000000100000"/>
              <w:rPr>
                <w:rFonts w:ascii="Bookman Old Style" w:hAnsi="Bookman Old Style"/>
                <w:b/>
                <w:color w:val="008000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А.П. Окладников</w:t>
            </w:r>
          </w:p>
        </w:tc>
      </w:tr>
      <w:tr w:rsidR="00D246B6" w:rsidTr="00D246B6"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3.Время: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cnfStyle w:val="000000000000"/>
              <w:rPr>
                <w:rFonts w:ascii="Bookman Old Style" w:hAnsi="Bookman Old Style"/>
                <w:b/>
                <w:color w:val="008000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1961год</w:t>
            </w:r>
          </w:p>
        </w:tc>
      </w:tr>
      <w:tr w:rsidR="00D246B6" w:rsidTr="00D246B6">
        <w:trPr>
          <w:cnfStyle w:val="000000100000"/>
        </w:trPr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4.Территория: 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г. Горно-Алтайск</w:t>
            </w:r>
          </w:p>
        </w:tc>
      </w:tr>
      <w:tr w:rsidR="00D246B6" w:rsidTr="00D246B6">
        <w:trPr>
          <w:trHeight w:val="1068"/>
        </w:trPr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5.Возраст: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1,5 млн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.л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ет-150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тыс.л.н</w:t>
            </w:r>
            <w:proofErr w:type="spellEnd"/>
          </w:p>
          <w:p w:rsidR="00D246B6" w:rsidRDefault="00D246B6">
            <w:pPr>
              <w:tabs>
                <w:tab w:val="left" w:pos="1860"/>
              </w:tabs>
              <w:cnfStyle w:val="0000000000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Спорная датировка</w:t>
            </w:r>
          </w:p>
        </w:tc>
      </w:tr>
      <w:tr w:rsidR="00D246B6" w:rsidTr="00D246B6">
        <w:trPr>
          <w:cnfStyle w:val="000000100000"/>
          <w:trHeight w:hRule="exact" w:val="4061"/>
        </w:trPr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6.Находки: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jc w:val="center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мастерская древнего человека</w:t>
            </w:r>
          </w:p>
          <w:p w:rsidR="00D246B6" w:rsidRDefault="00D246B6">
            <w:pPr>
              <w:tabs>
                <w:tab w:val="left" w:pos="1860"/>
              </w:tabs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галечные орудия труда</w:t>
            </w:r>
          </w:p>
          <w:p w:rsidR="00D246B6" w:rsidRDefault="00D246B6">
            <w:pPr>
              <w:tabs>
                <w:tab w:val="left" w:pos="1860"/>
              </w:tabs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Чопперы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чоппинг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(рубящие орудия труда), скребла.</w:t>
            </w:r>
          </w:p>
          <w:p w:rsidR="00D246B6" w:rsidRDefault="00D246B6">
            <w:pPr>
              <w:tabs>
                <w:tab w:val="left" w:pos="1860"/>
              </w:tabs>
              <w:jc w:val="center"/>
              <w:cnfStyle w:val="000000100000"/>
              <w:rPr>
                <w:rFonts w:ascii="Bookman Old Style" w:hAnsi="Bookman Old Style"/>
                <w:color w:val="00008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80"/>
                <w:sz w:val="28"/>
                <w:szCs w:val="28"/>
              </w:rPr>
              <w:t>Материал</w:t>
            </w:r>
          </w:p>
          <w:p w:rsidR="00D246B6" w:rsidRDefault="00D246B6">
            <w:pPr>
              <w:tabs>
                <w:tab w:val="left" w:pos="1860"/>
              </w:tabs>
              <w:jc w:val="center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Желтобелый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кварцит</w:t>
            </w:r>
          </w:p>
          <w:p w:rsidR="00D246B6" w:rsidRDefault="00D246B6">
            <w:pPr>
              <w:tabs>
                <w:tab w:val="left" w:pos="1860"/>
              </w:tabs>
              <w:jc w:val="center"/>
              <w:cnfStyle w:val="000000100000"/>
              <w:rPr>
                <w:rFonts w:ascii="Bookman Old Style" w:hAnsi="Bookman Old Style"/>
                <w:color w:val="00008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80"/>
                <w:sz w:val="28"/>
                <w:szCs w:val="28"/>
              </w:rPr>
              <w:t xml:space="preserve">Техника </w:t>
            </w:r>
          </w:p>
          <w:p w:rsidR="00D246B6" w:rsidRDefault="00D246B6">
            <w:pPr>
              <w:tabs>
                <w:tab w:val="left" w:pos="1860"/>
              </w:tabs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Огневая техника </w:t>
            </w:r>
          </w:p>
          <w:p w:rsidR="00D246B6" w:rsidRDefault="00D246B6" w:rsidP="008B3270">
            <w:pPr>
              <w:numPr>
                <w:ilvl w:val="0"/>
                <w:numId w:val="1"/>
              </w:numPr>
              <w:tabs>
                <w:tab w:val="left" w:pos="2580"/>
              </w:tabs>
              <w:suppressAutoHyphens/>
              <w:jc w:val="center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накаляют камень</w:t>
            </w:r>
          </w:p>
          <w:p w:rsidR="00D246B6" w:rsidRDefault="00D246B6">
            <w:pPr>
              <w:tabs>
                <w:tab w:val="left" w:pos="2220"/>
              </w:tabs>
              <w:ind w:left="360"/>
              <w:jc w:val="both"/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2. поливают водой </w:t>
            </w:r>
          </w:p>
          <w:p w:rsidR="00D246B6" w:rsidRDefault="00D246B6">
            <w:pPr>
              <w:tabs>
                <w:tab w:val="left" w:pos="2220"/>
              </w:tabs>
              <w:ind w:left="360"/>
              <w:jc w:val="both"/>
              <w:cnfStyle w:val="0000001000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color w:val="000080"/>
                <w:sz w:val="28"/>
                <w:szCs w:val="28"/>
              </w:rPr>
              <w:t xml:space="preserve">                 </w:t>
            </w:r>
            <w:r>
              <w:rPr>
                <w:rFonts w:ascii="Bookman Old Style" w:hAnsi="Bookman Old Style"/>
                <w:sz w:val="28"/>
                <w:szCs w:val="28"/>
              </w:rPr>
              <w:t>3. «апельсиновые дольки»</w:t>
            </w:r>
          </w:p>
        </w:tc>
      </w:tr>
      <w:tr w:rsidR="00D246B6" w:rsidTr="00D246B6">
        <w:trPr>
          <w:trHeight w:val="1042"/>
        </w:trPr>
        <w:tc>
          <w:tcPr>
            <w:cnfStyle w:val="001000000000"/>
            <w:tcW w:w="2808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7.Особенности: </w:t>
            </w:r>
          </w:p>
        </w:tc>
        <w:tc>
          <w:tcPr>
            <w:tcW w:w="6773" w:type="dxa"/>
            <w:tcBorders>
              <w:top w:val="single" w:sz="8" w:space="0" w:color="9F8AB9" w:themeColor="accent4" w:themeTint="BF"/>
              <w:left w:val="single" w:sz="8" w:space="0" w:color="9F8AB9" w:themeColor="accent4" w:themeTint="BF"/>
              <w:bottom w:val="single" w:sz="8" w:space="0" w:color="9F8AB9" w:themeColor="accent4" w:themeTint="BF"/>
              <w:right w:val="single" w:sz="8" w:space="0" w:color="9F8AB9" w:themeColor="accent4" w:themeTint="BF"/>
            </w:tcBorders>
            <w:hideMark/>
          </w:tcPr>
          <w:p w:rsidR="00D246B6" w:rsidRDefault="00D246B6">
            <w:pPr>
              <w:tabs>
                <w:tab w:val="left" w:pos="1860"/>
              </w:tabs>
              <w:snapToGrid w:val="0"/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-нет костей человека</w:t>
            </w:r>
          </w:p>
          <w:p w:rsidR="00D246B6" w:rsidRDefault="00D246B6">
            <w:pPr>
              <w:tabs>
                <w:tab w:val="left" w:pos="1860"/>
              </w:tabs>
              <w:jc w:val="both"/>
              <w:cnfStyle w:val="0000000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-орудия из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желтобелого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кварцита</w:t>
            </w:r>
          </w:p>
          <w:p w:rsidR="00D246B6" w:rsidRDefault="00D246B6">
            <w:pPr>
              <w:tabs>
                <w:tab w:val="left" w:pos="1860"/>
              </w:tabs>
              <w:jc w:val="both"/>
              <w:cnfStyle w:val="0000000000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Вывод: не до конца изучен</w:t>
            </w:r>
          </w:p>
        </w:tc>
      </w:tr>
    </w:tbl>
    <w:p w:rsidR="00300903" w:rsidRDefault="00300903"/>
    <w:sectPr w:rsidR="003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246B6"/>
    <w:rsid w:val="00300903"/>
    <w:rsid w:val="00D2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Grid 1 Accent 4"/>
    <w:basedOn w:val="a1"/>
    <w:uiPriority w:val="67"/>
    <w:rsid w:val="00D246B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2010-11-22T01:21:00Z</dcterms:created>
  <dcterms:modified xsi:type="dcterms:W3CDTF">2010-11-22T01:22:00Z</dcterms:modified>
</cp:coreProperties>
</file>