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B1" w:rsidRDefault="00E908B1">
      <w:r w:rsidRPr="00E908B1">
        <w:drawing>
          <wp:inline distT="0" distB="0" distL="0" distR="0">
            <wp:extent cx="9428205" cy="6487297"/>
            <wp:effectExtent l="0" t="0" r="1545" b="0"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8217" cy="6469085"/>
                      <a:chOff x="357158" y="214290"/>
                      <a:chExt cx="8358217" cy="6469085"/>
                    </a:xfrm>
                  </a:grpSpPr>
                  <a:pic>
                    <a:nvPicPr>
                      <a:cNvPr id="118790" name="Picture 6" descr="C:\Documents and Settings\Admin\Рабочий стол\DSC06163.JPG"/>
                      <a:cNvPicPr>
                        <a:picLocks noGrp="1"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4429124" y="214290"/>
                        <a:ext cx="4071966" cy="54971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112500"/>
                      </a:effectLst>
                    </a:spPr>
                  </a:pic>
                  <a:pic>
                    <a:nvPicPr>
                      <a:cNvPr id="118786" name="Picture 2" descr="F:\иссык-куль рамиль\DCIM\101MSDCF\DSC06049.JPG"/>
                      <a:cNvPicPr>
                        <a:picLocks noGrp="1"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7158" y="2143116"/>
                        <a:ext cx="4191031" cy="31432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112500"/>
                      </a:effectLst>
                    </a:spPr>
                  </a:pic>
                  <a:sp>
                    <a:nvSpPr>
                      <a:cNvPr id="18436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2938" y="357188"/>
                        <a:ext cx="3786187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b="1" dirty="0">
                              <a:solidFill>
                                <a:schemeClr val="tx2"/>
                              </a:solidFill>
                              <a:latin typeface="Bookman Old Style" pitchFamily="18" charset="0"/>
                            </a:rPr>
                            <a:t>П</a:t>
                          </a:r>
                          <a:r>
                            <a:rPr lang="ru-RU" sz="6000" b="1" u="sng" dirty="0">
                              <a:solidFill>
                                <a:srgbClr val="FF0000"/>
                              </a:solidFill>
                              <a:latin typeface="Bookman Old Style" pitchFamily="18" charset="0"/>
                            </a:rPr>
                            <a:t>О</a:t>
                          </a:r>
                          <a:r>
                            <a:rPr lang="ru-RU" sz="6000" b="1" dirty="0">
                              <a:solidFill>
                                <a:schemeClr val="tx2"/>
                              </a:solidFill>
                              <a:latin typeface="Bookman Old Style" pitchFamily="18" charset="0"/>
                            </a:rPr>
                            <a:t>ГОДА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571500" y="4929188"/>
                        <a:ext cx="8143875" cy="175418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9050"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dirty="0">
                              <a:latin typeface="Bookman Old Style" pitchFamily="18" charset="0"/>
                            </a:rPr>
                            <a:t>     В старину люди словом  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п</a:t>
                          </a:r>
                          <a:r>
                            <a:rPr lang="ru-RU" b="1" i="1" u="sng" dirty="0">
                              <a:solidFill>
                                <a:srgbClr val="FF0000"/>
                              </a:solidFill>
                              <a:latin typeface="Bookman Old Style" pitchFamily="18" charset="0"/>
                            </a:rPr>
                            <a:t>о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года </a:t>
                          </a:r>
                          <a:r>
                            <a:rPr lang="ru-RU" dirty="0">
                              <a:latin typeface="Bookman Old Style" pitchFamily="18" charset="0"/>
                            </a:rPr>
                            <a:t>называли только солнечную, тихую погоду. 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«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П</a:t>
                          </a:r>
                          <a:r>
                            <a:rPr lang="ru-RU" b="1" i="1" u="sng" dirty="0">
                              <a:solidFill>
                                <a:srgbClr val="FF0000"/>
                              </a:solidFill>
                              <a:latin typeface="Bookman Old Style" pitchFamily="18" charset="0"/>
                            </a:rPr>
                            <a:t>о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гожий 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денёк» </a:t>
                          </a:r>
                          <a:r>
                            <a:rPr lang="ru-RU" dirty="0">
                              <a:latin typeface="Bookman Old Style" pitchFamily="18" charset="0"/>
                            </a:rPr>
                            <a:t>- говорили они. А дождливую, ветреную погоду называли 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неп</a:t>
                          </a:r>
                          <a:r>
                            <a:rPr lang="ru-RU" b="1" i="1" u="sng" dirty="0">
                              <a:solidFill>
                                <a:srgbClr val="FF0000"/>
                              </a:solidFill>
                              <a:latin typeface="Bookman Old Style" pitchFamily="18" charset="0"/>
                            </a:rPr>
                            <a:t>о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годой </a:t>
                          </a:r>
                          <a:r>
                            <a:rPr lang="ru-RU" dirty="0">
                              <a:latin typeface="Bookman Old Style" pitchFamily="18" charset="0"/>
                            </a:rPr>
                            <a:t>– то есть  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«плохая 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п</a:t>
                          </a:r>
                          <a:r>
                            <a:rPr lang="ru-RU" b="1" i="1" u="sng" dirty="0">
                              <a:solidFill>
                                <a:srgbClr val="FF0000"/>
                              </a:solidFill>
                              <a:latin typeface="Bookman Old Style" pitchFamily="18" charset="0"/>
                            </a:rPr>
                            <a:t>о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года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»</a:t>
                          </a:r>
                          <a:r>
                            <a:rPr lang="ru-RU" dirty="0">
                              <a:latin typeface="Bookman Old Style" pitchFamily="18" charset="0"/>
                            </a:rPr>
                            <a:t>.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dirty="0">
                              <a:latin typeface="Bookman Old Style" pitchFamily="18" charset="0"/>
                            </a:rPr>
                            <a:t>     Но потом одним словом стали означать любую 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п</a:t>
                          </a:r>
                          <a:r>
                            <a:rPr lang="ru-RU" b="1" i="1" u="sng" dirty="0">
                              <a:solidFill>
                                <a:srgbClr val="FF0000"/>
                              </a:solidFill>
                              <a:latin typeface="Bookman Old Style" pitchFamily="18" charset="0"/>
                            </a:rPr>
                            <a:t>о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году</a:t>
                          </a:r>
                          <a:r>
                            <a:rPr lang="ru-RU" dirty="0">
                              <a:latin typeface="Bookman Old Style" pitchFamily="18" charset="0"/>
                            </a:rPr>
                            <a:t>.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b="1" i="1" dirty="0">
                              <a:latin typeface="Bookman Old Style" pitchFamily="18" charset="0"/>
                            </a:rPr>
                            <a:t>Ждать у моря п</a:t>
                          </a:r>
                          <a:r>
                            <a:rPr lang="ru-RU" b="1" i="1" u="sng" dirty="0">
                              <a:solidFill>
                                <a:srgbClr val="FF0000"/>
                              </a:solidFill>
                              <a:latin typeface="Bookman Old Style" pitchFamily="18" charset="0"/>
                            </a:rPr>
                            <a:t>о</a:t>
                          </a:r>
                          <a:r>
                            <a:rPr lang="ru-RU" b="1" i="1" dirty="0">
                              <a:latin typeface="Bookman Old Style" pitchFamily="18" charset="0"/>
                            </a:rPr>
                            <a:t>годы (разг.) - </a:t>
                          </a:r>
                          <a:r>
                            <a:rPr lang="ru-RU" dirty="0">
                              <a:latin typeface="Bookman Old Style" pitchFamily="18" charset="0"/>
                            </a:rPr>
                            <a:t>находиться в неопределенном ожидании, выжидать чего-либо.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38" name="Text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2938" y="1500188"/>
                        <a:ext cx="3714750" cy="5842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19050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>
                              <a:latin typeface="Bookman Old Style" pitchFamily="18" charset="0"/>
                            </a:rPr>
                            <a:t> </a:t>
                          </a:r>
                          <a:r>
                            <a:rPr lang="ru-RU" sz="1600" i="1" dirty="0">
                              <a:latin typeface="Bookman Old Style" pitchFamily="18" charset="0"/>
                            </a:rPr>
                            <a:t>состояние атмосферы </a:t>
                          </a:r>
                        </a:p>
                        <a:p>
                          <a:pPr algn="ctr"/>
                          <a:r>
                            <a:rPr lang="ru-RU" sz="1600" i="1" dirty="0">
                              <a:latin typeface="Bookman Old Style" pitchFamily="18" charset="0"/>
                            </a:rPr>
                            <a:t>в данном месте и в данное время.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E908B1" w:rsidSect="00E908B1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51B"/>
    <w:rsid w:val="000F5BDA"/>
    <w:rsid w:val="002C0573"/>
    <w:rsid w:val="00C9051B"/>
    <w:rsid w:val="00E9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2012-11-20T13:22:00Z</dcterms:created>
  <dcterms:modified xsi:type="dcterms:W3CDTF">2012-11-20T13:22:00Z</dcterms:modified>
</cp:coreProperties>
</file>