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E6" w:rsidRPr="00B167E6" w:rsidRDefault="00B167E6" w:rsidP="00B167E6">
      <w:pPr>
        <w:pStyle w:val="headline"/>
        <w:ind w:left="-851" w:right="-284"/>
        <w:jc w:val="center"/>
        <w:rPr>
          <w:sz w:val="28"/>
          <w:szCs w:val="28"/>
        </w:rPr>
      </w:pPr>
      <w:r w:rsidRPr="00B167E6">
        <w:rPr>
          <w:sz w:val="28"/>
          <w:szCs w:val="28"/>
        </w:rPr>
        <w:t>НОД по гендерному воспитанию в младшей группе «Путешествие в сказку про мальчиков и девочек»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>Задачи: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>Образовательные: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1. Формировать представление о теле и организме человека. 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2. Учить правильно называть части тела и функцию, какую они выполняют. 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3. Закреплять понимание различий между полами по внешнему облику. 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4. Учить правильно называть предметы одежды, дифференцировать мужскую и женскую одежду. 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>Развивающие: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1. Расширять и активизировать словарь на основе обогащения представлений об окружающем. 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2. Учить внятно и отчётливо отвечать на вопросы воспитателя. 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>Воспитательные: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1. Формировать самостоятельность при выполнении различных заданий. </w:t>
      </w:r>
    </w:p>
    <w:p w:rsidR="00B167E6" w:rsidRPr="00B167E6" w:rsidRDefault="00B167E6" w:rsidP="00B167E6">
      <w:pPr>
        <w:pStyle w:val="a3"/>
        <w:ind w:left="-851" w:right="-284"/>
        <w:rPr>
          <w:sz w:val="18"/>
          <w:szCs w:val="18"/>
        </w:rPr>
      </w:pPr>
      <w:r w:rsidRPr="00B167E6">
        <w:rPr>
          <w:sz w:val="18"/>
          <w:szCs w:val="18"/>
        </w:rPr>
        <w:t xml:space="preserve">2. У мальчиков воспитывать уважение к девочкам, у девочек – заботливое отношение к мальчикам, окружающим – стремление быть добрым. </w:t>
      </w:r>
    </w:p>
    <w:p w:rsidR="00B167E6" w:rsidRPr="00B167E6" w:rsidRDefault="00B167E6" w:rsidP="00B167E6">
      <w:pPr>
        <w:pStyle w:val="a3"/>
        <w:ind w:left="-851" w:right="-284"/>
      </w:pPr>
      <w:r w:rsidRPr="00B167E6">
        <w:t>Ход занятия:</w:t>
      </w:r>
    </w:p>
    <w:p w:rsidR="00B167E6" w:rsidRDefault="00B167E6" w:rsidP="00B167E6">
      <w:pPr>
        <w:pStyle w:val="a3"/>
        <w:ind w:left="-851" w:right="-284"/>
      </w:pPr>
      <w:r w:rsidRPr="00B167E6">
        <w:t>В. Вот собрались малыши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До чего же хороши!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Здесь – постарше, здесь – помладше,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Тут – одни малыши.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В. Дети, сегодня я приглашаю всех вас совершить путешествие в сказку. </w:t>
      </w:r>
    </w:p>
    <w:p w:rsidR="00B167E6" w:rsidRPr="00B167E6" w:rsidRDefault="00B167E6" w:rsidP="00B167E6">
      <w:pPr>
        <w:pStyle w:val="a3"/>
        <w:ind w:left="-851" w:right="-284"/>
      </w:pPr>
      <w:r w:rsidRPr="00B167E6">
        <w:t>1-2-3-4-5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Будем сказку мы искать!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В. Дорогу к сказке укажет этот клбочек!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(показываю)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Ты катись, катись, клубочек,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С овражка на мосток,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Только сильно не спеши,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Путь дорогу укажи.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(подходим к домику Петрушки) </w:t>
      </w:r>
    </w:p>
    <w:p w:rsidR="00B167E6" w:rsidRPr="00B167E6" w:rsidRDefault="00B167E6" w:rsidP="00B167E6">
      <w:pPr>
        <w:pStyle w:val="a3"/>
        <w:ind w:left="-851" w:right="-284"/>
      </w:pPr>
      <w:r w:rsidRPr="00B167E6">
        <w:lastRenderedPageBreak/>
        <w:t xml:space="preserve">В. Кто в таком красивом домике живет?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Давайте постучим.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Д. тук-тук-тук.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(выходит Петрушка)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В. Это что за игрушка?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Дети, здесь живет Петрушка!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П. Здравствуйте, дети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Д. Здравствуй Петрушка!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П. Любите, ребята, сказки?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Д. Да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П. Вижу, заблестели глазки!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Сядьте тихо, посидите,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Мою сказку не спугните</w:t>
      </w:r>
    </w:p>
    <w:p w:rsidR="00B167E6" w:rsidRPr="00B167E6" w:rsidRDefault="00B167E6" w:rsidP="00B167E6">
      <w:pPr>
        <w:pStyle w:val="a3"/>
        <w:ind w:left="-851" w:right="-284"/>
      </w:pPr>
      <w:r w:rsidRPr="00B167E6">
        <w:t>А сказка наша непростая</w:t>
      </w:r>
    </w:p>
    <w:p w:rsidR="00B167E6" w:rsidRPr="00B167E6" w:rsidRDefault="00B167E6" w:rsidP="00B167E6">
      <w:pPr>
        <w:pStyle w:val="a3"/>
        <w:ind w:left="-851" w:right="-284"/>
      </w:pPr>
      <w:r w:rsidRPr="00B167E6">
        <w:t>Про девочек и мальчиков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П. Приготовил я для вас, волшебный сундучок.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Где же он?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Да вот он!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 моем сундучке много сюрпризов.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Что это?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Д. (хором) Зеркальце</w:t>
      </w:r>
    </w:p>
    <w:p w:rsidR="00B167E6" w:rsidRPr="00B167E6" w:rsidRDefault="00B167E6" w:rsidP="00B167E6">
      <w:pPr>
        <w:pStyle w:val="a3"/>
        <w:ind w:left="-851" w:right="-284"/>
      </w:pPr>
      <w:r w:rsidRPr="00B167E6">
        <w:t>П. Правильно, зеркальце. Посмотрю в него и вижу. «Я, мальчик, Петрушка у меня короткие светлые волосы, голубые глаза. А вы хотите посмотреть в мое зеркальце? Узнать кто вы? »</w:t>
      </w:r>
    </w:p>
    <w:p w:rsidR="00B167E6" w:rsidRPr="00B167E6" w:rsidRDefault="00B167E6" w:rsidP="00B167E6">
      <w:pPr>
        <w:pStyle w:val="a3"/>
        <w:ind w:left="-851" w:right="-284"/>
      </w:pPr>
      <w:r w:rsidRPr="00B167E6">
        <w:t>Игра «Кто я. »</w:t>
      </w:r>
    </w:p>
    <w:p w:rsidR="00B167E6" w:rsidRPr="00B167E6" w:rsidRDefault="00B167E6" w:rsidP="00B167E6">
      <w:pPr>
        <w:pStyle w:val="a3"/>
        <w:ind w:left="-851" w:right="-284"/>
      </w:pPr>
      <w:r w:rsidRPr="00B167E6">
        <w:t>Дети смотрят в зеркало. Петрушка просит рассказать кого они видят, а затем сказать о себе приятное. Если ребенку трудно рассказать о себе, петрушка говорит комплименты:</w:t>
      </w:r>
    </w:p>
    <w:p w:rsidR="00B167E6" w:rsidRPr="00B167E6" w:rsidRDefault="00B167E6" w:rsidP="00B167E6">
      <w:pPr>
        <w:pStyle w:val="a3"/>
        <w:ind w:left="-851" w:right="-284"/>
      </w:pPr>
      <w:r w:rsidRPr="00B167E6">
        <w:t>«Какие длинные косички у нашей Алисы, очаровательные кудряшки растут у Кати. Веселые голубые глаза у Саши»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В. Петрушке очень понравиться. Он сразу понял, мальчик о себе рассказывает о себе или девочка.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П. Давайте еще заглянем в сундучок (достаю инструменты) </w:t>
      </w:r>
    </w:p>
    <w:p w:rsidR="00B167E6" w:rsidRPr="00B167E6" w:rsidRDefault="00B167E6" w:rsidP="00B167E6">
      <w:pPr>
        <w:pStyle w:val="a3"/>
        <w:ind w:left="-851" w:right="-284"/>
      </w:pPr>
      <w:r w:rsidRPr="00B167E6">
        <w:lastRenderedPageBreak/>
        <w:t xml:space="preserve">П. Что это? Для чего?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Д. (это инструменты)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В. Кто у вас дома этим инструментом пользуются? (папы)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В. А когда вырастут наши мальчики, они будут сильными, трудолюбивыми как папы. И даже смогут построить красивый дом.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П. давайте посмотрим, что еще есть в нашем сундучке? (Достаю посудку)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П. Что это? (посудка?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А кто дома варит? (мама) .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П. А наши девочки могут варить в этой посудке?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Д. Когда вырастут наши девочки, они станут заботливыми, добрыми как мамы.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В. девочки пойдут со со мной и будут хозяюшками. А мальчики пойдут с т. Наташей и будут строить дом.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В. Наши папы все умеют</w:t>
      </w:r>
    </w:p>
    <w:p w:rsidR="00B167E6" w:rsidRPr="00B167E6" w:rsidRDefault="00B167E6" w:rsidP="00B167E6">
      <w:pPr>
        <w:pStyle w:val="a3"/>
        <w:ind w:left="-851" w:right="-284"/>
      </w:pPr>
      <w:r w:rsidRPr="00B167E6">
        <w:t>Кран на кухне закрутить</w:t>
      </w:r>
    </w:p>
    <w:p w:rsidR="00B167E6" w:rsidRPr="00B167E6" w:rsidRDefault="00B167E6" w:rsidP="00B167E6">
      <w:pPr>
        <w:pStyle w:val="a3"/>
        <w:ind w:left="-851" w:right="-284"/>
      </w:pPr>
      <w:r w:rsidRPr="00B167E6">
        <w:t>Молоточком у скамейки</w:t>
      </w:r>
    </w:p>
    <w:p w:rsidR="00B167E6" w:rsidRPr="00B167E6" w:rsidRDefault="00B167E6" w:rsidP="00B167E6">
      <w:pPr>
        <w:pStyle w:val="a3"/>
        <w:ind w:left="-851" w:right="-284"/>
      </w:pPr>
      <w:r w:rsidRPr="00B167E6">
        <w:t>Ножку новую прибить</w:t>
      </w:r>
    </w:p>
    <w:p w:rsidR="00B167E6" w:rsidRPr="00B167E6" w:rsidRDefault="00B167E6" w:rsidP="00B167E6">
      <w:pPr>
        <w:pStyle w:val="a3"/>
        <w:ind w:left="-851" w:right="-284"/>
      </w:pPr>
      <w:r w:rsidRPr="00B167E6">
        <w:t>Шины накачать насосом</w:t>
      </w:r>
    </w:p>
    <w:p w:rsidR="00B167E6" w:rsidRPr="00B167E6" w:rsidRDefault="00B167E6" w:rsidP="00B167E6">
      <w:pPr>
        <w:pStyle w:val="a3"/>
        <w:ind w:left="-851" w:right="-284"/>
      </w:pPr>
      <w:r w:rsidRPr="00B167E6">
        <w:t>Для машины легковой</w:t>
      </w:r>
    </w:p>
    <w:p w:rsidR="00B167E6" w:rsidRPr="00B167E6" w:rsidRDefault="00B167E6" w:rsidP="00B167E6">
      <w:pPr>
        <w:pStyle w:val="a3"/>
        <w:ind w:left="-851" w:right="-284"/>
      </w:pPr>
      <w:r w:rsidRPr="00B167E6">
        <w:t>Если надо дом построить</w:t>
      </w:r>
    </w:p>
    <w:p w:rsidR="00B167E6" w:rsidRPr="00B167E6" w:rsidRDefault="00B167E6" w:rsidP="00B167E6">
      <w:pPr>
        <w:pStyle w:val="a3"/>
        <w:ind w:left="-851" w:right="-284"/>
      </w:pPr>
      <w:r w:rsidRPr="00B167E6">
        <w:t>С прочной крышей и трубой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(когда мальчики заканчиваю строить)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В. Девочки пойдемте посмотрим какой дом построили мальчики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(пальчиковая игра)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На полянке дом стоит (руки над головой)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Но, а к дому путь закрыт (руки скрещены)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Мы ворота открываем (руки в сторону)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Всех вас в гости приглашаем</w:t>
      </w:r>
    </w:p>
    <w:p w:rsidR="00B167E6" w:rsidRPr="00B167E6" w:rsidRDefault="00B167E6" w:rsidP="00B167E6">
      <w:pPr>
        <w:pStyle w:val="a3"/>
        <w:ind w:left="-851" w:right="-284"/>
      </w:pPr>
      <w:r w:rsidRPr="00B167E6">
        <w:t>В. Когда люди идут в гости, то они</w:t>
      </w:r>
    </w:p>
    <w:p w:rsidR="00B167E6" w:rsidRPr="00B167E6" w:rsidRDefault="00B167E6" w:rsidP="00B167E6">
      <w:pPr>
        <w:pStyle w:val="a3"/>
        <w:ind w:left="-851" w:right="-284"/>
      </w:pPr>
      <w:r w:rsidRPr="00B167E6">
        <w:t>Наряжаются, а у нас нет нарядов</w:t>
      </w:r>
    </w:p>
    <w:p w:rsidR="00B167E6" w:rsidRPr="00B167E6" w:rsidRDefault="00B167E6" w:rsidP="00B167E6">
      <w:pPr>
        <w:pStyle w:val="a3"/>
        <w:ind w:left="-851" w:right="-284"/>
      </w:pPr>
      <w:r w:rsidRPr="00B167E6">
        <w:lastRenderedPageBreak/>
        <w:t xml:space="preserve">В. Петрушка, посмотри у тебя ничего не осталось в сундуке?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П. Сейчас посмотрим. (достает наряды) .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Есть что? (бусы) 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Для кого?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Кому оденем? и т. д</w:t>
      </w:r>
      <w:r w:rsidR="00726705">
        <w:t xml:space="preserve"> (ремень, галстук, заколка, бантик)</w:t>
      </w:r>
    </w:p>
    <w:p w:rsidR="00B167E6" w:rsidRPr="00B167E6" w:rsidRDefault="00B167E6" w:rsidP="00B167E6">
      <w:pPr>
        <w:pStyle w:val="a3"/>
        <w:ind w:left="-851" w:right="-284"/>
      </w:pPr>
      <w:r w:rsidRPr="00B167E6">
        <w:t>В. Вот какие дружные малыши</w:t>
      </w:r>
    </w:p>
    <w:p w:rsidR="00B167E6" w:rsidRPr="00B167E6" w:rsidRDefault="00B167E6" w:rsidP="00B167E6">
      <w:pPr>
        <w:pStyle w:val="a3"/>
        <w:ind w:left="-851" w:right="-284"/>
      </w:pPr>
      <w:r w:rsidRPr="00B167E6">
        <w:t>Девочки и мальчики</w:t>
      </w:r>
    </w:p>
    <w:p w:rsidR="00B167E6" w:rsidRPr="00B167E6" w:rsidRDefault="00B167E6" w:rsidP="00B167E6">
      <w:pPr>
        <w:pStyle w:val="a3"/>
        <w:ind w:left="-851" w:right="-284"/>
      </w:pPr>
      <w:r w:rsidRPr="00B167E6">
        <w:t>Очень хороши</w:t>
      </w:r>
    </w:p>
    <w:p w:rsidR="00B167E6" w:rsidRPr="00B167E6" w:rsidRDefault="00B167E6" w:rsidP="00B167E6">
      <w:pPr>
        <w:pStyle w:val="a3"/>
        <w:ind w:left="-851" w:right="-284"/>
      </w:pPr>
      <w:r w:rsidRPr="00B167E6">
        <w:t>В. Дружат в нашей группе</w:t>
      </w:r>
    </w:p>
    <w:p w:rsidR="00B167E6" w:rsidRPr="00B167E6" w:rsidRDefault="00B167E6" w:rsidP="00B167E6">
      <w:pPr>
        <w:pStyle w:val="a3"/>
        <w:ind w:left="-851" w:right="-284"/>
      </w:pPr>
      <w:r w:rsidRPr="00B167E6">
        <w:t>Девочки и мальчики</w:t>
      </w:r>
    </w:p>
    <w:p w:rsidR="00B167E6" w:rsidRPr="00B167E6" w:rsidRDefault="00B167E6" w:rsidP="00B167E6">
      <w:pPr>
        <w:pStyle w:val="a3"/>
        <w:ind w:left="-851" w:right="-284"/>
      </w:pPr>
      <w:r w:rsidRPr="00B167E6">
        <w:t>Выходите мальчики погулять</w:t>
      </w:r>
    </w:p>
    <w:p w:rsidR="00B167E6" w:rsidRPr="00B167E6" w:rsidRDefault="00B167E6" w:rsidP="00B167E6">
      <w:pPr>
        <w:pStyle w:val="a3"/>
        <w:ind w:left="-851" w:right="-284"/>
      </w:pPr>
      <w:r w:rsidRPr="00B167E6">
        <w:t>Приглашайте девочек</w:t>
      </w:r>
    </w:p>
    <w:p w:rsidR="00B167E6" w:rsidRPr="00B167E6" w:rsidRDefault="00B167E6" w:rsidP="00B167E6">
      <w:pPr>
        <w:pStyle w:val="a3"/>
        <w:ind w:left="-851" w:right="-284"/>
      </w:pPr>
      <w:r w:rsidRPr="00B167E6">
        <w:t xml:space="preserve">В паре танцевать (музыка) </w:t>
      </w:r>
    </w:p>
    <w:p w:rsidR="00B167E6" w:rsidRPr="00B167E6" w:rsidRDefault="00B167E6" w:rsidP="00B167E6">
      <w:pPr>
        <w:pStyle w:val="a3"/>
        <w:ind w:left="-851" w:right="-284"/>
      </w:pPr>
      <w:r w:rsidRPr="00B167E6">
        <w:t>Ох, устали наши ножки</w:t>
      </w:r>
    </w:p>
    <w:p w:rsidR="00B167E6" w:rsidRPr="00B167E6" w:rsidRDefault="00B167E6" w:rsidP="00B167E6">
      <w:pPr>
        <w:pStyle w:val="a3"/>
        <w:ind w:left="-851" w:right="-284"/>
      </w:pPr>
      <w:r w:rsidRPr="00B167E6">
        <w:t>Девочки приглашайте мальчиков к столу</w:t>
      </w:r>
    </w:p>
    <w:p w:rsidR="00B167E6" w:rsidRPr="00B167E6" w:rsidRDefault="00B167E6" w:rsidP="00B167E6">
      <w:pPr>
        <w:pStyle w:val="a3"/>
        <w:ind w:left="-851" w:right="-284"/>
      </w:pPr>
      <w:r w:rsidRPr="00B167E6">
        <w:t>П. в этой сказке дети жили</w:t>
      </w:r>
    </w:p>
    <w:p w:rsidR="00B167E6" w:rsidRDefault="00B167E6" w:rsidP="00B167E6">
      <w:pPr>
        <w:pStyle w:val="a3"/>
      </w:pPr>
      <w:r>
        <w:t>Очень дети все дружили</w:t>
      </w:r>
    </w:p>
    <w:p w:rsidR="00B167E6" w:rsidRDefault="00B167E6" w:rsidP="00B167E6">
      <w:pPr>
        <w:pStyle w:val="a3"/>
      </w:pPr>
      <w:r>
        <w:t>И играли и плясали</w:t>
      </w:r>
    </w:p>
    <w:p w:rsidR="00B167E6" w:rsidRDefault="00B167E6" w:rsidP="00B167E6">
      <w:pPr>
        <w:pStyle w:val="a3"/>
      </w:pPr>
      <w:r>
        <w:t>Жили, жили не тужили</w:t>
      </w:r>
    </w:p>
    <w:p w:rsidR="00B167E6" w:rsidRDefault="00B167E6" w:rsidP="00B167E6">
      <w:pPr>
        <w:pStyle w:val="a3"/>
      </w:pPr>
      <w:r>
        <w:t>Нашей сказке конец</w:t>
      </w:r>
    </w:p>
    <w:p w:rsidR="00B167E6" w:rsidRDefault="00B167E6" w:rsidP="00B167E6">
      <w:pPr>
        <w:pStyle w:val="a3"/>
      </w:pPr>
      <w:r>
        <w:t>А кто слушал молодец</w:t>
      </w:r>
      <w:r w:rsidR="00726705">
        <w:t>!</w:t>
      </w:r>
    </w:p>
    <w:p w:rsidR="00000000" w:rsidRDefault="00726705"/>
    <w:p w:rsidR="00B167E6" w:rsidRDefault="00B167E6"/>
    <w:sectPr w:rsidR="00B167E6" w:rsidSect="00B167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167E6"/>
    <w:rsid w:val="00726705"/>
    <w:rsid w:val="00B1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cp:lastPrinted>2016-02-11T17:06:00Z</cp:lastPrinted>
  <dcterms:created xsi:type="dcterms:W3CDTF">2016-02-11T16:51:00Z</dcterms:created>
  <dcterms:modified xsi:type="dcterms:W3CDTF">2016-02-11T17:07:00Z</dcterms:modified>
</cp:coreProperties>
</file>