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0F" w:rsidRPr="00A22F0F" w:rsidRDefault="00A22F0F" w:rsidP="00A22F0F">
      <w:pPr>
        <w:spacing w:before="120" w:after="150" w:line="288" w:lineRule="atLeast"/>
        <w:ind w:left="360"/>
        <w:rPr>
          <w:rFonts w:ascii="Comic Sans MS" w:eastAsia="Times New Roman" w:hAnsi="Comic Sans MS" w:cs="Tahoma"/>
          <w:b/>
          <w:bCs/>
          <w:color w:val="43471A"/>
          <w:sz w:val="33"/>
          <w:szCs w:val="33"/>
          <w:lang w:eastAsia="ru-RU"/>
        </w:rPr>
      </w:pPr>
      <w:r>
        <w:rPr>
          <w:rFonts w:ascii="Tahoma" w:eastAsia="Times New Roman" w:hAnsi="Tahoma" w:cs="Tahoma"/>
          <w:color w:val="191A09"/>
          <w:sz w:val="18"/>
          <w:szCs w:val="18"/>
          <w:lang w:eastAsia="ru-RU"/>
        </w:rPr>
        <w:t xml:space="preserve">  </w:t>
      </w:r>
      <w:r w:rsidRPr="00A22F0F">
        <w:rPr>
          <w:rFonts w:ascii="Comic Sans MS" w:eastAsia="Times New Roman" w:hAnsi="Comic Sans MS" w:cs="Tahoma"/>
          <w:b/>
          <w:bCs/>
          <w:color w:val="43471A"/>
          <w:sz w:val="33"/>
          <w:szCs w:val="33"/>
          <w:lang w:eastAsia="ru-RU"/>
        </w:rPr>
        <w:t>Ранний возраст адаптация к ДОУ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i/>
          <w:iCs/>
          <w:color w:val="313413"/>
          <w:sz w:val="27"/>
          <w:szCs w:val="27"/>
          <w:lang w:eastAsia="ru-RU"/>
        </w:rPr>
        <w:t xml:space="preserve">Адаптация 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 от лат. «приспособляю» — это сложный процесс приспособления организма, который происходит на разных уров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нях: физиологическом, социальном, психологическом.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Приспособление организма к новым условиям социального су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 xml:space="preserve">ный период адаптации, который может затянуться и перейти в </w:t>
      </w:r>
      <w:proofErr w:type="spell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дезадаптацию</w:t>
      </w:r>
      <w:proofErr w:type="spell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, что приведет к нарушению здоровья, поведения, психики ребенка. 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  <w:bookmarkStart w:id="0" w:name="_GoBack"/>
      <w:bookmarkEnd w:id="0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Адаптивные возможности ребенка раннего возраста ограниче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ны, резкий переход в новую социальную ситуацию и длительное пребывание в стрессовом состоянии могут привести к эмоцио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логических систем детского организма.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Чтобы избежать осложнений и обеспечить оптимальное тече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ние адаптации, необходим постепенный переход ребенка из се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мьи в дошкольное учреждение.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Врачи и психологи различают </w:t>
      </w: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 xml:space="preserve">три степени адаптации ребенка к детскому саду: 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легкую, среднюю и тяжелую.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При </w:t>
      </w:r>
      <w:r w:rsidRPr="00A22F0F">
        <w:rPr>
          <w:rFonts w:ascii="Book Antiqua" w:eastAsia="Times New Roman" w:hAnsi="Book Antiqua" w:cs="Tahoma"/>
          <w:i/>
          <w:iCs/>
          <w:color w:val="313413"/>
          <w:sz w:val="27"/>
          <w:szCs w:val="27"/>
          <w:lang w:eastAsia="ru-RU"/>
        </w:rPr>
        <w:t xml:space="preserve">легкой 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адаптации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устойчиво-спокойное эмоциональное состояние; он ак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тивно контактирует со взрослыми, детьми, окружающими предметами, быстро привыкает к новым условиям (незнако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мый взрослый, новое помещение, общение с группой сверст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ников).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Во время адаптации </w:t>
      </w:r>
      <w:r w:rsidRPr="00A22F0F">
        <w:rPr>
          <w:rFonts w:ascii="Book Antiqua" w:eastAsia="Times New Roman" w:hAnsi="Book Antiqua" w:cs="Tahoma"/>
          <w:i/>
          <w:iCs/>
          <w:color w:val="313413"/>
          <w:sz w:val="27"/>
          <w:szCs w:val="27"/>
          <w:lang w:eastAsia="ru-RU"/>
        </w:rPr>
        <w:t xml:space="preserve">средней тяжести 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сон и аппетит восста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 xml:space="preserve">навливаются через 20—40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lastRenderedPageBreak/>
        <w:t>Однако при поддержке взрослого ре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бенок проявляет познавательную и поведенческую активность, легче привыкает к новой ситуации.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i/>
          <w:iCs/>
          <w:color w:val="313413"/>
          <w:sz w:val="27"/>
          <w:szCs w:val="27"/>
          <w:lang w:eastAsia="ru-RU"/>
        </w:rPr>
        <w:t xml:space="preserve">Тяжелая 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адаптация приводит к длительным и тяжелым забо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леваниям. У ребенка преобладают агрессивно-разрушительные ре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акции, направленные на выход из ситуации (двигательный про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тест, агрессивные действия); активное эмоциональное состоя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женность).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 xml:space="preserve">Факторы, от которых зависит течение адаптационного 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 xml:space="preserve">периода 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1. Возраст.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2. Состояние здоровья.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3. Уровень развития.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4.  Умение общаться со взрослыми и сверстниками.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5. </w:t>
      </w:r>
      <w:proofErr w:type="spell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Сформированность</w:t>
      </w:r>
      <w:proofErr w:type="spell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предметной и игровой деятельности.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6. Приближенность домашнего режима к режиму детского сада.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>Причины тяжелой адаптации к условиям ДОУ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1</w:t>
      </w: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>.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Отсутствие в семье режима, совпадающего с режимом дет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ского сада.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2.   Наличие у ребенка своеобразных привычек.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3.   Неумение занять себя игрушкой.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4.   </w:t>
      </w:r>
      <w:proofErr w:type="spell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Несформированность</w:t>
      </w:r>
      <w:proofErr w:type="spell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элементарных культурно-гигиениче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ских навыков.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5.   Отсутствие опыта общения с незнакомыми людьми. Взрослым необходимо помочь детям преодолеть стресс поступ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ления и успешно адаптироваться в дошкольном учреждении. Дети раннего возраста эмоциональны, впечатлительны. Им свойствен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но быстро заражаться сильными как положительными, так и от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 xml:space="preserve">рицательными эмоциями 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lastRenderedPageBreak/>
        <w:t>взрослых и сверстников, подражать их действиям. Эти особенности и должны использоваться вами при подготовке ребенка в детский сад. Очень важно, чтобы первый опыт своего пребывания в детском саду ребенок приобрел при поддержке близкого человека.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 xml:space="preserve">Как родители могут помочь своему ребенку в период 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>адаптации к ДОУ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1.   По возможности расширять круг общения ребенка, по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мочь ему преодолеть страх перед незнакомыми людьми, обращать внимание ребенка на действия и поведение по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сторонних людей, высказывать положительное отношение к ним.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2.   Помочь ребенку разобраться в игрушках: использовать сю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жетный показ, совместные действия, вовлекать ребенка в игру.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3.   Развивать подражательность в действиях: «полетаем, как во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робушки, попрыгаем как зайчики».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4.   Учить обращаться к другому человеку, делиться игрушкой, жалеть плачущего.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5.   Не высказывать сожаления о том, что приходится отдавать ребенка в дошкольное учреждение. Некоторые родители ви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дят, ребенок недостаточно самостоятелен в группе, напри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мер, не приучен к горшку. Они пугаются и перестают водить его в детский сад. Это происходит оттого, что взрослые не готовы оторвать ребенка от себя.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6.   Приучать к самообслуживанию, поощрять попытки само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стоятельных действий.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К моменту поступления в детский сад ребенок должен уметь: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самостоятельно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садиться на стул;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самостоятельно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пить из чашки;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пользоваться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ложкой;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активно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участвовать в одевании, умывании. Наглядным примером выступают прежде всего сами родители.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lastRenderedPageBreak/>
        <w:t>Требования к ребенку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Если ребенок не желает выполнять просьбы, вызвал у вас от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рицательные переживания, сообщите ему о своих чувствах: мне не нравится, когда дети хнычут; я огорчена; мне трудно.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Нужно соразмерять собственные ожидания с индивидуальны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ми возможностями ребенка.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Важно также постоянно поощрять ребенка, давать положитель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ную оценку хотя бы за попытку выполнения просьбы.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Планируйте свое время так, чтобы в первые 2—4 недели по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сещения ребенком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ского сада.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В период адаптации важно предупреждать возможность утомле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ния или перевозбуждения, необходимо поддерживать уравнове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шенное поведение детей.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Для этого не посещайте людные места, не принимайте дома шумные компании, не перегружайте ребенка новой информаци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ей, поддерживайте дома спокойную обстановку.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Поскольку при переходе к новому укладу жизни у ребенка ме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няется все: режим, окружающие взрослые, дети, обстановка, пища — очень хотелось бы, чтобы воспитатели к моменту прихо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 xml:space="preserve">да нового ребенка в группу </w:t>
      </w: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знали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как можно больше о его при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вычках и старались по возможности создать хоть некоторые усло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вия, схожие с домашними (например, посидеть с ребенком пе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ред сном на кровати, попросить убрать игрушки, предложить поиграть в лото).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Скорее всего ваш ребенок прекрасно справится с изменения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ми в жизни. Задача родителей — быть спокойными, терпеливы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ми, внимательными и заботливыми. Радоваться при встрече с ре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бенком, говорить приветливые фразы: я по тебе соскучилась; мне хорошо с тобой. Обнимайте ребенка как можно чаще.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Условия уверенности и спокойствия ребенка — это система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тичность, ритмичность и повторяемость его жизни, т.е. четкое со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блюдение режима.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>Что делать, если ребенок начал ходить в детский сад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lastRenderedPageBreak/>
        <w:t>1.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Установите тесный контакт с работниками детского сада.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2.   Приучайте ребенка к детскому саду постепенно.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3.   Не оставляйте ребенка в саду более чем на 8 часов.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4.   Сообщите воспитателям о привычках и склонностях ре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бенка.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5.   С 4-го по 10-й день лучше сделать перерыв в посещении детского сада.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6.   Поддерживайте дома спокойную обстановку.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7.   Не перегружайте ребенка новой информацией.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8.   Будьте внимательны к ребенку, заботливы и терпеливы.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 xml:space="preserve">Что делать, если ребенок плачет при расставании с 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>родителями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1.   Рассказывайте ребенку, что ждет его в детском саду.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2.   Будьте спокойны, не проявляйте перед ребенком своего бес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покойства.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3.  Дайте ребенку с собой любимую игрушку или какой-то до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машний предмет.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4.   Принесите в группу свою фотографию.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5.   Придумайте и отрепетируйте несколько разных способов прощания (например, воздушный поцелуй, поглаживание по спинке).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6.   Будьте внимательны к ребенку, когда забираете его из дет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ского сада.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7.   После детского сада погуляйте с ребенком в парке, на дет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ской площадке. Дайте ребенку возможность поиграть в под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вижные игры.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8.   Устройте семейный праздник вечером.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9.  Демонстрируйте ребенку свою любовь и заботу. 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10. Будьте терпеливы.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>Что делать, если ребенок не хочет идти спать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lastRenderedPageBreak/>
        <w:t>1.   Замечайте первые признаки переутомления (капризничает, трет глаза, зевает).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2.   Переключайте ребенка на спокойные игры (например, со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вместное рисование, сочинение историй), попросите ре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бенка говорить шепотом, чтобы не разбудить игрушки.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3.   Во время вечернего туалета дайте ребенку возможность по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играть с водой.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4.   Оставайтесь спокойным, не впадайте в ярость от непослу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шания ребенка.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5.   Погладьте ребенка перед сном, сделайте ему массаж.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6.   Спойте ребенку песенку.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7.   Пообщайтесь с ребенком, поговорите с ним, почитайте книгу.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>Что делать, если ребенок не хочет убирать за собой игрушки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>1.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Твердо решите для себя, необходимо ли это.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2.   Будьте примером для ребенка, убирайте за собой вещи.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3.   Убирайте игрушки вместе.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4.   Убирая игрушки, разговаривайте с ребенком, объясняя ему смысл происходящего.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5.   Формулируйте просьбу убрать игрушки доброжелательно. Не приказывайте.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6.   Сделайте уборку игрушек ритуалом перед укладыванием ре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бенка спать.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7.  Учитывайте возраст и возможности ребенка.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A22F0F" w:rsidRPr="00A22F0F" w:rsidRDefault="00A22F0F" w:rsidP="00A22F0F">
      <w:pPr>
        <w:spacing w:after="0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pict>
          <v:rect id="_x0000_i1025" style="width:0;height:1.5pt" o:hralign="center" o:hrstd="t" o:hr="t" fillcolor="gray" stroked="f"/>
        </w:pic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>Анкета для родителей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lastRenderedPageBreak/>
        <w:t xml:space="preserve">(определение готовности ребенка 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b/>
          <w:bCs/>
          <w:color w:val="313413"/>
          <w:sz w:val="27"/>
          <w:szCs w:val="27"/>
          <w:lang w:eastAsia="ru-RU"/>
        </w:rPr>
        <w:t>к поступлению в дошкольное учреждение)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1. Преобладающее настроение Вашего ребенка: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бодрое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или подавленное;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уравновешенное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или раздраженное;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неустойчивое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2. Характер засыпания: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быстрый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, в течение 10 минут;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медленный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очень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медленный.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Если Ваш ребенок не может уснуть без каких-либо дополни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 xml:space="preserve">тельных воздействий, отметьте это, </w:t>
      </w: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например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: без (соски, укачи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вания, колыбельной.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3. Характер и длительность сна: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спокойный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неспокойный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длительность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соответствует возрасту;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длительность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не соответствует возрасту.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4. Аппетит ребенка: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хороший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избирательный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неустойчивый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плохой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5.  Отношение ребенка к высаживанию на горшок: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положительное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lastRenderedPageBreak/>
        <w:t>—  отрицательное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6. Навыки опрятности: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просится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на горшок;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не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просится на горшок, но бывает сухой;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не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просится, ходит мокрый.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7. Нежелательные привычки: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сосет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палец или пустышку;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раскачивается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, когда сидит или стоит;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proofErr w:type="gramStart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—  другое</w:t>
      </w:r>
      <w:proofErr w:type="gramEnd"/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 xml:space="preserve"> (укажите, что именно).</w:t>
      </w:r>
    </w:p>
    <w:p w:rsidR="00A22F0F" w:rsidRPr="00A22F0F" w:rsidRDefault="00A22F0F" w:rsidP="00A22F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t>Если у Вашего ребенка есть особенности поведения, о кото</w:t>
      </w:r>
      <w:r w:rsidRPr="00A22F0F">
        <w:rPr>
          <w:rFonts w:ascii="Book Antiqua" w:eastAsia="Times New Roman" w:hAnsi="Book Antiqua" w:cs="Tahoma"/>
          <w:color w:val="313413"/>
          <w:sz w:val="27"/>
          <w:szCs w:val="27"/>
          <w:lang w:eastAsia="ru-RU"/>
        </w:rPr>
        <w:softHyphen/>
        <w:t>рых стоит знать воспитателю, напишите об этом.</w:t>
      </w:r>
    </w:p>
    <w:p w:rsidR="00A22F0F" w:rsidRPr="00A22F0F" w:rsidRDefault="00A22F0F" w:rsidP="00A22F0F">
      <w:pPr>
        <w:spacing w:after="105" w:line="240" w:lineRule="auto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A22F0F">
        <w:rPr>
          <w:rFonts w:ascii="Tahoma" w:eastAsia="Times New Roman" w:hAnsi="Tahoma" w:cs="Tahoma"/>
          <w:vanish/>
          <w:color w:val="313413"/>
          <w:sz w:val="18"/>
          <w:szCs w:val="18"/>
          <w:lang w:eastAsia="ru-RU"/>
        </w:rPr>
        <w:t> </w:t>
      </w:r>
      <w:r w:rsidRPr="00A22F0F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</w:t>
      </w:r>
    </w:p>
    <w:p w:rsidR="00A22F0F" w:rsidRPr="00A22F0F" w:rsidRDefault="00A22F0F" w:rsidP="00A22F0F">
      <w:pPr>
        <w:spacing w:before="240" w:after="240" w:line="240" w:lineRule="auto"/>
        <w:ind w:left="240" w:right="240"/>
        <w:jc w:val="center"/>
        <w:rPr>
          <w:rFonts w:ascii="Arial" w:eastAsia="Times New Roman" w:hAnsi="Arial" w:cs="Arial"/>
          <w:color w:val="8C9636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20220C"/>
          <w:sz w:val="17"/>
          <w:szCs w:val="17"/>
          <w:lang w:eastAsia="ru-RU"/>
        </w:rPr>
        <w:t xml:space="preserve"> </w:t>
      </w:r>
    </w:p>
    <w:p w:rsidR="00BA139A" w:rsidRDefault="00BA139A"/>
    <w:sectPr w:rsidR="00BA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661"/>
    <w:multiLevelType w:val="multilevel"/>
    <w:tmpl w:val="CD1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8720F"/>
    <w:multiLevelType w:val="multilevel"/>
    <w:tmpl w:val="FDE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0F"/>
    <w:rsid w:val="00A22F0F"/>
    <w:rsid w:val="00BA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2F2D-80E2-4559-895B-553747E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F0F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b/>
      <w:bCs/>
      <w:color w:val="6D742A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F0F"/>
    <w:rPr>
      <w:rFonts w:ascii="Comic Sans MS" w:eastAsia="Times New Roman" w:hAnsi="Comic Sans MS" w:cs="Times New Roman"/>
      <w:b/>
      <w:bCs/>
      <w:color w:val="6D742A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A2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A22F0F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8C9636"/>
      <w:sz w:val="15"/>
      <w:szCs w:val="15"/>
      <w:lang w:eastAsia="ru-RU"/>
    </w:rPr>
  </w:style>
  <w:style w:type="character" w:customStyle="1" w:styleId="articleseparator">
    <w:name w:val="article_separator"/>
    <w:basedOn w:val="a0"/>
    <w:rsid w:val="00A22F0F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A22F0F"/>
  </w:style>
  <w:style w:type="character" w:styleId="a4">
    <w:name w:val="Emphasis"/>
    <w:basedOn w:val="a0"/>
    <w:uiPriority w:val="20"/>
    <w:qFormat/>
    <w:rsid w:val="00A22F0F"/>
    <w:rPr>
      <w:i/>
      <w:iCs/>
    </w:rPr>
  </w:style>
  <w:style w:type="character" w:styleId="a5">
    <w:name w:val="Strong"/>
    <w:basedOn w:val="a0"/>
    <w:uiPriority w:val="22"/>
    <w:qFormat/>
    <w:rsid w:val="00A22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62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41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507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6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5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510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D1D892"/>
                                            <w:left w:val="single" w:sz="6" w:space="1" w:color="D1D892"/>
                                            <w:bottom w:val="single" w:sz="6" w:space="1" w:color="D1D892"/>
                                            <w:right w:val="single" w:sz="6" w:space="1" w:color="D1D892"/>
                                          </w:divBdr>
                                        </w:div>
                                        <w:div w:id="13245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760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semicvetiki</dc:creator>
  <cp:keywords/>
  <dc:description/>
  <cp:lastModifiedBy>semicvetiki</cp:lastModifiedBy>
  <cp:revision>2</cp:revision>
  <dcterms:created xsi:type="dcterms:W3CDTF">2016-02-13T19:34:00Z</dcterms:created>
  <dcterms:modified xsi:type="dcterms:W3CDTF">2016-02-13T19:36:00Z</dcterms:modified>
</cp:coreProperties>
</file>