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E6" w:rsidRDefault="007D2EE6" w:rsidP="007D2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7D2EE6" w:rsidRDefault="007D2EE6" w:rsidP="007D2EE6">
      <w:pPr>
        <w:jc w:val="center"/>
        <w:rPr>
          <w:b/>
          <w:i/>
          <w:color w:val="CC0099"/>
          <w:sz w:val="52"/>
          <w:szCs w:val="52"/>
        </w:rPr>
      </w:pPr>
      <w:r>
        <w:rPr>
          <w:b/>
          <w:i/>
          <w:color w:val="CC0099"/>
          <w:sz w:val="52"/>
          <w:szCs w:val="52"/>
        </w:rPr>
        <w:t>«Как наше слово отзовется»</w:t>
      </w:r>
    </w:p>
    <w:p w:rsidR="007D2EE6" w:rsidRDefault="007D2EE6" w:rsidP="007D2EE6">
      <w:pPr>
        <w:jc w:val="both"/>
        <w:rPr>
          <w:sz w:val="52"/>
          <w:szCs w:val="52"/>
        </w:rPr>
      </w:pPr>
    </w:p>
    <w:p w:rsidR="007D2EE6" w:rsidRDefault="007D2EE6" w:rsidP="007D2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«Слова словно кролики, съели всю зелень мира», — писал польский сатирик С.Е. Лен. И действительно, от частого употребления многие слова утратили яркость и насыщенность. Но так было не всегда, и на заре развития человечества слову придавалось магическое значение. Знания передавали в соответствии со строгими ритуалами, скрывал их от непосвященных. Слово всегда обладало силой. Древние говорили, что врач имеет три лекарства — травы, минералы и слово. К счастью, есть и обратные примеры воздействия слова, но нельзя забывать, что «слово не воробей».</w:t>
      </w:r>
    </w:p>
    <w:p w:rsidR="007D2EE6" w:rsidRDefault="007D2EE6" w:rsidP="007D2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Личность человека формируется в общении: это и передача знаний о мире, передача умений, навыков; развитие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волевой сферы; формирование личности. Когда родители разговаривают со своими детьми, они передают им нечто гораздо большее, чем просто слова, предложения и правила синтаксиса. Они демонстрируют, как нужно выражать свои мысли и обмениваться идеями </w:t>
      </w:r>
      <w:proofErr w:type="gramStart"/>
      <w:r>
        <w:rPr>
          <w:sz w:val="28"/>
          <w:szCs w:val="28"/>
        </w:rPr>
        <w:t>с</w:t>
      </w:r>
      <w:proofErr w:type="gramEnd"/>
    </w:p>
    <w:p w:rsidR="007D2EE6" w:rsidRDefault="007D2EE6" w:rsidP="007D2EE6">
      <w:pPr>
        <w:jc w:val="both"/>
        <w:rPr>
          <w:sz w:val="28"/>
          <w:szCs w:val="28"/>
        </w:rPr>
      </w:pPr>
      <w:r>
        <w:rPr>
          <w:sz w:val="28"/>
          <w:szCs w:val="28"/>
        </w:rPr>
        <w:t>другими. Знакомят ребенка с понятиями и символами и учат его тому, как переводить сложный мир представлений в слова. Ребенок овладевает языком и тогда, когда родитель читает ему книжки с картинками. С помощью языка дети узнают, кто они такие и как они должны себя держать с другими людьми. Родители для детей являются объектом познания, источником информации. В речи отображается внутренний мир человека. Так, например, сознательное употребление ребенком местоимений в разговоре означает переход от представления о другом человеке к мысли о нем.</w:t>
      </w:r>
    </w:p>
    <w:p w:rsidR="007D2EE6" w:rsidRDefault="007D2EE6" w:rsidP="007D2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дошкольного периода дети очень быстро пополняют свой словарный запас. К 4—5 годам большинство детей овладевают правилами употребления местоимений. Так, например, сознательное употребление ребенком местоимений в разговоре означает переход от представления о другом человеке к мысли о нем.</w:t>
      </w:r>
    </w:p>
    <w:p w:rsidR="007D2EE6" w:rsidRDefault="007D2EE6" w:rsidP="007D2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 самым серьезным образом влияет на умственное развитие ребенка. Помимо интеллекта как характеристики познавательной активности, речь способствует развитию эмоционального интеллекта — способности понимать свой внутренний мир и грамотно его проявлять.</w:t>
      </w:r>
    </w:p>
    <w:p w:rsidR="007D2EE6" w:rsidRDefault="007D2EE6" w:rsidP="007D2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Чуткость ребенка дошкольного возраста к речи окружающих требует определенного контроля, внимания к вербальной продукции со стороны взрослого. Речь выполняет ответственные функции в развитии ребенка и должна быть грамотной, правильной, красивой.</w:t>
      </w:r>
    </w:p>
    <w:p w:rsidR="007D2EE6" w:rsidRDefault="007D2EE6" w:rsidP="007D2EE6">
      <w:pPr>
        <w:ind w:firstLine="708"/>
        <w:jc w:val="both"/>
        <w:rPr>
          <w:sz w:val="28"/>
          <w:szCs w:val="28"/>
        </w:rPr>
      </w:pPr>
    </w:p>
    <w:p w:rsidR="007D2EE6" w:rsidRDefault="007D2EE6" w:rsidP="007D2EE6">
      <w:pPr>
        <w:ind w:firstLine="708"/>
        <w:jc w:val="both"/>
        <w:rPr>
          <w:sz w:val="28"/>
          <w:szCs w:val="28"/>
        </w:rPr>
      </w:pPr>
    </w:p>
    <w:p w:rsidR="009B730D" w:rsidRDefault="009B730D" w:rsidP="009B730D">
      <w:pPr>
        <w:ind w:firstLine="708"/>
        <w:jc w:val="both"/>
        <w:rPr>
          <w:sz w:val="28"/>
          <w:szCs w:val="28"/>
        </w:rPr>
      </w:pPr>
    </w:p>
    <w:p w:rsidR="009B730D" w:rsidRDefault="009B730D" w:rsidP="009B730D">
      <w:pPr>
        <w:ind w:firstLine="708"/>
        <w:jc w:val="both"/>
        <w:rPr>
          <w:sz w:val="28"/>
          <w:szCs w:val="28"/>
        </w:rPr>
      </w:pPr>
    </w:p>
    <w:p w:rsidR="009B730D" w:rsidRDefault="009B730D" w:rsidP="009B730D">
      <w:pPr>
        <w:ind w:firstLine="708"/>
        <w:jc w:val="both"/>
        <w:rPr>
          <w:sz w:val="28"/>
          <w:szCs w:val="28"/>
        </w:rPr>
      </w:pPr>
    </w:p>
    <w:p w:rsidR="00A00761" w:rsidRDefault="00A00761"/>
    <w:sectPr w:rsidR="00A00761" w:rsidSect="00A0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597"/>
    <w:rsid w:val="00016AD1"/>
    <w:rsid w:val="00340597"/>
    <w:rsid w:val="007D2EE6"/>
    <w:rsid w:val="00910118"/>
    <w:rsid w:val="009B730D"/>
    <w:rsid w:val="00A0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2016-02-13T09:59:00Z</dcterms:created>
  <dcterms:modified xsi:type="dcterms:W3CDTF">2016-02-13T10:14:00Z</dcterms:modified>
</cp:coreProperties>
</file>