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26" w:rsidRDefault="00450226" w:rsidP="00450226">
      <w:pPr>
        <w:pStyle w:val="text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0226">
        <w:rPr>
          <w:rFonts w:ascii="Times New Roman" w:hAnsi="Times New Roman" w:cs="Times New Roman"/>
          <w:b/>
          <w:i/>
          <w:sz w:val="32"/>
          <w:szCs w:val="32"/>
        </w:rPr>
        <w:t xml:space="preserve">КОНСУЛЬТАЦИЯ ДЛЯ РОДИТЕЛЕЙ </w:t>
      </w:r>
    </w:p>
    <w:p w:rsidR="00450226" w:rsidRPr="00450226" w:rsidRDefault="00450226" w:rsidP="00450226">
      <w:pPr>
        <w:pStyle w:val="text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450226">
        <w:rPr>
          <w:rFonts w:ascii="Times New Roman" w:hAnsi="Times New Roman" w:cs="Times New Roman"/>
          <w:b/>
          <w:i/>
          <w:sz w:val="32"/>
          <w:szCs w:val="32"/>
        </w:rPr>
        <w:t>“КОМПЬЮТЕР: ЗА И ПРОТИВ»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 xml:space="preserve">    Современные дети все активнее используют в качестве главных источников информации телевидение, видео, компьютеры, порой в ущерб чтению книг, общению с окружающими людьми, природой, двигательной активности, необходимым для гармоничного развития личности.</w:t>
      </w:r>
      <w:r w:rsidRPr="00450226">
        <w:rPr>
          <w:rFonts w:ascii="Times New Roman" w:hAnsi="Times New Roman" w:cs="Times New Roman"/>
          <w:sz w:val="28"/>
          <w:szCs w:val="28"/>
        </w:rPr>
        <w:br/>
        <w:t xml:space="preserve">     Широкое использование компьютеров в системе образования привело к необходимости проведения специальных исследований влияния компьютерной техники на детский организм. Этот вопрос особенно актуален в последнее время в связи с повсеместным внедрением </w:t>
      </w:r>
      <w:proofErr w:type="spellStart"/>
      <w:r w:rsidRPr="004502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50226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 xml:space="preserve">     С тех самых пор, как впервые ребенок сел к монитору компьютера, ведутся споры о пользе и вреде раннего обучения детей играм по определенным правилам и азам компьютерной грамотности.</w:t>
      </w:r>
      <w:r w:rsidRPr="00450226">
        <w:rPr>
          <w:rFonts w:ascii="Times New Roman" w:hAnsi="Times New Roman" w:cs="Times New Roman"/>
          <w:sz w:val="28"/>
          <w:szCs w:val="28"/>
        </w:rPr>
        <w:br/>
        <w:t xml:space="preserve">     Аргументы «за», имеющие научное обоснование и подтверждение, выдвигают многие педагоги и родители, говоря о том, что компьютер способствует интеллектуальному росту ребенка, так как развивает важнейшие операции мышления.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 xml:space="preserve">     У детей, периодически проводящих время за компьютером, очень рано развивается так называемая «знаковая функция сознания», улучшаются произвольная память и внимание, формируется познавательная мотивация, моторная координация и координация совместной деятельности зрительного и моторного анализаторов. А развитие этих качеств во многом обеспечивает психологическую готовность ребенка к школе.</w:t>
      </w:r>
    </w:p>
    <w:p w:rsidR="00450226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 xml:space="preserve">     Озабоченность здоровьем детей высказывают медики, приводя немало аргументов «против»: воздействие электромагнитного излучения монитора, сидячее положение в течение длительного времени и как следствие этого - появление утомления, нервно-эмоционального напряжения, эмоциональных стрессов, ухудшение зрения и осанки. Из этого напрямую следует, что «виртуальный мир» скорее опасен для физического и психического здоровья ребенка, чем полезен.</w:t>
      </w:r>
      <w:r w:rsidRPr="00450226">
        <w:rPr>
          <w:rFonts w:ascii="Times New Roman" w:hAnsi="Times New Roman" w:cs="Times New Roman"/>
          <w:sz w:val="28"/>
          <w:szCs w:val="28"/>
        </w:rPr>
        <w:br/>
        <w:t xml:space="preserve">    Кто же прав в этих бесконечных спорах и дискуссиях? Подпускать или нет дошкольников к компьютеру? Благо это для растущих малышей или вред? Вопрос остается открытым. Конечно, нельзя бездумно идти на поводу бурно развивающегося прогресса, принося на его алтарь здоровье будущего поколения, но вместе с тем нельзя забывать, что компьютеры - это наше будущее. Иными словами, нужна «золотая середина».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 xml:space="preserve">  А чтобы найти эту «середину», необходимо</w:t>
      </w:r>
      <w:r w:rsidRPr="00450226">
        <w:rPr>
          <w:rStyle w:val="a7"/>
          <w:rFonts w:ascii="Times New Roman" w:hAnsi="Times New Roman" w:cs="Times New Roman"/>
          <w:sz w:val="28"/>
          <w:szCs w:val="28"/>
        </w:rPr>
        <w:t xml:space="preserve"> учитывать следующие рекомендации:</w:t>
      </w:r>
      <w:r w:rsidRPr="00450226">
        <w:rPr>
          <w:rFonts w:ascii="Times New Roman" w:hAnsi="Times New Roman" w:cs="Times New Roman"/>
          <w:sz w:val="28"/>
          <w:szCs w:val="28"/>
        </w:rPr>
        <w:br/>
        <w:t xml:space="preserve">1. Для ребенка 6 лет максимальный предел одноразовой работы на компьютере – 10 минут. При этом периодичность занятий с одним </w:t>
      </w:r>
      <w:r w:rsidRPr="00450226">
        <w:rPr>
          <w:rFonts w:ascii="Times New Roman" w:hAnsi="Times New Roman" w:cs="Times New Roman"/>
          <w:sz w:val="28"/>
          <w:szCs w:val="28"/>
        </w:rPr>
        <w:lastRenderedPageBreak/>
        <w:t>ребенком должна быть не более 2 раз в неделю. Детям до трех лет работать за компьютером и играть в компьютерные игры не рекомендуется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2.Важную роль в уменьшении физической нагрузки на ребенка при работе с компьютером является правильно подобранная мебель, соответствующая возрасту и росту ребенка. Хороший стул снижает нагрузку вдвое. Подойдет специальный операторский стул на роликах, с регулируемой спинкой, без подлокотников, вращающийся вокруг своей оси. Он позволяет изменять позу во время работы. Дети с удовольствием ерзают на таких стульях, а значит, их грудная клетка и позвоночник работают. Стол должен быть компьютерным, со специальной выдвижной доской под клавиатуру. Когда ребенок рисует или играет, ему нужен высокий стол. Для печатания клавиатура должна располагаться на 7-</w:t>
      </w:r>
      <w:smartTag w:uri="urn:schemas-microsoft-com:office:smarttags" w:element="metricconverter">
        <w:smartTagPr>
          <w:attr w:name="ProductID" w:val="10 см"/>
        </w:smartTagPr>
        <w:r w:rsidRPr="00450226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450226">
        <w:rPr>
          <w:rFonts w:ascii="Times New Roman" w:hAnsi="Times New Roman" w:cs="Times New Roman"/>
          <w:sz w:val="28"/>
          <w:szCs w:val="28"/>
        </w:rPr>
        <w:t xml:space="preserve"> ниже. Выдвижная доска позволяет соблюсти эти требования, к тому же заставляет ребенка периодически изменять позу.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3. Во время работы за компьютером нужно сидеть прямо напротив экрана, так, чтобы верхняя часть экрана находилась на уровне глаз.</w:t>
      </w:r>
      <w:r w:rsidRPr="00450226">
        <w:rPr>
          <w:rFonts w:ascii="Verdana" w:hAnsi="Verdana"/>
          <w:color w:val="4C5256"/>
          <w:sz w:val="28"/>
          <w:szCs w:val="28"/>
        </w:rPr>
        <w:t xml:space="preserve">  </w:t>
      </w:r>
      <w:r w:rsidRPr="00450226">
        <w:rPr>
          <w:rFonts w:ascii="Times New Roman" w:hAnsi="Times New Roman" w:cs="Times New Roman"/>
          <w:sz w:val="28"/>
          <w:szCs w:val="28"/>
        </w:rPr>
        <w:t>При этом</w:t>
      </w:r>
      <w:r w:rsidRPr="00450226">
        <w:rPr>
          <w:rFonts w:ascii="Verdana" w:hAnsi="Verdana"/>
          <w:color w:val="4C5256"/>
          <w:sz w:val="28"/>
          <w:szCs w:val="28"/>
        </w:rPr>
        <w:t xml:space="preserve"> </w:t>
      </w:r>
      <w:r w:rsidRPr="00450226">
        <w:rPr>
          <w:rFonts w:ascii="Times New Roman" w:hAnsi="Times New Roman" w:cs="Times New Roman"/>
          <w:sz w:val="28"/>
          <w:szCs w:val="28"/>
        </w:rPr>
        <w:t>расстояние от глаз до монитора должно составлять 45-</w:t>
      </w:r>
      <w:smartTag w:uri="urn:schemas-microsoft-com:office:smarttags" w:element="metricconverter">
        <w:smartTagPr>
          <w:attr w:name="ProductID" w:val="60 см"/>
        </w:smartTagPr>
        <w:r w:rsidRPr="00450226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45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4. Очень полезно принимать в пищу витамин A. Он отвечает за чувствительность глаз к яркому свету и резкой смене изображения.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color w:val="4C5256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5. Ни в коем случае нельзя работать за компьютером лежа. Нельзя работать за компьютером во время еды, а также сидеть, ссутулившись, иначе нарушится нормальная работа внутренних органов</w:t>
      </w:r>
      <w:r w:rsidRPr="00450226">
        <w:rPr>
          <w:rFonts w:ascii="Times New Roman" w:hAnsi="Times New Roman" w:cs="Times New Roman"/>
          <w:color w:val="4C5256"/>
          <w:sz w:val="28"/>
          <w:szCs w:val="28"/>
        </w:rPr>
        <w:t>.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6. Компьютер должен устанавливаться в хорошо проветриваемом помещении, где регулярно проводится влажная уборка.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7. Комната должна иметь хорошее, равномерное освещение, не допускающее бликов на экране монитора.</w:t>
      </w:r>
    </w:p>
    <w:p w:rsidR="00453AA5" w:rsidRPr="00450226" w:rsidRDefault="00453AA5" w:rsidP="00450226">
      <w:pPr>
        <w:pStyle w:val="text"/>
        <w:rPr>
          <w:rFonts w:ascii="Verdana" w:hAnsi="Verdana"/>
          <w:color w:val="4C5256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8. Нельзя работать за компьютером в болезненном или ослабленном состоянии. Это еще больше утомит организм и замедлит процесс выздоровления.</w:t>
      </w:r>
      <w:r w:rsidRPr="00450226">
        <w:rPr>
          <w:rFonts w:ascii="Verdana" w:hAnsi="Verdana"/>
          <w:color w:val="4C5256"/>
          <w:sz w:val="28"/>
          <w:szCs w:val="28"/>
        </w:rPr>
        <w:t xml:space="preserve"> </w:t>
      </w:r>
    </w:p>
    <w:p w:rsidR="00453AA5" w:rsidRPr="00450226" w:rsidRDefault="00453AA5" w:rsidP="00450226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t>9.</w:t>
      </w:r>
      <w:r w:rsidRPr="00450226">
        <w:rPr>
          <w:rFonts w:ascii="Verdana" w:hAnsi="Verdana"/>
          <w:color w:val="4C5256"/>
          <w:sz w:val="28"/>
          <w:szCs w:val="28"/>
        </w:rPr>
        <w:t xml:space="preserve"> </w:t>
      </w:r>
      <w:r w:rsidRPr="00450226">
        <w:rPr>
          <w:rFonts w:ascii="Times New Roman" w:hAnsi="Times New Roman" w:cs="Times New Roman"/>
          <w:sz w:val="28"/>
          <w:szCs w:val="28"/>
        </w:rPr>
        <w:t>Самые жесткие требования необходимо предъявлять к монитору. Монитор должен соответствовать международным стандартам безопасности. На современном этапе лучшими по безопасности признаются мониторы на жидких кристаллах. В связи с этим желательно, чтобы дети (особенно дошкольники) пользовались компьютером, оснащенным именно таким монитором.</w:t>
      </w:r>
      <w:r w:rsidRPr="00450226">
        <w:rPr>
          <w:rFonts w:ascii="Verdana" w:hAnsi="Verdana"/>
          <w:color w:val="4C5256"/>
          <w:sz w:val="28"/>
          <w:szCs w:val="28"/>
        </w:rPr>
        <w:t xml:space="preserve"> </w:t>
      </w:r>
      <w:r w:rsidRPr="00450226">
        <w:rPr>
          <w:rFonts w:ascii="Times New Roman" w:hAnsi="Times New Roman" w:cs="Times New Roman"/>
          <w:sz w:val="28"/>
          <w:szCs w:val="28"/>
        </w:rPr>
        <w:t xml:space="preserve">Лучше использовать высокочастотные мониторы (с частотой регенерации не менее 75 Гц и размером зерна не более </w:t>
      </w:r>
      <w:smartTag w:uri="urn:schemas-microsoft-com:office:smarttags" w:element="metricconverter">
        <w:smartTagPr>
          <w:attr w:name="ProductID" w:val="0,28 мм"/>
        </w:smartTagPr>
        <w:r w:rsidRPr="00450226">
          <w:rPr>
            <w:rFonts w:ascii="Times New Roman" w:hAnsi="Times New Roman" w:cs="Times New Roman"/>
            <w:sz w:val="28"/>
            <w:szCs w:val="28"/>
          </w:rPr>
          <w:t>0,28 мм</w:t>
        </w:r>
      </w:smartTag>
      <w:r w:rsidRPr="00450226">
        <w:rPr>
          <w:rFonts w:ascii="Times New Roman" w:hAnsi="Times New Roman" w:cs="Times New Roman"/>
          <w:sz w:val="28"/>
          <w:szCs w:val="28"/>
        </w:rPr>
        <w:t>). Старайтесь сделать изображение максимально четким.</w:t>
      </w:r>
      <w:r w:rsidRPr="00450226">
        <w:rPr>
          <w:rFonts w:ascii="Verdana" w:hAnsi="Verdana"/>
          <w:color w:val="4C5256"/>
          <w:sz w:val="28"/>
          <w:szCs w:val="28"/>
        </w:rPr>
        <w:t xml:space="preserve"> </w:t>
      </w:r>
      <w:r w:rsidRPr="00450226">
        <w:rPr>
          <w:rFonts w:ascii="Times New Roman" w:hAnsi="Times New Roman" w:cs="Times New Roman"/>
          <w:sz w:val="28"/>
          <w:szCs w:val="28"/>
        </w:rPr>
        <w:t xml:space="preserve">На всех </w:t>
      </w:r>
      <w:proofErr w:type="gramStart"/>
      <w:r w:rsidRPr="00450226">
        <w:rPr>
          <w:rFonts w:ascii="Times New Roman" w:hAnsi="Times New Roman" w:cs="Times New Roman"/>
          <w:sz w:val="28"/>
          <w:szCs w:val="28"/>
        </w:rPr>
        <w:t>современных  мониторах</w:t>
      </w:r>
      <w:proofErr w:type="gramEnd"/>
      <w:r w:rsidRPr="00450226">
        <w:rPr>
          <w:rFonts w:ascii="Times New Roman" w:hAnsi="Times New Roman" w:cs="Times New Roman"/>
          <w:sz w:val="28"/>
          <w:szCs w:val="28"/>
        </w:rPr>
        <w:t xml:space="preserve"> есть специальная функция регулировки четкости. И не забывайте протирать экран монитора специальными салфетками. Слой пыли и грязи может быть одной из причин низкого качества изображения.</w:t>
      </w:r>
    </w:p>
    <w:p w:rsidR="00453AA5" w:rsidRPr="00450226" w:rsidRDefault="00453AA5" w:rsidP="00450226">
      <w:pPr>
        <w:pStyle w:val="tex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50226"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Покупая новую игру для компьютера, </w:t>
      </w:r>
      <w:r w:rsidRPr="00450226">
        <w:rPr>
          <w:rStyle w:val="a7"/>
          <w:rFonts w:ascii="Times New Roman" w:hAnsi="Times New Roman" w:cs="Times New Roman"/>
          <w:sz w:val="28"/>
          <w:szCs w:val="28"/>
        </w:rPr>
        <w:t>обратите внимание:</w:t>
      </w:r>
      <w:r w:rsidRPr="00450226">
        <w:rPr>
          <w:rFonts w:ascii="Times New Roman" w:hAnsi="Times New Roman" w:cs="Times New Roman"/>
          <w:sz w:val="28"/>
          <w:szCs w:val="28"/>
        </w:rPr>
        <w:br/>
        <w:t>• на ее совместимость с вашей моделью компьютера, на то, с какой скоростью она будет загружаться и запускаться, как открывается;</w:t>
      </w:r>
      <w:r w:rsidRPr="00450226">
        <w:rPr>
          <w:rFonts w:ascii="Times New Roman" w:hAnsi="Times New Roman" w:cs="Times New Roman"/>
          <w:sz w:val="28"/>
          <w:szCs w:val="28"/>
        </w:rPr>
        <w:br/>
        <w:t>• проверьте, соответствует ли она возрасту ребенка, уровню знаний;</w:t>
      </w:r>
      <w:r w:rsidRPr="00450226">
        <w:rPr>
          <w:rFonts w:ascii="Times New Roman" w:hAnsi="Times New Roman" w:cs="Times New Roman"/>
          <w:sz w:val="28"/>
          <w:szCs w:val="28"/>
        </w:rPr>
        <w:br/>
        <w:t>• достаточно ли привлекательна по оформлению и содержанию;</w:t>
      </w:r>
      <w:r w:rsidRPr="00450226">
        <w:rPr>
          <w:rFonts w:ascii="Times New Roman" w:hAnsi="Times New Roman" w:cs="Times New Roman"/>
          <w:sz w:val="28"/>
          <w:szCs w:val="28"/>
        </w:rPr>
        <w:br/>
        <w:t>• посмотрите, какие именно знания будут приобретаться в ходе игры;</w:t>
      </w:r>
      <w:r w:rsidRPr="00450226">
        <w:rPr>
          <w:rFonts w:ascii="Times New Roman" w:hAnsi="Times New Roman" w:cs="Times New Roman"/>
          <w:sz w:val="28"/>
          <w:szCs w:val="28"/>
        </w:rPr>
        <w:br/>
        <w:t>• важно, чтобы этическое содержание игры, типы положительных и отрицательных героев, характер их взаимодействия друг с другом отвечали вашим моральным установкам;</w:t>
      </w:r>
      <w:r w:rsidRPr="00450226">
        <w:rPr>
          <w:rFonts w:ascii="Times New Roman" w:hAnsi="Times New Roman" w:cs="Times New Roman"/>
          <w:sz w:val="28"/>
          <w:szCs w:val="28"/>
        </w:rPr>
        <w:br/>
        <w:t>• для ребенка будет иметь значение, чтобы в игре были разные этапы и уровни сложности, чтобы она требовала сосредоточенности, анализа ситуации, способности комбинировать различные элементы и была занимательной;</w:t>
      </w:r>
      <w:r w:rsidRPr="00450226">
        <w:rPr>
          <w:rFonts w:ascii="Times New Roman" w:hAnsi="Times New Roman" w:cs="Times New Roman"/>
          <w:sz w:val="28"/>
          <w:szCs w:val="28"/>
        </w:rPr>
        <w:br/>
        <w:t>• хорошо, если игра или задание таковы, что за компьютером может сидеть сразу 2-3 человека, потому что при работе возникает много достаточно скучных пауз, и в эти моменты можно разговаривать друг с другом;</w:t>
      </w:r>
      <w:r w:rsidRPr="00450226">
        <w:rPr>
          <w:rFonts w:ascii="Times New Roman" w:hAnsi="Times New Roman" w:cs="Times New Roman"/>
          <w:sz w:val="28"/>
          <w:szCs w:val="28"/>
        </w:rPr>
        <w:br/>
        <w:t>• длительные задания должны чередоваться с краткосрочными;</w:t>
      </w:r>
      <w:r w:rsidRPr="00450226">
        <w:rPr>
          <w:rFonts w:ascii="Times New Roman" w:hAnsi="Times New Roman" w:cs="Times New Roman"/>
          <w:sz w:val="28"/>
          <w:szCs w:val="28"/>
        </w:rPr>
        <w:br/>
        <w:t xml:space="preserve">• в конце работы необходимо проводить гимнастику для глаз.           </w:t>
      </w:r>
    </w:p>
    <w:p w:rsidR="00453AA5" w:rsidRPr="00450226" w:rsidRDefault="00453AA5" w:rsidP="00450226">
      <w:pPr>
        <w:pStyle w:val="text"/>
        <w:ind w:left="0"/>
        <w:rPr>
          <w:rFonts w:ascii="Times New Roman" w:hAnsi="Times New Roman" w:cs="Times New Roman"/>
          <w:sz w:val="28"/>
          <w:szCs w:val="28"/>
        </w:rPr>
      </w:pPr>
    </w:p>
    <w:p w:rsidR="00453AA5" w:rsidRPr="00450226" w:rsidRDefault="00453AA5" w:rsidP="00450226">
      <w:pPr>
        <w:jc w:val="both"/>
        <w:rPr>
          <w:b/>
          <w:szCs w:val="28"/>
        </w:rPr>
      </w:pPr>
      <w:r w:rsidRPr="00450226">
        <w:rPr>
          <w:b/>
          <w:szCs w:val="28"/>
        </w:rPr>
        <w:t>ГИМНАСТИКА ДЛЯ ГЛАЗ</w:t>
      </w:r>
    </w:p>
    <w:p w:rsidR="00453AA5" w:rsidRPr="00450226" w:rsidRDefault="00453AA5" w:rsidP="00450226">
      <w:pPr>
        <w:jc w:val="both"/>
        <w:rPr>
          <w:szCs w:val="28"/>
        </w:rPr>
      </w:pPr>
    </w:p>
    <w:p w:rsidR="00453AA5" w:rsidRPr="00450226" w:rsidRDefault="00453AA5" w:rsidP="00450226">
      <w:pPr>
        <w:jc w:val="both"/>
        <w:rPr>
          <w:color w:val="000000"/>
          <w:szCs w:val="28"/>
        </w:rPr>
      </w:pPr>
      <w:r w:rsidRPr="00450226">
        <w:rPr>
          <w:color w:val="4C5256"/>
          <w:szCs w:val="28"/>
        </w:rPr>
        <w:t xml:space="preserve">     </w:t>
      </w:r>
      <w:r w:rsidRPr="00450226">
        <w:rPr>
          <w:color w:val="000000"/>
          <w:szCs w:val="28"/>
        </w:rPr>
        <w:t>Когда мы работаем за компьютером, наши глаза моргают в 6 раз меньше, чем в обычных условиях, и, следовательно, реже омываются слезной жидкостью. Это чревато пересыханием роговицы глаза.</w:t>
      </w:r>
      <w:r w:rsidRPr="00450226">
        <w:rPr>
          <w:rFonts w:ascii="Verdana" w:hAnsi="Verdana"/>
          <w:color w:val="4C5256"/>
          <w:szCs w:val="28"/>
        </w:rPr>
        <w:t xml:space="preserve"> </w:t>
      </w:r>
      <w:r w:rsidRPr="00450226">
        <w:rPr>
          <w:color w:val="000000"/>
          <w:szCs w:val="28"/>
        </w:rPr>
        <w:t>Зрительное переутомление может привести к устойчивому снижению остроты зрения и возникновение глазных болезней. Ради справедливости стоит отметить: не только компьютер является причиной развития близорукости у ребенка. Огромную роль здесь играют наследственность, телевизор, чтение при плохом освещении и многие другие факторы.</w:t>
      </w:r>
    </w:p>
    <w:p w:rsidR="00453AA5" w:rsidRPr="00450226" w:rsidRDefault="00453AA5" w:rsidP="00450226">
      <w:pPr>
        <w:jc w:val="both"/>
        <w:rPr>
          <w:color w:val="000000"/>
          <w:szCs w:val="28"/>
        </w:rPr>
      </w:pPr>
      <w:r w:rsidRPr="00450226">
        <w:rPr>
          <w:color w:val="000000"/>
          <w:szCs w:val="28"/>
        </w:rPr>
        <w:t xml:space="preserve"> </w:t>
      </w:r>
    </w:p>
    <w:p w:rsidR="00453AA5" w:rsidRPr="00450226" w:rsidRDefault="00453AA5" w:rsidP="00450226">
      <w:pPr>
        <w:jc w:val="both"/>
        <w:rPr>
          <w:b/>
          <w:szCs w:val="28"/>
        </w:rPr>
      </w:pPr>
      <w:r w:rsidRPr="00450226">
        <w:rPr>
          <w:b/>
          <w:szCs w:val="28"/>
        </w:rPr>
        <w:t>Комплекс упражнений для утомленных глаз</w:t>
      </w:r>
    </w:p>
    <w:p w:rsidR="00453AA5" w:rsidRPr="00450226" w:rsidRDefault="00453AA5" w:rsidP="00450226">
      <w:pPr>
        <w:pStyle w:val="a3"/>
        <w:numPr>
          <w:ilvl w:val="0"/>
          <w:numId w:val="1"/>
        </w:numPr>
        <w:ind w:right="107"/>
        <w:rPr>
          <w:szCs w:val="28"/>
        </w:rPr>
      </w:pPr>
      <w:r w:rsidRPr="00450226">
        <w:rPr>
          <w:szCs w:val="28"/>
        </w:rPr>
        <w:t>Крепко зажмурить глаза на 3-5 сек., затем открыть глаза (6-8 раз). Укрепляет мышцы век, способствует улучшению кровообращения и расслаблению мышц.</w:t>
      </w:r>
    </w:p>
    <w:p w:rsidR="00453AA5" w:rsidRPr="00450226" w:rsidRDefault="00453AA5" w:rsidP="00450226">
      <w:pPr>
        <w:pStyle w:val="a3"/>
        <w:numPr>
          <w:ilvl w:val="0"/>
          <w:numId w:val="1"/>
        </w:numPr>
        <w:ind w:right="107"/>
        <w:rPr>
          <w:szCs w:val="28"/>
        </w:rPr>
      </w:pPr>
      <w:r w:rsidRPr="00450226">
        <w:rPr>
          <w:szCs w:val="28"/>
        </w:rPr>
        <w:t>Быстрые моргания в течение 1-2 минут. Способствует улучшению кровообращения.</w:t>
      </w:r>
    </w:p>
    <w:p w:rsidR="00453AA5" w:rsidRPr="00450226" w:rsidRDefault="00453AA5" w:rsidP="00450226">
      <w:pPr>
        <w:pStyle w:val="a3"/>
        <w:numPr>
          <w:ilvl w:val="0"/>
          <w:numId w:val="1"/>
        </w:numPr>
        <w:ind w:right="107"/>
        <w:rPr>
          <w:szCs w:val="28"/>
        </w:rPr>
      </w:pPr>
      <w:r w:rsidRPr="00450226">
        <w:rPr>
          <w:szCs w:val="28"/>
        </w:rPr>
        <w:t>С меткой на стекле: смотреть вдаль 2-3 сек; перевести взгляд на метку, расположенную на расстоянии 20-</w:t>
      </w:r>
      <w:smartTag w:uri="urn:schemas-microsoft-com:office:smarttags" w:element="metricconverter">
        <w:smartTagPr>
          <w:attr w:name="ProductID" w:val="30 см"/>
        </w:smartTagPr>
        <w:r w:rsidRPr="00450226">
          <w:rPr>
            <w:szCs w:val="28"/>
          </w:rPr>
          <w:t>30 см</w:t>
        </w:r>
      </w:smartTag>
      <w:r w:rsidRPr="00450226">
        <w:rPr>
          <w:szCs w:val="28"/>
        </w:rPr>
        <w:t>, смотреть 3-5 сек. (19-12 раз). Снижает утомление глаз, облегчает зрительную работу на близком расстоянии.</w:t>
      </w:r>
    </w:p>
    <w:p w:rsidR="00453AA5" w:rsidRPr="00450226" w:rsidRDefault="00453AA5" w:rsidP="00450226">
      <w:pPr>
        <w:pStyle w:val="a3"/>
        <w:numPr>
          <w:ilvl w:val="0"/>
          <w:numId w:val="1"/>
        </w:numPr>
        <w:ind w:right="107"/>
        <w:rPr>
          <w:szCs w:val="28"/>
        </w:rPr>
      </w:pPr>
      <w:r w:rsidRPr="00450226">
        <w:rPr>
          <w:szCs w:val="28"/>
        </w:rPr>
        <w:t>Выполняется сидя. Тремя пальцами каждой руки легко нажать на верхнее веко. Через 1-2 сек снять пальцы с века (3-4 раза). Улучшает циркуляцию внутриглазной жидкости.</w:t>
      </w:r>
    </w:p>
    <w:p w:rsidR="00453AA5" w:rsidRPr="00450226" w:rsidRDefault="00453AA5" w:rsidP="00450226">
      <w:pPr>
        <w:pStyle w:val="a3"/>
        <w:numPr>
          <w:ilvl w:val="0"/>
          <w:numId w:val="1"/>
        </w:numPr>
        <w:ind w:right="107"/>
        <w:rPr>
          <w:szCs w:val="28"/>
        </w:rPr>
      </w:pPr>
      <w:r w:rsidRPr="00450226">
        <w:rPr>
          <w:szCs w:val="28"/>
        </w:rPr>
        <w:lastRenderedPageBreak/>
        <w:t>Закрыть веки и массировать их указательными пальцами круговыми движениями в течение 1 минуты. Расслабляет мышцы и улучшает кровообращение.</w:t>
      </w:r>
    </w:p>
    <w:p w:rsidR="00453AA5" w:rsidRPr="00450226" w:rsidRDefault="00453AA5" w:rsidP="00450226">
      <w:pPr>
        <w:pStyle w:val="a3"/>
        <w:ind w:right="107"/>
        <w:rPr>
          <w:szCs w:val="28"/>
        </w:rPr>
      </w:pPr>
    </w:p>
    <w:p w:rsidR="00453AA5" w:rsidRPr="00450226" w:rsidRDefault="00453AA5" w:rsidP="00450226">
      <w:pPr>
        <w:pStyle w:val="a3"/>
        <w:ind w:right="107"/>
        <w:rPr>
          <w:b/>
          <w:szCs w:val="28"/>
        </w:rPr>
      </w:pPr>
      <w:r w:rsidRPr="00450226">
        <w:rPr>
          <w:b/>
          <w:szCs w:val="28"/>
        </w:rPr>
        <w:t>Комплекс упражнений для снятия глазного напряжения</w:t>
      </w:r>
    </w:p>
    <w:p w:rsidR="00453AA5" w:rsidRPr="00450226" w:rsidRDefault="00453AA5" w:rsidP="00450226">
      <w:pPr>
        <w:pStyle w:val="a3"/>
        <w:ind w:right="107"/>
        <w:rPr>
          <w:b/>
          <w:szCs w:val="28"/>
        </w:rPr>
      </w:pPr>
    </w:p>
    <w:p w:rsidR="00453AA5" w:rsidRPr="00450226" w:rsidRDefault="00453AA5" w:rsidP="00450226">
      <w:pPr>
        <w:pStyle w:val="a3"/>
        <w:numPr>
          <w:ilvl w:val="0"/>
          <w:numId w:val="2"/>
        </w:numPr>
        <w:rPr>
          <w:szCs w:val="28"/>
        </w:rPr>
      </w:pPr>
      <w:r w:rsidRPr="00450226">
        <w:rPr>
          <w:szCs w:val="28"/>
        </w:rPr>
        <w:t>Плотно закрыть глаза, затем широко открыть их (5-6 раз, интервал – 30сек).</w:t>
      </w:r>
    </w:p>
    <w:p w:rsidR="00453AA5" w:rsidRPr="00450226" w:rsidRDefault="00453AA5" w:rsidP="00450226">
      <w:pPr>
        <w:pStyle w:val="a3"/>
        <w:numPr>
          <w:ilvl w:val="0"/>
          <w:numId w:val="2"/>
        </w:numPr>
        <w:rPr>
          <w:szCs w:val="28"/>
        </w:rPr>
      </w:pPr>
      <w:r w:rsidRPr="00450226">
        <w:rPr>
          <w:szCs w:val="28"/>
        </w:rPr>
        <w:t>Упражнение выполняется сидя с закрытыми и открытыми глазами. Смотреть, не поворачивая головы, влево-вправо, вниз-вверх, (6-8 раз).</w:t>
      </w:r>
    </w:p>
    <w:p w:rsidR="00453AA5" w:rsidRPr="00450226" w:rsidRDefault="00453AA5" w:rsidP="00450226">
      <w:pPr>
        <w:pStyle w:val="a3"/>
        <w:numPr>
          <w:ilvl w:val="0"/>
          <w:numId w:val="2"/>
        </w:numPr>
        <w:rPr>
          <w:szCs w:val="28"/>
        </w:rPr>
      </w:pPr>
      <w:r w:rsidRPr="00450226">
        <w:rPr>
          <w:szCs w:val="28"/>
        </w:rPr>
        <w:t>Упражнение выполняется сидя с закрытыми и открытыми глазами. Вращать глазами по кругу по часовой стрелке (вниз-влево, вверх-вправо), против часовой стрелки (вниз-вправо, вверх-влево) (6-8 раз).</w:t>
      </w:r>
    </w:p>
    <w:p w:rsidR="00453AA5" w:rsidRPr="00450226" w:rsidRDefault="00453AA5" w:rsidP="00450226">
      <w:pPr>
        <w:jc w:val="both"/>
        <w:rPr>
          <w:b/>
          <w:szCs w:val="28"/>
        </w:rPr>
      </w:pPr>
    </w:p>
    <w:p w:rsidR="00453AA5" w:rsidRPr="00450226" w:rsidRDefault="00453AA5" w:rsidP="00450226">
      <w:pPr>
        <w:jc w:val="both"/>
        <w:rPr>
          <w:b/>
          <w:szCs w:val="28"/>
        </w:rPr>
      </w:pPr>
    </w:p>
    <w:p w:rsidR="00C25429" w:rsidRPr="00450226" w:rsidRDefault="00C25429" w:rsidP="00450226">
      <w:pPr>
        <w:jc w:val="both"/>
        <w:rPr>
          <w:szCs w:val="28"/>
        </w:rPr>
      </w:pPr>
    </w:p>
    <w:sectPr w:rsidR="00C25429" w:rsidRPr="00450226" w:rsidSect="00C2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174EB"/>
    <w:multiLevelType w:val="singleLevel"/>
    <w:tmpl w:val="99AE1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8"/>
      </w:rPr>
    </w:lvl>
  </w:abstractNum>
  <w:abstractNum w:abstractNumId="1" w15:restartNumberingAfterBreak="0">
    <w:nsid w:val="35623BB8"/>
    <w:multiLevelType w:val="singleLevel"/>
    <w:tmpl w:val="99AE1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AA5"/>
    <w:rsid w:val="00450226"/>
    <w:rsid w:val="00453AA5"/>
    <w:rsid w:val="005D7736"/>
    <w:rsid w:val="00A65308"/>
    <w:rsid w:val="00C25429"/>
    <w:rsid w:val="00D6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696C39-41F9-44A0-85D1-A911A49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A5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3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5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453AA5"/>
    <w:pPr>
      <w:jc w:val="both"/>
    </w:pPr>
  </w:style>
  <w:style w:type="character" w:customStyle="1" w:styleId="a4">
    <w:name w:val="Основной текст Знак"/>
    <w:basedOn w:val="a0"/>
    <w:link w:val="a3"/>
    <w:rsid w:val="00453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453AA5"/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rsid w:val="00453A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453AA5"/>
    <w:pPr>
      <w:spacing w:before="150" w:after="150"/>
      <w:ind w:left="150" w:right="150"/>
      <w:jc w:val="both"/>
      <w:textAlignment w:val="top"/>
    </w:pPr>
    <w:rPr>
      <w:rFonts w:ascii="Arial" w:hAnsi="Arial" w:cs="Arial"/>
      <w:color w:val="000000"/>
      <w:sz w:val="24"/>
      <w:szCs w:val="24"/>
    </w:rPr>
  </w:style>
  <w:style w:type="character" w:styleId="a7">
    <w:name w:val="Strong"/>
    <w:basedOn w:val="a0"/>
    <w:qFormat/>
    <w:rsid w:val="00453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Любовь Якимова</cp:lastModifiedBy>
  <cp:revision>4</cp:revision>
  <dcterms:created xsi:type="dcterms:W3CDTF">2013-02-23T15:41:00Z</dcterms:created>
  <dcterms:modified xsi:type="dcterms:W3CDTF">2016-02-11T15:40:00Z</dcterms:modified>
</cp:coreProperties>
</file>