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9D" w:rsidRPr="009C139D" w:rsidRDefault="009C139D" w:rsidP="009C1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39D" w:rsidRPr="00333DE0" w:rsidRDefault="009C139D" w:rsidP="009C1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9C139D" w:rsidRPr="00333DE0" w:rsidRDefault="009C139D" w:rsidP="009C1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воспитателей:</w:t>
      </w:r>
    </w:p>
    <w:p w:rsidR="009C139D" w:rsidRPr="00333DE0" w:rsidRDefault="009C139D" w:rsidP="009C139D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33D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Физкультминутки и </w:t>
      </w:r>
      <w:proofErr w:type="spellStart"/>
      <w:r w:rsidRPr="00333D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физкультпаузы</w:t>
      </w:r>
      <w:proofErr w:type="spellEnd"/>
      <w:r w:rsidRPr="00333D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педагогическом процессе.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33DE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проведению физкультминуток</w:t>
      </w:r>
      <w:r w:rsidRPr="00333DE0">
        <w:rPr>
          <w:rFonts w:ascii="Times New Roman" w:hAnsi="Times New Roman" w:cs="Times New Roman"/>
          <w:sz w:val="28"/>
          <w:szCs w:val="28"/>
        </w:rPr>
        <w:t> 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33DE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Здоровье – это та ценность, которая определяет качество обучения и образования. Здоровье можно только заработать своими собственными постоянными усилиями.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В век глобальной информатизации проблема формирования у школьников мотивации здорового поведения и культуры здоровья, в процессе осуществления образовательной деятельности, стоит особенно остро. Динамика ухудшения показателей здоровья становиться все более значимым признаком кризиса качества жизнедеятельности школьников. У них возникает устойчивое нежелание двигаться, приводящие к гиподинамии, являющейся одной из основных причин заболеваемости и снижения иммунного статуса организма.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 xml:space="preserve">Подготовленные методические рекомендации ставят целью приобщение всех учителей и учеников, а также всего педагогического коллектива школы к широкомасштабному внедрению «малых» форм занятий физическими упражнениями, к которым относятся физкультминутки и </w:t>
      </w:r>
      <w:proofErr w:type="spellStart"/>
      <w:r w:rsidRPr="00333DE0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333DE0">
        <w:rPr>
          <w:rFonts w:ascii="Times New Roman" w:hAnsi="Times New Roman" w:cs="Times New Roman"/>
          <w:sz w:val="28"/>
          <w:szCs w:val="28"/>
        </w:rPr>
        <w:t xml:space="preserve"> содержит комплексы легко доступных упражнений.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33DE0">
        <w:rPr>
          <w:rFonts w:ascii="Times New Roman" w:hAnsi="Times New Roman" w:cs="Times New Roman"/>
          <w:b/>
          <w:bCs/>
          <w:sz w:val="28"/>
          <w:szCs w:val="28"/>
        </w:rPr>
        <w:t>Физкультминутки и решаемые ими задачи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Как сделать учение приятным и легким? Один из способов – научить детей активно отдыхать во время проведения учебных предметов.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Физкультминутки, наряду с двигательными паузами, вводной гимнастикой, подвижными переменами, относятся к «малым» формам занятий физическими упражнениями. Они играют дополнительную роль в системе физического воспитания и являются важным фактором оптимизации функционального состояния организма школьника, повышают роль двигательной активности. Физкультминутки и паузы относятся к упражнениям профилактической направленности, должны быть доступны, выполняться легко и без перенапряжений. Значимость и ценность физкультминуток в том, что они являются, прежде всего, средством переключения от пассивного сидения к движению, обеспечивают подготовку школьника к работе различного характера (учеба, занятия музыкой, работа за компьютером, другие виды  деятельности).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Физкультминутки – кратковременные серии физических упражнений, используемые в основном для активного отдыха и восстановления работоспособности.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Проведение физкультминуток должно решать следующие задачи: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      Активизацию внимания учащихся и повышение способности к восприятию учебного материала;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lastRenderedPageBreak/>
        <w:t>·            Эмоциональную «встряску» учащихся, возможность «сбросить» накопившийся (например, во время опроса), груз отрицательных эмоций и переживаний.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В состав упражнений для физкультминуток обязательно должны быть включены упражнения по формированию осанки, укреплению зрения, улучшению мозгового кровообращения, упражнения по выработке рационального дыхания и др.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Выполняемые упражнения должны дать нагрузку мышцам, которые не были загружены при выполнении текущей деятельности, способствовать расслаблению мышц выполняющих значительные статические или статико-динамические нагрузки.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Физкультминутки проводятся в проветриваемом помещении. Упражнения, которые выполняются впервые, показывает учитель, произнося команды четким громким голосом. Проведение физкультминуток может вменяться «дежурному по здоровью». Положительный эмоциональный фон – обязательное условие эффективного проведения физкультминуток. Его может создать музыкальное сопровождение. Повысить интерес детей на начальных этапах внедрения физкультминуток в школе, может какой-либо переходящий приз, которым будет награждаться, например, лучший ряд или класс.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333DE0">
        <w:rPr>
          <w:rFonts w:ascii="Times New Roman" w:hAnsi="Times New Roman" w:cs="Times New Roman"/>
          <w:b/>
          <w:bCs/>
          <w:sz w:val="28"/>
          <w:szCs w:val="28"/>
        </w:rPr>
        <w:t>Механизм воздействия физкультминуток, требования к подбору упражнений, их формы и содержания, выбору времени проведения, классификация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Механизм воздействия физкультминуток на динамику общей работоспособности школьника в течение учебного дня: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усиливает обмен веществ в организме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повышается внимание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улучшается осанка.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Требования к подбору упражнений: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упражнения должны в основном охватывать крупные мышечные группы,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быть простыми по выполнению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Выбор времени проведения: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при проявлении первых признаков утомления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при снижении активности на уроке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при нарушении внимания.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Форма выполнения, количество и содержание упражнений: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упражнения выполняются стоя или сидя</w:t>
      </w:r>
    </w:p>
    <w:p w:rsidR="009C139D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t>·       комплекс состоит из 3-5 упражнений, повторяемых по 4-6 раз</w:t>
      </w:r>
    </w:p>
    <w:p w:rsidR="00236C8B" w:rsidRPr="00333DE0" w:rsidRDefault="009C139D" w:rsidP="009C13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333DE0">
        <w:rPr>
          <w:rFonts w:ascii="Times New Roman" w:hAnsi="Times New Roman" w:cs="Times New Roman"/>
          <w:sz w:val="28"/>
          <w:szCs w:val="28"/>
        </w:rPr>
        <w:lastRenderedPageBreak/>
        <w:t xml:space="preserve">·       рекомендуется использовать потягивания, </w:t>
      </w:r>
      <w:proofErr w:type="spellStart"/>
      <w:r w:rsidRPr="00333DE0"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Pr="00333DE0">
        <w:rPr>
          <w:rFonts w:ascii="Times New Roman" w:hAnsi="Times New Roman" w:cs="Times New Roman"/>
          <w:sz w:val="28"/>
          <w:szCs w:val="28"/>
        </w:rPr>
        <w:t xml:space="preserve"> туловища, </w:t>
      </w:r>
      <w:proofErr w:type="spellStart"/>
      <w:r w:rsidRPr="00333DE0">
        <w:rPr>
          <w:rFonts w:ascii="Times New Roman" w:hAnsi="Times New Roman" w:cs="Times New Roman"/>
          <w:sz w:val="28"/>
          <w:szCs w:val="28"/>
        </w:rPr>
        <w:t>полунаклоны</w:t>
      </w:r>
      <w:proofErr w:type="spellEnd"/>
      <w:r w:rsidRPr="00333DE0">
        <w:rPr>
          <w:rFonts w:ascii="Times New Roman" w:hAnsi="Times New Roman" w:cs="Times New Roman"/>
          <w:sz w:val="28"/>
          <w:szCs w:val="28"/>
        </w:rPr>
        <w:t xml:space="preserve"> и наклоны, </w:t>
      </w:r>
      <w:proofErr w:type="spellStart"/>
      <w:r w:rsidRPr="00333DE0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333DE0">
        <w:rPr>
          <w:rFonts w:ascii="Times New Roman" w:hAnsi="Times New Roman" w:cs="Times New Roman"/>
          <w:sz w:val="28"/>
          <w:szCs w:val="28"/>
        </w:rPr>
        <w:t xml:space="preserve"> и приседы с различными движениями руками.</w:t>
      </w:r>
      <w:bookmarkEnd w:id="0"/>
    </w:p>
    <w:sectPr w:rsidR="00236C8B" w:rsidRPr="00333DE0" w:rsidSect="009C13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D"/>
    <w:rsid w:val="00236C8B"/>
    <w:rsid w:val="00333DE0"/>
    <w:rsid w:val="009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9B680-AAAD-4098-81BA-8AF2E185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30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9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75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Ермакова</dc:creator>
  <cp:lastModifiedBy>Мария Ермакова</cp:lastModifiedBy>
  <cp:revision>3</cp:revision>
  <dcterms:created xsi:type="dcterms:W3CDTF">2015-10-06T18:35:00Z</dcterms:created>
  <dcterms:modified xsi:type="dcterms:W3CDTF">2016-02-11T06:44:00Z</dcterms:modified>
</cp:coreProperties>
</file>