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76" w:rsidRDefault="00A14076" w:rsidP="00A14076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FD1123">
        <w:rPr>
          <w:rFonts w:ascii="Times New Roman" w:hAnsi="Times New Roman"/>
          <w:b w:val="0"/>
          <w:sz w:val="28"/>
          <w:szCs w:val="28"/>
        </w:rPr>
        <w:t>Пояснительная записка.</w:t>
      </w:r>
    </w:p>
    <w:p w:rsidR="00A14076" w:rsidRPr="00A14076" w:rsidRDefault="00A14076" w:rsidP="00A14076">
      <w:pPr>
        <w:rPr>
          <w:lang w:eastAsia="en-US"/>
        </w:rPr>
      </w:pPr>
    </w:p>
    <w:p w:rsidR="00A14076" w:rsidRPr="00093EC6" w:rsidRDefault="00A14076" w:rsidP="00A1407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 w:rsidRPr="00093EC6">
        <w:rPr>
          <w:sz w:val="28"/>
          <w:szCs w:val="28"/>
          <w:lang w:eastAsia="ru-RU"/>
        </w:rPr>
        <w:t xml:space="preserve">Программа по внеурочной деятельности спортивно-оздоровительного направления «Бадминтон» для обучающихся 2–4 классов разработана в соответствии с требованиями федерального государственного образовательного стандарта начального общего образования, способствует реализации соглашения </w:t>
      </w:r>
      <w:r w:rsidRPr="00093EC6">
        <w:rPr>
          <w:sz w:val="28"/>
          <w:szCs w:val="28"/>
        </w:rPr>
        <w:t>о развитии бадминтона в школе, заключенного между министром образования и науки</w:t>
      </w:r>
      <w:r w:rsidRPr="00093EC6">
        <w:rPr>
          <w:sz w:val="28"/>
          <w:szCs w:val="28"/>
          <w:lang w:eastAsia="ru-RU"/>
        </w:rPr>
        <w:t xml:space="preserve"> </w:t>
      </w:r>
      <w:r w:rsidRPr="00093EC6">
        <w:rPr>
          <w:sz w:val="28"/>
          <w:szCs w:val="28"/>
        </w:rPr>
        <w:t xml:space="preserve">А. </w:t>
      </w:r>
      <w:proofErr w:type="spellStart"/>
      <w:r w:rsidRPr="00093EC6">
        <w:rPr>
          <w:sz w:val="28"/>
          <w:szCs w:val="28"/>
        </w:rPr>
        <w:t>Фурсенко</w:t>
      </w:r>
      <w:proofErr w:type="spellEnd"/>
      <w:r w:rsidRPr="00093EC6">
        <w:rPr>
          <w:sz w:val="28"/>
          <w:szCs w:val="28"/>
        </w:rPr>
        <w:t xml:space="preserve"> и Президентом  НФБР С.Шахраем в 2011 г.</w:t>
      </w:r>
      <w:r w:rsidRPr="00093EC6">
        <w:rPr>
          <w:sz w:val="28"/>
          <w:szCs w:val="28"/>
          <w:lang w:eastAsia="ru-RU"/>
        </w:rPr>
        <w:t xml:space="preserve"> Программа направлена на выполнение президентской инициативы Д.А. Медведева о введении б</w:t>
      </w:r>
      <w:r w:rsidRPr="00093EC6">
        <w:rPr>
          <w:sz w:val="28"/>
          <w:szCs w:val="28"/>
        </w:rPr>
        <w:t>админтона, как</w:t>
      </w:r>
      <w:proofErr w:type="gramEnd"/>
      <w:r w:rsidRPr="00093EC6">
        <w:rPr>
          <w:sz w:val="28"/>
          <w:szCs w:val="28"/>
        </w:rPr>
        <w:t xml:space="preserve"> вида спорта в школьные занятия.</w:t>
      </w:r>
    </w:p>
    <w:p w:rsidR="00A14076" w:rsidRPr="00093EC6" w:rsidRDefault="00A14076" w:rsidP="00A14076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093EC6">
        <w:rPr>
          <w:sz w:val="28"/>
          <w:szCs w:val="28"/>
        </w:rPr>
        <w:t xml:space="preserve">По данной программе могут заниматься учащиеся, отнесённые к основной и подготовительной группам здоровья, имеющие медицинский допуск к занятиям по бадминтону. </w:t>
      </w:r>
      <w:proofErr w:type="gramEnd"/>
    </w:p>
    <w:p w:rsidR="00A14076" w:rsidRPr="00FD1123" w:rsidRDefault="00A14076" w:rsidP="00A14076">
      <w:pPr>
        <w:pStyle w:val="2"/>
        <w:spacing w:before="0" w:after="0" w:line="276" w:lineRule="auto"/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Цель_программы:"/>
      <w:bookmarkEnd w:id="0"/>
      <w:r w:rsidRPr="00FD1123">
        <w:rPr>
          <w:rFonts w:ascii="Times New Roman" w:hAnsi="Times New Roman"/>
          <w:b w:val="0"/>
          <w:sz w:val="28"/>
          <w:szCs w:val="28"/>
        </w:rPr>
        <w:t xml:space="preserve">Цель программы: 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5"/>
        </w:numPr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 xml:space="preserve">популяризация бадминтона, 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5"/>
        </w:numPr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>приобщение к систематическим занятиям физической культуры и спортом,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5"/>
        </w:numPr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>повышение двигательной активности и уровня физической подготовленности учащихся с целью сохранения и укрепления здоровья.</w:t>
      </w:r>
    </w:p>
    <w:p w:rsidR="00A14076" w:rsidRPr="00FD1123" w:rsidRDefault="00A14076" w:rsidP="00A14076">
      <w:pPr>
        <w:pStyle w:val="2"/>
        <w:spacing w:before="0" w:after="0" w:line="276" w:lineRule="auto"/>
        <w:jc w:val="left"/>
        <w:rPr>
          <w:rFonts w:ascii="Times New Roman" w:hAnsi="Times New Roman"/>
          <w:b w:val="0"/>
          <w:sz w:val="28"/>
          <w:szCs w:val="28"/>
        </w:rPr>
      </w:pPr>
      <w:bookmarkStart w:id="1" w:name="_Задачи_программы:"/>
      <w:bookmarkEnd w:id="1"/>
      <w:r w:rsidRPr="00FD1123">
        <w:rPr>
          <w:rFonts w:ascii="Times New Roman" w:hAnsi="Times New Roman"/>
          <w:b w:val="0"/>
          <w:sz w:val="28"/>
          <w:szCs w:val="28"/>
        </w:rPr>
        <w:t xml:space="preserve">Задачи программы: </w:t>
      </w:r>
    </w:p>
    <w:p w:rsidR="00A14076" w:rsidRPr="00093EC6" w:rsidRDefault="00A14076" w:rsidP="00A14076">
      <w:pPr>
        <w:widowControl w:val="0"/>
        <w:spacing w:line="276" w:lineRule="auto"/>
        <w:rPr>
          <w:i/>
          <w:sz w:val="6"/>
          <w:szCs w:val="6"/>
        </w:rPr>
      </w:pPr>
    </w:p>
    <w:p w:rsidR="00A14076" w:rsidRPr="00FD1123" w:rsidRDefault="00A14076" w:rsidP="00A14076">
      <w:pPr>
        <w:widowControl w:val="0"/>
        <w:spacing w:line="276" w:lineRule="auto"/>
        <w:rPr>
          <w:sz w:val="28"/>
          <w:szCs w:val="28"/>
        </w:rPr>
      </w:pPr>
      <w:r w:rsidRPr="00FD1123">
        <w:rPr>
          <w:sz w:val="28"/>
          <w:szCs w:val="28"/>
        </w:rPr>
        <w:t>Предметные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вооружение знаниями по истории развития бадминтона, правилам игры;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обучение учащихся технике игры;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обучение новым двигательным действиям, для использования их в прикладных целях;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повышение уровня технико-тактического мастерства с учетом индивидуальных особенностей занимающихся;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привлечение учащихся, проявляющих повышенный интерес и способности к занятиям по данному виду спорта.</w:t>
      </w:r>
    </w:p>
    <w:p w:rsidR="00A14076" w:rsidRPr="00FD1123" w:rsidRDefault="00A14076" w:rsidP="00A14076">
      <w:pPr>
        <w:widowControl w:val="0"/>
        <w:spacing w:line="276" w:lineRule="auto"/>
        <w:rPr>
          <w:sz w:val="28"/>
          <w:szCs w:val="28"/>
        </w:rPr>
      </w:pPr>
      <w:r w:rsidRPr="00FD1123">
        <w:rPr>
          <w:sz w:val="28"/>
          <w:szCs w:val="28"/>
        </w:rPr>
        <w:t>Оздоровительные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профилактика заболеваний опорно-двигательного аппарата;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укрепление связок нижних и верхних конечностей;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повышение резервных возможностей организма.</w:t>
      </w:r>
    </w:p>
    <w:p w:rsidR="00A14076" w:rsidRPr="00FD1123" w:rsidRDefault="00A14076" w:rsidP="00A14076">
      <w:pPr>
        <w:widowControl w:val="0"/>
        <w:spacing w:line="276" w:lineRule="auto"/>
        <w:rPr>
          <w:sz w:val="28"/>
          <w:szCs w:val="28"/>
        </w:rPr>
      </w:pPr>
      <w:r w:rsidRPr="00FD1123">
        <w:rPr>
          <w:sz w:val="28"/>
          <w:szCs w:val="28"/>
        </w:rPr>
        <w:t>Личностные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3"/>
        </w:numPr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 xml:space="preserve">развитие двигательных физических качеств и способностей: быстроты, ловкости, быстроты реакции, специальной и общей выносливости, </w:t>
      </w:r>
      <w:r w:rsidRPr="00093EC6">
        <w:rPr>
          <w:sz w:val="28"/>
          <w:szCs w:val="28"/>
        </w:rPr>
        <w:lastRenderedPageBreak/>
        <w:t>гибкости, точности, меткости;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3"/>
        </w:numPr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>воспитание у детей устойчивого интереса к занятиям физической культурой и спортом;</w:t>
      </w:r>
    </w:p>
    <w:p w:rsidR="00A14076" w:rsidRPr="00093EC6" w:rsidRDefault="00A14076" w:rsidP="00A14076">
      <w:pPr>
        <w:pStyle w:val="a5"/>
        <w:widowControl w:val="0"/>
        <w:numPr>
          <w:ilvl w:val="0"/>
          <w:numId w:val="3"/>
        </w:numPr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>повышение и воспитание у учащихся устойчивой мотивации к занятиям по бадминтону.</w:t>
      </w:r>
    </w:p>
    <w:p w:rsidR="00A14076" w:rsidRPr="00093EC6" w:rsidRDefault="00A14076" w:rsidP="00A14076">
      <w:pPr>
        <w:spacing w:line="276" w:lineRule="auto"/>
        <w:ind w:firstLine="567"/>
        <w:jc w:val="both"/>
        <w:rPr>
          <w:sz w:val="28"/>
          <w:szCs w:val="28"/>
        </w:rPr>
      </w:pPr>
      <w:r w:rsidRPr="00093EC6">
        <w:rPr>
          <w:sz w:val="28"/>
          <w:szCs w:val="28"/>
        </w:rPr>
        <w:t>Младшим школьникам свойственно конкретно образное мышление, поэтому особенно важно на занятиях является доступный для понимания образный показ и наглядный метод объяснения. В данном периоде необходимо уделять пристальное внимание правильному выполнению базовых технических элементов, так как значительно легче правильно обучить, чем в дальнейшем переучивать, исправлять технику ударных движений и передвижений по площадке. Для поддержания интереса к игре следует создавать на уроках повышенный эмоциональный уровень, используя для этого игровые и соревновательные формы ведения урока, оценку действий каждого ребенка, метод поощрения, чего добиться на уроках бадминтона очень просто (игры, эстафеты, забеги и т.д.)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 xml:space="preserve">Данная программа рассчитана на 3 года обучения </w:t>
      </w:r>
      <w:r w:rsidRPr="00B37CDB">
        <w:rPr>
          <w:sz w:val="28"/>
          <w:szCs w:val="28"/>
        </w:rPr>
        <w:t>по 1 уроку в неделю ежегодно, что составляет в целом 68 часов в учебном го</w:t>
      </w:r>
      <w:r w:rsidRPr="00093EC6">
        <w:rPr>
          <w:sz w:val="28"/>
          <w:szCs w:val="28"/>
        </w:rPr>
        <w:t>ду.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 xml:space="preserve">В соответствии со структурой двигательной (физкультурной) деятельности учебная программа включает в себя три основных раздела: </w:t>
      </w:r>
    </w:p>
    <w:p w:rsidR="00A14076" w:rsidRPr="00093EC6" w:rsidRDefault="00A14076" w:rsidP="00A14076">
      <w:pPr>
        <w:pStyle w:val="a0"/>
        <w:numPr>
          <w:ilvl w:val="0"/>
          <w:numId w:val="6"/>
        </w:numPr>
        <w:spacing w:line="276" w:lineRule="auto"/>
        <w:ind w:left="567" w:hanging="567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 xml:space="preserve">«Знания о спортивной игре “Бадминтон”» (информационный компонент деятельности), </w:t>
      </w:r>
    </w:p>
    <w:p w:rsidR="00A14076" w:rsidRPr="00093EC6" w:rsidRDefault="00A14076" w:rsidP="00A14076">
      <w:pPr>
        <w:pStyle w:val="a0"/>
        <w:numPr>
          <w:ilvl w:val="0"/>
          <w:numId w:val="6"/>
        </w:numPr>
        <w:spacing w:line="276" w:lineRule="auto"/>
        <w:ind w:left="567" w:hanging="567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>«Способы двигательной (физкультурной) деятельности» (</w:t>
      </w:r>
      <w:proofErr w:type="spellStart"/>
      <w:r w:rsidRPr="00093EC6">
        <w:rPr>
          <w:sz w:val="28"/>
          <w:szCs w:val="28"/>
          <w:lang w:eastAsia="ru-RU"/>
        </w:rPr>
        <w:t>операциональный</w:t>
      </w:r>
      <w:proofErr w:type="spellEnd"/>
      <w:r w:rsidRPr="00093EC6">
        <w:rPr>
          <w:sz w:val="28"/>
          <w:szCs w:val="28"/>
          <w:lang w:eastAsia="ru-RU"/>
        </w:rPr>
        <w:t xml:space="preserve"> компонент деятельности), </w:t>
      </w:r>
    </w:p>
    <w:p w:rsidR="00A14076" w:rsidRPr="00093EC6" w:rsidRDefault="00A14076" w:rsidP="00A14076">
      <w:pPr>
        <w:pStyle w:val="a0"/>
        <w:numPr>
          <w:ilvl w:val="0"/>
          <w:numId w:val="6"/>
        </w:numPr>
        <w:spacing w:line="276" w:lineRule="auto"/>
        <w:ind w:left="567" w:hanging="567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>«Физическое совершенствование» (</w:t>
      </w:r>
      <w:proofErr w:type="spellStart"/>
      <w:r w:rsidRPr="00093EC6">
        <w:rPr>
          <w:sz w:val="28"/>
          <w:szCs w:val="28"/>
          <w:lang w:eastAsia="ru-RU"/>
        </w:rPr>
        <w:t>процессуально-мотивационный</w:t>
      </w:r>
      <w:proofErr w:type="spellEnd"/>
      <w:r w:rsidRPr="00093EC6">
        <w:rPr>
          <w:sz w:val="28"/>
          <w:szCs w:val="28"/>
          <w:lang w:eastAsia="ru-RU"/>
        </w:rPr>
        <w:t xml:space="preserve"> компонент деятельности).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>В разделе «Знания о спортивной игре “Бадминтон”» представлены основные термины и понятия игры в бадминтон, история развития бадминтона, и его роль в современном обществе. Кроме этого, здесь раскрываются основные понятия физической и спортивной подготовки бадминтонистов, особенности организации и проведения самостоятельных занятий по бадминтону, даются правила игры в бадминтон и требования техники безопасности.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 xml:space="preserve">Раздел «Способы двигательной (физкультурной) деятельности» содержит задания, которые ориентированы на активное включение обучающихся </w:t>
      </w:r>
      <w:proofErr w:type="gramStart"/>
      <w:r w:rsidRPr="00093EC6">
        <w:rPr>
          <w:sz w:val="28"/>
          <w:szCs w:val="28"/>
          <w:lang w:eastAsia="ru-RU"/>
        </w:rPr>
        <w:t>в</w:t>
      </w:r>
      <w:proofErr w:type="gramEnd"/>
      <w:r w:rsidRPr="00093EC6">
        <w:rPr>
          <w:sz w:val="28"/>
          <w:szCs w:val="28"/>
          <w:lang w:eastAsia="ru-RU"/>
        </w:rPr>
        <w:t xml:space="preserve"> самостоятельные занятий физической культурой. Этот раздел соотносится с разделом «Знания о физической культуре» и включает в себя: организацию и проведение самостоятельных занятий бадминтоном с учетом индивидуальных особенностей физического развития и уровня </w:t>
      </w:r>
      <w:r w:rsidRPr="00093EC6">
        <w:rPr>
          <w:sz w:val="28"/>
          <w:szCs w:val="28"/>
          <w:lang w:eastAsia="ru-RU"/>
        </w:rPr>
        <w:lastRenderedPageBreak/>
        <w:t xml:space="preserve">подготовленности; соблюдение требований безопасности и гигиенических правил при подготовке мест занятий, выбор инвентаря, одежды для занятий бадминтоном. 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 xml:space="preserve">Раздел «Физическое совершенствование», ориентирован на гармоничное физическое развитие, всестороннюю физическую подготовку и укрепление здоровья </w:t>
      </w:r>
      <w:proofErr w:type="gramStart"/>
      <w:r w:rsidRPr="00093EC6">
        <w:rPr>
          <w:sz w:val="28"/>
          <w:szCs w:val="28"/>
          <w:lang w:eastAsia="ru-RU"/>
        </w:rPr>
        <w:t>обучающихся</w:t>
      </w:r>
      <w:proofErr w:type="gramEnd"/>
      <w:r w:rsidRPr="00093EC6">
        <w:rPr>
          <w:sz w:val="28"/>
          <w:szCs w:val="28"/>
          <w:lang w:eastAsia="ru-RU"/>
        </w:rPr>
        <w:t>. Этот раздел включает в себя несколько направлений: «Физкультурно-оздо</w:t>
      </w:r>
      <w:r w:rsidRPr="00093EC6">
        <w:rPr>
          <w:sz w:val="28"/>
          <w:szCs w:val="28"/>
          <w:lang w:eastAsia="ru-RU"/>
        </w:rPr>
        <w:softHyphen/>
        <w:t>ро</w:t>
      </w:r>
      <w:r w:rsidRPr="00093EC6">
        <w:rPr>
          <w:sz w:val="28"/>
          <w:szCs w:val="28"/>
          <w:lang w:eastAsia="ru-RU"/>
        </w:rPr>
        <w:softHyphen/>
        <w:t>ви</w:t>
      </w:r>
      <w:r w:rsidRPr="00093EC6">
        <w:rPr>
          <w:sz w:val="28"/>
          <w:szCs w:val="28"/>
          <w:lang w:eastAsia="ru-RU"/>
        </w:rPr>
        <w:softHyphen/>
        <w:t>тельная деятельность», «Спортивно-оздоровительная деятельность с обще-развивающей направленностью» и «Спортивно-оздоро</w:t>
      </w:r>
      <w:r w:rsidRPr="00093EC6">
        <w:rPr>
          <w:sz w:val="28"/>
          <w:szCs w:val="28"/>
          <w:lang w:eastAsia="ru-RU"/>
        </w:rPr>
        <w:softHyphen/>
        <w:t>ви</w:t>
      </w:r>
      <w:r w:rsidRPr="00093EC6">
        <w:rPr>
          <w:sz w:val="28"/>
          <w:szCs w:val="28"/>
          <w:lang w:eastAsia="ru-RU"/>
        </w:rPr>
        <w:softHyphen/>
        <w:t>тель</w:t>
      </w:r>
      <w:r w:rsidRPr="00093EC6">
        <w:rPr>
          <w:sz w:val="28"/>
          <w:szCs w:val="28"/>
          <w:lang w:eastAsia="ru-RU"/>
        </w:rPr>
        <w:softHyphen/>
        <w:t xml:space="preserve">ная деятельность с соревновательной направленностью». 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</w:rPr>
      </w:pPr>
      <w:r w:rsidRPr="00093EC6">
        <w:rPr>
          <w:sz w:val="28"/>
          <w:szCs w:val="28"/>
          <w:lang w:eastAsia="ru-RU"/>
        </w:rPr>
        <w:t>«Физкультурно-оздоровительная деятельность» ориентирована на решение задач по укреплению здоровья обучающихся. В этом разделе изучаются о</w:t>
      </w:r>
      <w:r w:rsidRPr="00093EC6">
        <w:rPr>
          <w:sz w:val="28"/>
          <w:szCs w:val="28"/>
        </w:rPr>
        <w:t>здоровительные формы занятий в режиме учебного дня и учебной недели.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>«Спортивно-оздоровительная деятельность с обще-разви</w:t>
      </w:r>
      <w:r w:rsidRPr="00093EC6">
        <w:rPr>
          <w:sz w:val="28"/>
          <w:szCs w:val="28"/>
          <w:lang w:eastAsia="ru-RU"/>
        </w:rPr>
        <w:softHyphen/>
        <w:t xml:space="preserve">вающей направленностью», направлена на физическое совершенствование обучающихся и включает в себя средства общей физической и технической подготовки бадминтонистов. Освоение обучающихся способам </w:t>
      </w:r>
      <w:r w:rsidRPr="00093EC6">
        <w:rPr>
          <w:iCs/>
          <w:sz w:val="28"/>
          <w:szCs w:val="28"/>
        </w:rPr>
        <w:t xml:space="preserve">хватки ракетки, подач, ударов по волану, </w:t>
      </w:r>
      <w:r w:rsidRPr="00093EC6">
        <w:rPr>
          <w:sz w:val="28"/>
          <w:szCs w:val="28"/>
          <w:lang w:eastAsia="ru-RU"/>
        </w:rPr>
        <w:t xml:space="preserve">техники передвижения по площадке, технико-тактических действий в бадминтоне. 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>Спортивно-оздоровительная деятельность с соревновательной направленностью, ориентирована на о</w:t>
      </w:r>
      <w:r w:rsidRPr="00093EC6">
        <w:rPr>
          <w:sz w:val="28"/>
          <w:szCs w:val="28"/>
        </w:rPr>
        <w:t>бучение: стойкам при подаче, приеме волана; передвижениям по зонам площадки; плоской, короткой подач, открытой и закрытой стороной ракетки; нападающему, блокирующему, плоскому ударам; приемам короткого удара справа, слева, с отбросом на заднюю линию, подставка открытой и закрытой стороной ракетки у сетки. Совершенствование тактики игры в нападении, в защите, в разных зонах площадки. Отработка тактических игровых комбинаций. Игра в бадминтон по правилам. Упражнения специальной физической и технической подготовки.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  <w:lang w:eastAsia="ru-RU"/>
        </w:rPr>
      </w:pPr>
      <w:r w:rsidRPr="00093EC6">
        <w:rPr>
          <w:sz w:val="28"/>
          <w:szCs w:val="28"/>
          <w:lang w:eastAsia="ru-RU"/>
        </w:rPr>
        <w:t>В тематическом планировании отражены темы основных раз</w:t>
      </w:r>
      <w:r w:rsidRPr="00093EC6">
        <w:rPr>
          <w:sz w:val="28"/>
          <w:szCs w:val="28"/>
          <w:lang w:eastAsia="ru-RU"/>
        </w:rPr>
        <w:softHyphen/>
        <w:t>делов программы и даны характеристики видов деятельности обучающихся. Эти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этого учебного курса.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t>Содержание данной программы способствует расширению знаний и умений по физической культуре, обеспечивает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составляющей, а именно:</w:t>
      </w:r>
    </w:p>
    <w:p w:rsidR="00A14076" w:rsidRPr="00093EC6" w:rsidRDefault="00A14076" w:rsidP="00A14076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lastRenderedPageBreak/>
        <w:t>пониманию роли и значения физической культуры в формировании здорового образа жизни, укреплении и сохранении индивидуального здоровья посредством бадминтона;</w:t>
      </w:r>
    </w:p>
    <w:p w:rsidR="00A14076" w:rsidRPr="00093EC6" w:rsidRDefault="00A14076" w:rsidP="00A14076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>овладению системой знаний о физическом развитии и физической подготовленности и функциональных системах организма;</w:t>
      </w:r>
    </w:p>
    <w:p w:rsidR="00A14076" w:rsidRPr="00093EC6" w:rsidRDefault="00A14076" w:rsidP="00A14076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>освоению умений самостоятельно организовывать занятия по бадминтону, регулировать физические нагрузки на этих занятиях, т.е., обучающиеся самостоятельно должны отбирать средства и методы занятий, организовывать занятия, определять эффективность занятий в соответствии с поставленной задачей, ориентируясь на индивидуальные показатели физического развития и физической подготовленности;</w:t>
      </w:r>
    </w:p>
    <w:p w:rsidR="00A14076" w:rsidRDefault="00A14076" w:rsidP="00A14076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8"/>
          <w:szCs w:val="28"/>
        </w:rPr>
      </w:pPr>
      <w:r w:rsidRPr="00093EC6">
        <w:rPr>
          <w:sz w:val="28"/>
          <w:szCs w:val="28"/>
        </w:rPr>
        <w:t xml:space="preserve">углублению знаний по истории развития физической культуры, спорта и олимпийского движения в целом и бадминтона в частности. </w:t>
      </w:r>
    </w:p>
    <w:p w:rsidR="00A14076" w:rsidRPr="00093EC6" w:rsidRDefault="00A14076" w:rsidP="00A14076">
      <w:pPr>
        <w:spacing w:line="276" w:lineRule="auto"/>
        <w:jc w:val="both"/>
        <w:rPr>
          <w:sz w:val="28"/>
          <w:szCs w:val="28"/>
        </w:rPr>
      </w:pPr>
      <w:r w:rsidRPr="00093EC6">
        <w:rPr>
          <w:sz w:val="28"/>
          <w:szCs w:val="28"/>
        </w:rPr>
        <w:t xml:space="preserve">Бадминтон (англ. </w:t>
      </w:r>
      <w:proofErr w:type="spellStart"/>
      <w:r w:rsidRPr="00093EC6">
        <w:rPr>
          <w:sz w:val="28"/>
          <w:szCs w:val="28"/>
        </w:rPr>
        <w:t>Badminton</w:t>
      </w:r>
      <w:proofErr w:type="spellEnd"/>
      <w:r w:rsidRPr="00093EC6">
        <w:rPr>
          <w:sz w:val="28"/>
          <w:szCs w:val="28"/>
        </w:rPr>
        <w:t>) — вид спорта, в котором игроки располагаются на противоположных сторонах разделённой сеткой площадки и перекидывают волан через сетку ударами ракеток, стремясь, чтобы он упал на поле противника. Соперничают два игрока или две пары игроков. Бадминтон входит в программу летних Олимпийских игр с 1992 года.</w:t>
      </w:r>
    </w:p>
    <w:p w:rsidR="00A14076" w:rsidRPr="00093EC6" w:rsidRDefault="00A14076" w:rsidP="00A14076">
      <w:pPr>
        <w:spacing w:line="276" w:lineRule="auto"/>
        <w:ind w:firstLine="567"/>
        <w:jc w:val="both"/>
        <w:rPr>
          <w:rStyle w:val="FontStyle11"/>
          <w:i w:val="0"/>
          <w:sz w:val="28"/>
          <w:szCs w:val="28"/>
        </w:rPr>
      </w:pPr>
      <w:r w:rsidRPr="00093EC6">
        <w:rPr>
          <w:rStyle w:val="FontStyle11"/>
          <w:i w:val="0"/>
          <w:sz w:val="28"/>
          <w:szCs w:val="28"/>
        </w:rPr>
        <w:t>По мнению ЮНЕСКО, бадминтон - один из самых перспективных видов спорта. Хотя ему уже около 4 тысяч лет, он постоянно развивается.</w:t>
      </w:r>
    </w:p>
    <w:p w:rsidR="00A14076" w:rsidRPr="00093EC6" w:rsidRDefault="00A14076" w:rsidP="00A14076">
      <w:pPr>
        <w:spacing w:line="276" w:lineRule="auto"/>
        <w:ind w:firstLine="567"/>
        <w:jc w:val="both"/>
        <w:rPr>
          <w:sz w:val="28"/>
          <w:szCs w:val="28"/>
        </w:rPr>
      </w:pPr>
      <w:r w:rsidRPr="00093EC6">
        <w:rPr>
          <w:sz w:val="28"/>
          <w:szCs w:val="28"/>
        </w:rPr>
        <w:t xml:space="preserve">Бадминтон – игра, доступная для учащихся разных возрастных групп. В эту игру играют во дворах, на пляжах и пикниках. Но дети не знают правил и  поэтому часто теряют интерес к игре. К тому же почти никто не знает, как правильно держать ракетку и выполнять удары по волану. Дети, усвоившие основные правила игры, передадут свои знания сверстникам и станут в каком-то смысле проводниками этой игры в массы. Эта игра не требует дорого стоящего инвентаря и громадных залов. Играть на воздухе мешает ветер, в зале ветра никогда не бывает. Площадка имеет небольшие размеры и помещается в любом спортивном зале. Правила игры достаточно просты и судейство </w:t>
      </w:r>
      <w:proofErr w:type="gramStart"/>
      <w:r w:rsidRPr="00093EC6">
        <w:rPr>
          <w:sz w:val="28"/>
          <w:szCs w:val="28"/>
        </w:rPr>
        <w:t>выполнять</w:t>
      </w:r>
      <w:proofErr w:type="gramEnd"/>
      <w:r w:rsidRPr="00093EC6">
        <w:rPr>
          <w:sz w:val="28"/>
          <w:szCs w:val="28"/>
        </w:rPr>
        <w:t xml:space="preserve"> не сложно.</w:t>
      </w:r>
    </w:p>
    <w:p w:rsidR="00A14076" w:rsidRPr="00093EC6" w:rsidRDefault="00A14076" w:rsidP="00A14076">
      <w:pPr>
        <w:spacing w:line="276" w:lineRule="auto"/>
        <w:ind w:firstLine="567"/>
        <w:jc w:val="both"/>
        <w:rPr>
          <w:sz w:val="28"/>
          <w:szCs w:val="28"/>
        </w:rPr>
      </w:pPr>
      <w:r w:rsidRPr="00093EC6">
        <w:rPr>
          <w:sz w:val="28"/>
          <w:szCs w:val="28"/>
        </w:rPr>
        <w:t xml:space="preserve">Бадминтон может стать  важным средством физического воспитания. Занятия бадминтоном прививают стойкие гигиенические навыки, укрепляют нервную систему, развивают мускулатуру и органы дыхания. </w:t>
      </w:r>
    </w:p>
    <w:p w:rsidR="00A14076" w:rsidRPr="00093EC6" w:rsidRDefault="00A14076" w:rsidP="00A14076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093EC6">
        <w:rPr>
          <w:rFonts w:eastAsia="Times New Roman"/>
          <w:color w:val="333333"/>
          <w:sz w:val="28"/>
          <w:szCs w:val="28"/>
        </w:rPr>
        <w:t>Медицинские исследования показали, что занятия бадминтоном  улучшают координацию, являются эффективным инструментом в борьбе со стрессами и психологической усталостью, возникающей у учеников.</w:t>
      </w:r>
    </w:p>
    <w:p w:rsidR="00A14076" w:rsidRPr="00093EC6" w:rsidRDefault="00A14076" w:rsidP="00A14076">
      <w:pPr>
        <w:pStyle w:val="a0"/>
        <w:spacing w:line="276" w:lineRule="auto"/>
        <w:rPr>
          <w:sz w:val="28"/>
          <w:szCs w:val="28"/>
        </w:rPr>
      </w:pPr>
      <w:r w:rsidRPr="00093EC6">
        <w:rPr>
          <w:sz w:val="28"/>
          <w:szCs w:val="28"/>
        </w:rPr>
        <w:lastRenderedPageBreak/>
        <w:t>7-10 лет – оптимальный возраст для начала обучения игре «Бадминтон», предварительной подготовки, как для мальчиков, так и для девочек. У детей данного возраста преобладают процессы созревания тканей и органов при снижении интенсивности их роста. Младший школьный возраст является благоприятный для разучивания новых движений, так как примерно 90% общего объема двигательных навыков, приобретаемых в течение всей жизни человека, осваивается в возрасте от 6 до 12 лет. Поэтому разучивание большого количества новых разнообразных движений является основным требованием к содержанию физической подготовки детей этого возраста. Чем больше разнообразных движений будет освоено в этот период, тем лучше в дальнейшем будут осваиваться сложные технические элементы. В этом возрасте у детей наблюдается устойчивое внимание. У детей еще достаточно легкий костный скелет и несильно развиты мышечные группы обеспечивают хорошую подвижность, что облегчает разучивание движений, необходимых для формирования базовой техники игры в бадминтон.</w:t>
      </w: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 xml:space="preserve"> – тематический план</w:t>
      </w:r>
    </w:p>
    <w:p w:rsidR="00A14076" w:rsidRDefault="00A14076" w:rsidP="00A1407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A14076" w:rsidTr="00945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Темы разделов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A14076" w:rsidTr="00945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5A1441">
              <w:rPr>
                <w:szCs w:val="28"/>
              </w:rPr>
              <w:t>Основы теоретических знаний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4076" w:rsidTr="00945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5A1441">
              <w:rPr>
                <w:szCs w:val="28"/>
              </w:rPr>
              <w:t>Технико-тактическая подготовка бадминтониста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14076" w:rsidTr="00945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576879" w:rsidRDefault="00A14076" w:rsidP="00945944">
            <w:r w:rsidRPr="005A1441">
              <w:rPr>
                <w:szCs w:val="28"/>
              </w:rPr>
              <w:t>Общая физическая и специальная подготовка бадминтониста Учебно-тренировочные игры</w:t>
            </w:r>
            <w:r w:rsidRPr="005A1441">
              <w:rPr>
                <w:sz w:val="22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14076" w:rsidTr="00945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5A1441">
              <w:rPr>
                <w:szCs w:val="28"/>
              </w:rPr>
              <w:t>Контрольно-тестирующий комплекс. Соревнования.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4076" w:rsidTr="009459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5A1441" w:rsidRDefault="00A14076" w:rsidP="00945944">
            <w:pPr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Календарно-тематический план</w:t>
      </w:r>
    </w:p>
    <w:p w:rsidR="00A14076" w:rsidRDefault="00A14076" w:rsidP="00A140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900"/>
        <w:gridCol w:w="1260"/>
        <w:gridCol w:w="1260"/>
        <w:gridCol w:w="2160"/>
      </w:tblGrid>
      <w:tr w:rsidR="00A14076" w:rsidTr="00945944">
        <w:trPr>
          <w:trHeight w:val="49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14076" w:rsidRDefault="00A14076" w:rsidP="0094594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/п.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A14076" w:rsidTr="00945944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A44D9D" w:rsidRDefault="00A14076" w:rsidP="00945944">
            <w:r w:rsidRPr="00A44D9D">
              <w:t>Знакомство с видом спорта.</w:t>
            </w:r>
          </w:p>
          <w:p w:rsidR="00A14076" w:rsidRPr="00A44D9D" w:rsidRDefault="00A14076" w:rsidP="00945944">
            <w:r w:rsidRPr="00A44D9D">
              <w:t xml:space="preserve">Техника безопасности на занятиях по бадминтону. </w:t>
            </w:r>
          </w:p>
          <w:p w:rsidR="00A14076" w:rsidRPr="00576879" w:rsidRDefault="00A14076" w:rsidP="00945944">
            <w:r w:rsidRPr="00A44D9D">
              <w:t>Требование к одежде и инвентарю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9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576879" w:rsidRDefault="00A14076" w:rsidP="00945944">
            <w:r w:rsidRPr="00A44D9D">
              <w:rPr>
                <w:bCs/>
                <w:color w:val="000000"/>
              </w:rPr>
              <w:t>Знакомство с бадминтоном, история возникновения и развития.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A44D9D" w:rsidRDefault="00A14076" w:rsidP="00945944">
            <w:pPr>
              <w:rPr>
                <w:bCs/>
                <w:color w:val="000000"/>
              </w:rPr>
            </w:pPr>
            <w:r w:rsidRPr="00A44D9D">
              <w:rPr>
                <w:bCs/>
                <w:color w:val="000000"/>
              </w:rPr>
              <w:t>Знакомство со знаменитыми бадминтонистами.</w:t>
            </w:r>
          </w:p>
          <w:p w:rsidR="00A14076" w:rsidRPr="00576879" w:rsidRDefault="00A14076" w:rsidP="00945944">
            <w:r w:rsidRPr="00A44D9D">
              <w:t>Олимпийское движение в бадминтоне.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rPr>
                <w:bCs/>
                <w:color w:val="000000"/>
              </w:rPr>
              <w:t>Знакомство с правилами игры в бадминтон.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rPr>
                <w:bCs/>
                <w:color w:val="000000"/>
              </w:rPr>
              <w:t>Знакомство с упражнениями для развития</w:t>
            </w:r>
            <w:r w:rsidRPr="006160C8">
              <w:rPr>
                <w:bCs/>
                <w:color w:val="000000"/>
              </w:rPr>
              <w:t xml:space="preserve"> гибкости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576879" w:rsidRDefault="00A14076" w:rsidP="00945944">
            <w:r w:rsidRPr="00A44D9D">
              <w:rPr>
                <w:bCs/>
                <w:color w:val="000000"/>
              </w:rPr>
              <w:t xml:space="preserve">Знакомство с упражнениями для развития </w:t>
            </w:r>
            <w:r w:rsidRPr="006160C8">
              <w:rPr>
                <w:bCs/>
                <w:color w:val="000000"/>
              </w:rPr>
              <w:t>прыгучести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9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rPr>
                <w:bCs/>
                <w:color w:val="000000"/>
              </w:rPr>
              <w:t xml:space="preserve">Выполнение упражнений для развития </w:t>
            </w:r>
            <w:r w:rsidRPr="006160C8">
              <w:rPr>
                <w:bCs/>
                <w:color w:val="000000"/>
              </w:rPr>
              <w:t>выносливости</w:t>
            </w:r>
            <w:r w:rsidRPr="006160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rPr>
                <w:bCs/>
                <w:color w:val="000000"/>
              </w:rPr>
              <w:t>Изучение упражнений для развития</w:t>
            </w:r>
            <w:r w:rsidRPr="006160C8">
              <w:rPr>
                <w:bCs/>
                <w:color w:val="000000"/>
              </w:rPr>
              <w:t xml:space="preserve"> быстроты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rPr>
                <w:bCs/>
                <w:color w:val="000000"/>
              </w:rPr>
              <w:t xml:space="preserve">Изучение игр на развитие </w:t>
            </w:r>
            <w:r w:rsidRPr="006160C8">
              <w:rPr>
                <w:bCs/>
                <w:color w:val="000000"/>
              </w:rPr>
              <w:t>скоростных качеств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8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rPr>
                <w:bCs/>
                <w:color w:val="000000"/>
              </w:rPr>
              <w:t xml:space="preserve">Основные стойки и </w:t>
            </w:r>
            <w:r>
              <w:rPr>
                <w:bCs/>
                <w:color w:val="000000"/>
              </w:rPr>
              <w:t xml:space="preserve">способы </w:t>
            </w:r>
            <w:r w:rsidRPr="00A44D9D">
              <w:rPr>
                <w:bCs/>
                <w:color w:val="000000"/>
              </w:rPr>
              <w:t>перемещения</w:t>
            </w:r>
            <w:r>
              <w:rPr>
                <w:bCs/>
                <w:color w:val="000000"/>
              </w:rPr>
              <w:t xml:space="preserve"> по </w:t>
            </w:r>
            <w:r w:rsidRPr="00A44D9D">
              <w:rPr>
                <w:color w:val="000000"/>
              </w:rPr>
              <w:t>площадке.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rPr>
                <w:color w:val="000000"/>
              </w:rPr>
              <w:t>Хватка бадминтонной ракетки, волана. Способы перемещения.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Хват ракетки, упражнения с ракеткой: «восьмерки», махи.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rPr>
                <w:color w:val="000000"/>
              </w:rPr>
              <w:t>Основная стойка при подаче, приеме подачи, ударах. Подача.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6160C8" w:rsidRDefault="00A14076" w:rsidP="00945944">
            <w:pPr>
              <w:shd w:val="clear" w:color="auto" w:fill="FFFFFF"/>
              <w:rPr>
                <w:color w:val="000000"/>
                <w:szCs w:val="26"/>
              </w:rPr>
            </w:pPr>
            <w:r w:rsidRPr="006160C8">
              <w:rPr>
                <w:color w:val="000000"/>
                <w:szCs w:val="26"/>
              </w:rPr>
              <w:t>Жонглирование на разную высоту с перемещением  открытой и закрытой сторонами ракетки.</w:t>
            </w:r>
          </w:p>
          <w:p w:rsidR="00A14076" w:rsidRDefault="00A14076" w:rsidP="0094594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rPr>
                <w:color w:val="000000"/>
              </w:rPr>
              <w:t xml:space="preserve">Имитация техники ударов справа. </w:t>
            </w:r>
            <w:r w:rsidRPr="00A44D9D">
              <w:t>Игра «Имитационный бадминтон»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Изучение техники подачи у стены.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A44D9D" w:rsidRDefault="00A14076" w:rsidP="00945944">
            <w:pPr>
              <w:shd w:val="clear" w:color="auto" w:fill="FFFFFF"/>
            </w:pPr>
            <w:r w:rsidRPr="00A44D9D">
              <w:t xml:space="preserve">Совершенствование  техники  имитации ударов справа. </w:t>
            </w:r>
          </w:p>
          <w:p w:rsidR="00A14076" w:rsidRPr="007E3972" w:rsidRDefault="00A14076" w:rsidP="00945944">
            <w:r w:rsidRPr="00A44D9D">
              <w:t>Игра «Имитационный бадминтон»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A44D9D" w:rsidRDefault="00A14076" w:rsidP="00945944">
            <w:pPr>
              <w:shd w:val="clear" w:color="auto" w:fill="FFFFFF"/>
            </w:pPr>
            <w:r w:rsidRPr="00A44D9D">
              <w:t>Совершенствовани</w:t>
            </w:r>
            <w:r>
              <w:t>е  техники  имитации ударов сле</w:t>
            </w:r>
            <w:r w:rsidRPr="00A44D9D">
              <w:t xml:space="preserve">ва. </w:t>
            </w:r>
          </w:p>
          <w:p w:rsidR="00A14076" w:rsidRDefault="00A14076" w:rsidP="00945944">
            <w:r w:rsidRPr="00A44D9D">
              <w:t>Игра «Имитационный бадминтон»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Совершенствование техники приема удара сверху.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Совершенствование техники</w:t>
            </w:r>
            <w:r>
              <w:t xml:space="preserve"> приема удара сниз</w:t>
            </w:r>
            <w:r w:rsidRPr="00A44D9D">
              <w:t>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Совершенствование техн</w:t>
            </w:r>
            <w:r>
              <w:t>ики выполнения ударов слева, спра</w:t>
            </w:r>
            <w:r w:rsidRPr="00A44D9D">
              <w:t>ва, сверху открытой стороной.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shd w:val="clear" w:color="auto" w:fill="FFFFFF"/>
            </w:pPr>
            <w:r w:rsidRPr="00A44D9D">
              <w:t>Перекидывание волана в парах. Игра «Падающий волан».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shd w:val="clear" w:color="auto" w:fill="FFFFFF"/>
            </w:pPr>
            <w:r w:rsidRPr="00A44D9D">
              <w:t>Перекидывание волана в парах. Игра «Падающий волан».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C96D7B" w:rsidRDefault="00A14076" w:rsidP="00945944">
            <w:pPr>
              <w:shd w:val="clear" w:color="auto" w:fill="FFFFFF"/>
            </w:pPr>
            <w:r w:rsidRPr="00C96D7B">
              <w:t xml:space="preserve">Парные игровые упражнения. </w:t>
            </w:r>
          </w:p>
          <w:p w:rsidR="00A14076" w:rsidRPr="007E3972" w:rsidRDefault="00A14076" w:rsidP="00945944">
            <w:r w:rsidRPr="00A44D9D">
              <w:rPr>
                <w:bCs/>
              </w:rPr>
              <w:t>Игра «Бой с тенью».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C96D7B" w:rsidRDefault="00A14076" w:rsidP="00945944">
            <w:pPr>
              <w:shd w:val="clear" w:color="auto" w:fill="FFFFFF"/>
            </w:pPr>
            <w:r w:rsidRPr="00C96D7B">
              <w:t xml:space="preserve">Парные игровые упражнения. </w:t>
            </w:r>
          </w:p>
          <w:p w:rsidR="00A14076" w:rsidRPr="007E3972" w:rsidRDefault="00A14076" w:rsidP="00945944">
            <w:r w:rsidRPr="00A44D9D">
              <w:rPr>
                <w:bCs/>
              </w:rPr>
              <w:t>Игра «Бой с тенью».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B92ACC" w:rsidRDefault="00A14076" w:rsidP="00945944">
            <w:pPr>
              <w:shd w:val="clear" w:color="auto" w:fill="FFFFFF"/>
            </w:pPr>
            <w:r w:rsidRPr="00B92ACC">
              <w:t xml:space="preserve">Парные игровые упражнения. </w:t>
            </w:r>
          </w:p>
          <w:p w:rsidR="00A14076" w:rsidRPr="00A44D9D" w:rsidRDefault="00A14076" w:rsidP="00945944">
            <w:pPr>
              <w:shd w:val="clear" w:color="auto" w:fill="FFFFFF"/>
            </w:pPr>
            <w:r w:rsidRPr="00A44D9D">
              <w:t>Игра «</w:t>
            </w:r>
            <w:proofErr w:type="gramStart"/>
            <w:r w:rsidRPr="00A44D9D">
              <w:t>Чётные</w:t>
            </w:r>
            <w:proofErr w:type="gramEnd"/>
            <w:r w:rsidRPr="00A44D9D">
              <w:t xml:space="preserve"> и нечётные».</w:t>
            </w:r>
          </w:p>
          <w:p w:rsidR="00A14076" w:rsidRPr="007E3972" w:rsidRDefault="00A14076" w:rsidP="0094594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8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B92ACC" w:rsidRDefault="00A14076" w:rsidP="00945944">
            <w:pPr>
              <w:shd w:val="clear" w:color="auto" w:fill="FFFFFF"/>
            </w:pPr>
            <w:r w:rsidRPr="00B92ACC">
              <w:t>Совершенствование техники бросков  по разным траекториям.</w:t>
            </w:r>
          </w:p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t>Игра «Убеги от водящего».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</w:p>
          <w:p w:rsidR="00A14076" w:rsidRDefault="00A14076" w:rsidP="009459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B92ACC" w:rsidRDefault="00A14076" w:rsidP="00945944">
            <w:pPr>
              <w:shd w:val="clear" w:color="auto" w:fill="FFFFFF"/>
            </w:pPr>
            <w:r w:rsidRPr="00B92ACC">
              <w:t xml:space="preserve">Совершенствование техники парных игровых упражнений. </w:t>
            </w:r>
          </w:p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t>Игра «Парная гонка волана».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rPr>
                <w:sz w:val="22"/>
                <w:szCs w:val="22"/>
                <w:lang w:val="en-US"/>
              </w:rPr>
            </w:pPr>
          </w:p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B92ACC" w:rsidRDefault="00A14076" w:rsidP="00945944">
            <w:pPr>
              <w:shd w:val="clear" w:color="auto" w:fill="FFFFFF"/>
            </w:pPr>
            <w:r w:rsidRPr="00B92ACC">
              <w:t xml:space="preserve">Совершенствование техники парных игровых упражнений. </w:t>
            </w:r>
          </w:p>
          <w:p w:rsidR="00A14076" w:rsidRPr="007E3972" w:rsidRDefault="00A14076" w:rsidP="00945944">
            <w:r w:rsidRPr="00A44D9D">
              <w:t>Игра «Унеси волан».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Pr="00A44D9D" w:rsidRDefault="00A14076" w:rsidP="00945944">
            <w:pPr>
              <w:shd w:val="clear" w:color="auto" w:fill="FFFFFF"/>
            </w:pPr>
            <w:r w:rsidRPr="00B92ACC">
              <w:t>Выполнение групповых игровых упражнений</w:t>
            </w:r>
            <w:r w:rsidRPr="00A44D9D">
              <w:t xml:space="preserve">. </w:t>
            </w:r>
          </w:p>
          <w:p w:rsidR="00A14076" w:rsidRPr="007E3972" w:rsidRDefault="00A14076" w:rsidP="00945944">
            <w:r w:rsidRPr="00A44D9D">
              <w:t>Игры «Салки с воланом», «Закинь волан».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t>Первенство по бадминтону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Первенство по бадминтону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  <w:p w:rsidR="00A14076" w:rsidRDefault="00A14076" w:rsidP="0094594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7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r w:rsidRPr="00A44D9D">
              <w:t>Первенство по бадминтону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  <w:tr w:rsidR="00A14076" w:rsidTr="00945944">
        <w:trPr>
          <w:trHeight w:val="7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rPr>
                <w:sz w:val="22"/>
                <w:szCs w:val="22"/>
              </w:rPr>
            </w:pPr>
            <w:r w:rsidRPr="00A44D9D">
              <w:t>Первенство по бадминтону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6" w:rsidRDefault="00A14076" w:rsidP="009459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4076" w:rsidRDefault="00A14076" w:rsidP="00A14076">
      <w:pPr>
        <w:rPr>
          <w:sz w:val="22"/>
          <w:szCs w:val="22"/>
        </w:rPr>
      </w:pPr>
    </w:p>
    <w:p w:rsidR="00A14076" w:rsidRDefault="00A14076" w:rsidP="00A14076">
      <w:pPr>
        <w:rPr>
          <w:sz w:val="22"/>
          <w:szCs w:val="22"/>
        </w:rPr>
      </w:pPr>
    </w:p>
    <w:p w:rsidR="00A14076" w:rsidRDefault="00A14076" w:rsidP="00A14076">
      <w:pPr>
        <w:rPr>
          <w:sz w:val="22"/>
          <w:szCs w:val="22"/>
        </w:rPr>
      </w:pPr>
    </w:p>
    <w:p w:rsidR="00A14076" w:rsidRDefault="00A14076" w:rsidP="00A14076">
      <w:pPr>
        <w:rPr>
          <w:sz w:val="22"/>
          <w:szCs w:val="22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8"/>
          <w:lang w:eastAsia="en-US"/>
        </w:rPr>
      </w:pPr>
    </w:p>
    <w:p w:rsidR="00A14076" w:rsidRDefault="00A14076" w:rsidP="00A14076">
      <w:pPr>
        <w:jc w:val="center"/>
        <w:rPr>
          <w:rFonts w:eastAsia="Times New Roman"/>
          <w:sz w:val="28"/>
          <w:szCs w:val="22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Требования  к уровню знаний обучающихся</w:t>
      </w:r>
    </w:p>
    <w:p w:rsidR="00A14076" w:rsidRDefault="00A14076" w:rsidP="00A14076">
      <w:pPr>
        <w:spacing w:line="360" w:lineRule="auto"/>
        <w:rPr>
          <w:sz w:val="28"/>
          <w:szCs w:val="28"/>
        </w:rPr>
      </w:pPr>
    </w:p>
    <w:p w:rsidR="00A14076" w:rsidRDefault="00A14076" w:rsidP="00A140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знать:</w:t>
      </w:r>
    </w:p>
    <w:p w:rsidR="00A14076" w:rsidRPr="00CD40A0" w:rsidRDefault="00A14076" w:rsidP="00A14076">
      <w:pPr>
        <w:numPr>
          <w:ilvl w:val="0"/>
          <w:numId w:val="1"/>
        </w:numPr>
        <w:rPr>
          <w:sz w:val="28"/>
          <w:szCs w:val="28"/>
        </w:rPr>
      </w:pPr>
      <w:r w:rsidRPr="00CD40A0">
        <w:rPr>
          <w:sz w:val="28"/>
          <w:szCs w:val="28"/>
        </w:rPr>
        <w:t>Основы теоретических знаний.</w:t>
      </w:r>
    </w:p>
    <w:p w:rsidR="00A14076" w:rsidRDefault="00A14076" w:rsidP="00A140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40A0">
        <w:rPr>
          <w:sz w:val="28"/>
          <w:szCs w:val="28"/>
        </w:rPr>
        <w:t>Технику игры.</w:t>
      </w:r>
    </w:p>
    <w:p w:rsidR="00A14076" w:rsidRPr="00CD40A0" w:rsidRDefault="00A14076" w:rsidP="00A14076">
      <w:pPr>
        <w:numPr>
          <w:ilvl w:val="0"/>
          <w:numId w:val="1"/>
        </w:numPr>
        <w:rPr>
          <w:sz w:val="28"/>
          <w:szCs w:val="28"/>
        </w:rPr>
      </w:pPr>
      <w:r w:rsidRPr="00CD40A0">
        <w:rPr>
          <w:sz w:val="28"/>
          <w:szCs w:val="28"/>
        </w:rPr>
        <w:t>Игры с элементами бадминтона</w:t>
      </w:r>
      <w:r>
        <w:rPr>
          <w:sz w:val="28"/>
          <w:szCs w:val="28"/>
        </w:rPr>
        <w:t>.</w:t>
      </w:r>
    </w:p>
    <w:p w:rsidR="00A14076" w:rsidRDefault="00A14076" w:rsidP="00A14076">
      <w:pPr>
        <w:ind w:left="360"/>
        <w:rPr>
          <w:sz w:val="28"/>
          <w:szCs w:val="28"/>
        </w:rPr>
      </w:pPr>
    </w:p>
    <w:p w:rsidR="00A14076" w:rsidRDefault="00A14076" w:rsidP="00A14076">
      <w:pPr>
        <w:spacing w:line="360" w:lineRule="auto"/>
        <w:rPr>
          <w:b/>
        </w:rPr>
      </w:pPr>
      <w:r>
        <w:rPr>
          <w:sz w:val="28"/>
          <w:szCs w:val="28"/>
        </w:rPr>
        <w:t>уметь:</w:t>
      </w:r>
    </w:p>
    <w:p w:rsidR="00A14076" w:rsidRDefault="00A14076" w:rsidP="00A1407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Бережно относиться к себе и своему здоровью.</w:t>
      </w:r>
    </w:p>
    <w:p w:rsidR="00A14076" w:rsidRDefault="00A14076" w:rsidP="00A14076">
      <w:pPr>
        <w:spacing w:line="360" w:lineRule="auto"/>
        <w:ind w:left="2880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  <w:ind w:left="1146"/>
        <w:jc w:val="center"/>
        <w:rPr>
          <w:b/>
        </w:rPr>
      </w:pPr>
    </w:p>
    <w:p w:rsidR="00A14076" w:rsidRDefault="00A14076" w:rsidP="00A14076">
      <w:pPr>
        <w:spacing w:line="360" w:lineRule="auto"/>
      </w:pPr>
      <w:r>
        <w:t xml:space="preserve">                                    </w:t>
      </w:r>
    </w:p>
    <w:p w:rsidR="00A14076" w:rsidRDefault="00A14076" w:rsidP="00A14076">
      <w:pPr>
        <w:spacing w:line="360" w:lineRule="auto"/>
        <w:jc w:val="center"/>
      </w:pPr>
      <w:r>
        <w:rPr>
          <w:sz w:val="28"/>
          <w:szCs w:val="28"/>
        </w:rPr>
        <w:lastRenderedPageBreak/>
        <w:t>Список литературы</w:t>
      </w:r>
    </w:p>
    <w:p w:rsidR="00A14076" w:rsidRPr="00093EC6" w:rsidRDefault="00A14076" w:rsidP="00A14076">
      <w:pPr>
        <w:pStyle w:val="a5"/>
        <w:numPr>
          <w:ilvl w:val="0"/>
          <w:numId w:val="8"/>
        </w:num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0A0">
        <w:rPr>
          <w:sz w:val="28"/>
          <w:szCs w:val="28"/>
        </w:rPr>
        <w:t xml:space="preserve"> </w:t>
      </w:r>
      <w:r>
        <w:rPr>
          <w:sz w:val="28"/>
          <w:szCs w:val="28"/>
        </w:rPr>
        <w:t>Азы спортивного бадминтона</w:t>
      </w:r>
      <w:r w:rsidRPr="00093EC6">
        <w:rPr>
          <w:sz w:val="28"/>
          <w:szCs w:val="28"/>
        </w:rPr>
        <w:t xml:space="preserve">. Учебно-познавательная книга для начинающих. – 1-е изд., стер. – К.:  </w:t>
      </w:r>
      <w:proofErr w:type="spellStart"/>
      <w:r w:rsidRPr="00093EC6">
        <w:rPr>
          <w:sz w:val="28"/>
          <w:szCs w:val="28"/>
        </w:rPr>
        <w:t>Лотоспак</w:t>
      </w:r>
      <w:proofErr w:type="spellEnd"/>
      <w:r w:rsidRPr="00093EC6">
        <w:rPr>
          <w:sz w:val="28"/>
          <w:szCs w:val="28"/>
        </w:rPr>
        <w:t>, 2008. – 28 с.</w:t>
      </w:r>
    </w:p>
    <w:p w:rsidR="00A14076" w:rsidRPr="00093EC6" w:rsidRDefault="00A14076" w:rsidP="00A14076">
      <w:pPr>
        <w:pStyle w:val="a5"/>
        <w:numPr>
          <w:ilvl w:val="0"/>
          <w:numId w:val="8"/>
        </w:num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EC6">
        <w:rPr>
          <w:sz w:val="28"/>
          <w:szCs w:val="28"/>
        </w:rPr>
        <w:t>Лепёшкин В.А. Бадминтон для всех. Феникс, Ростов на Дону, 2007г.</w:t>
      </w:r>
    </w:p>
    <w:p w:rsidR="00A14076" w:rsidRPr="00093EC6" w:rsidRDefault="00A14076" w:rsidP="00A14076">
      <w:pPr>
        <w:pStyle w:val="a5"/>
        <w:numPr>
          <w:ilvl w:val="0"/>
          <w:numId w:val="8"/>
        </w:num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093EC6">
        <w:rPr>
          <w:sz w:val="28"/>
          <w:szCs w:val="28"/>
        </w:rPr>
        <w:t>Бердюгина</w:t>
      </w:r>
      <w:proofErr w:type="spellEnd"/>
      <w:r w:rsidRPr="00093EC6">
        <w:rPr>
          <w:sz w:val="28"/>
          <w:szCs w:val="28"/>
        </w:rPr>
        <w:t xml:space="preserve"> Я., Леонтьев В. «Уроки бадминтона» // Газета «Спо</w:t>
      </w:r>
      <w:proofErr w:type="gramStart"/>
      <w:r w:rsidRPr="00093EC6">
        <w:rPr>
          <w:sz w:val="28"/>
          <w:szCs w:val="28"/>
        </w:rPr>
        <w:t>рт в шк</w:t>
      </w:r>
      <w:proofErr w:type="gramEnd"/>
      <w:r w:rsidRPr="00093EC6">
        <w:rPr>
          <w:sz w:val="28"/>
          <w:szCs w:val="28"/>
        </w:rPr>
        <w:t>оле», № 20, 2009.</w:t>
      </w:r>
    </w:p>
    <w:p w:rsidR="00A14076" w:rsidRPr="00093EC6" w:rsidRDefault="00A14076" w:rsidP="00A14076">
      <w:pPr>
        <w:pStyle w:val="a5"/>
        <w:numPr>
          <w:ilvl w:val="0"/>
          <w:numId w:val="8"/>
        </w:numPr>
        <w:spacing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EC6">
        <w:rPr>
          <w:sz w:val="28"/>
          <w:szCs w:val="28"/>
        </w:rPr>
        <w:t>Редакция газеты "История бадминтона"// Газета «Спо</w:t>
      </w:r>
      <w:proofErr w:type="gramStart"/>
      <w:r w:rsidRPr="00093EC6">
        <w:rPr>
          <w:sz w:val="28"/>
          <w:szCs w:val="28"/>
        </w:rPr>
        <w:t>рт в шк</w:t>
      </w:r>
      <w:proofErr w:type="gramEnd"/>
      <w:r w:rsidRPr="00093EC6">
        <w:rPr>
          <w:sz w:val="28"/>
          <w:szCs w:val="28"/>
        </w:rPr>
        <w:t>оле», № 3, 2005.</w:t>
      </w:r>
    </w:p>
    <w:p w:rsidR="00A14076" w:rsidRDefault="00A14076" w:rsidP="00A14076">
      <w:pPr>
        <w:ind w:left="180"/>
      </w:pPr>
    </w:p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/>
    <w:p w:rsidR="00A14076" w:rsidRDefault="00A14076" w:rsidP="00A14076">
      <w:pPr>
        <w:jc w:val="center"/>
        <w:rPr>
          <w:sz w:val="28"/>
          <w:szCs w:val="28"/>
        </w:rPr>
      </w:pPr>
    </w:p>
    <w:p w:rsidR="00A14076" w:rsidRDefault="00A14076" w:rsidP="00A140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внесённых изменений в Программе</w:t>
      </w:r>
    </w:p>
    <w:p w:rsidR="00C66EA7" w:rsidRDefault="00A14076" w:rsidP="00A14076"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C66EA7" w:rsidSect="00C66E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76" w:rsidRDefault="00A14076" w:rsidP="00A14076">
      <w:r>
        <w:separator/>
      </w:r>
    </w:p>
  </w:endnote>
  <w:endnote w:type="continuationSeparator" w:id="0">
    <w:p w:rsidR="00A14076" w:rsidRDefault="00A14076" w:rsidP="00A1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177"/>
      <w:docPartObj>
        <w:docPartGallery w:val="Page Numbers (Bottom of Page)"/>
        <w:docPartUnique/>
      </w:docPartObj>
    </w:sdtPr>
    <w:sdtContent>
      <w:p w:rsidR="00A14076" w:rsidRDefault="00A14076">
        <w:pPr>
          <w:pStyle w:val="a9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A14076" w:rsidRDefault="00A140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76" w:rsidRDefault="00A14076" w:rsidP="00A14076">
      <w:r>
        <w:separator/>
      </w:r>
    </w:p>
  </w:footnote>
  <w:footnote w:type="continuationSeparator" w:id="0">
    <w:p w:rsidR="00A14076" w:rsidRDefault="00A14076" w:rsidP="00A14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36D4"/>
    <w:multiLevelType w:val="hybridMultilevel"/>
    <w:tmpl w:val="59404AF4"/>
    <w:lvl w:ilvl="0" w:tplc="C0F0562E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034"/>
    <w:multiLevelType w:val="hybridMultilevel"/>
    <w:tmpl w:val="D6E6F224"/>
    <w:lvl w:ilvl="0" w:tplc="221256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0482E"/>
    <w:multiLevelType w:val="hybridMultilevel"/>
    <w:tmpl w:val="042A3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36354"/>
    <w:multiLevelType w:val="hybridMultilevel"/>
    <w:tmpl w:val="042A3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4551EE"/>
    <w:multiLevelType w:val="hybridMultilevel"/>
    <w:tmpl w:val="A882FE52"/>
    <w:lvl w:ilvl="0" w:tplc="C0F0562E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D126B"/>
    <w:multiLevelType w:val="hybridMultilevel"/>
    <w:tmpl w:val="058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076"/>
    <w:rsid w:val="004C1E52"/>
    <w:rsid w:val="00A14076"/>
    <w:rsid w:val="00C6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0"/>
    <w:next w:val="a"/>
    <w:link w:val="20"/>
    <w:qFormat/>
    <w:rsid w:val="00A14076"/>
    <w:pPr>
      <w:keepNext/>
      <w:spacing w:before="200" w:after="80"/>
      <w:ind w:firstLine="0"/>
      <w:jc w:val="center"/>
      <w:outlineLvl w:val="1"/>
    </w:pPr>
    <w:rPr>
      <w:rFonts w:ascii="Cambria" w:hAnsi="Cambri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14076"/>
    <w:rPr>
      <w:rFonts w:ascii="Cambria" w:eastAsia="Times New Roman" w:hAnsi="Cambria" w:cs="Times New Roman"/>
      <w:b/>
      <w:szCs w:val="24"/>
    </w:rPr>
  </w:style>
  <w:style w:type="paragraph" w:styleId="a0">
    <w:name w:val="Body Text"/>
    <w:basedOn w:val="a"/>
    <w:link w:val="a4"/>
    <w:uiPriority w:val="99"/>
    <w:rsid w:val="00A14076"/>
    <w:pPr>
      <w:ind w:firstLine="567"/>
      <w:jc w:val="both"/>
    </w:pPr>
    <w:rPr>
      <w:rFonts w:eastAsia="Times New Roman"/>
      <w:sz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A14076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14076"/>
    <w:pPr>
      <w:spacing w:line="360" w:lineRule="auto"/>
      <w:ind w:left="720"/>
      <w:contextualSpacing/>
      <w:jc w:val="both"/>
    </w:pPr>
    <w:rPr>
      <w:rFonts w:eastAsia="Times New Roman"/>
      <w:lang w:eastAsia="ru-RU"/>
    </w:rPr>
  </w:style>
  <w:style w:type="paragraph" w:customStyle="1" w:styleId="a6">
    <w:name w:val="Список с точкой"/>
    <w:basedOn w:val="a0"/>
    <w:rsid w:val="00A14076"/>
    <w:pPr>
      <w:tabs>
        <w:tab w:val="num" w:pos="720"/>
      </w:tabs>
      <w:ind w:firstLine="540"/>
    </w:pPr>
  </w:style>
  <w:style w:type="character" w:customStyle="1" w:styleId="FontStyle11">
    <w:name w:val="Font Style11"/>
    <w:rsid w:val="00A14076"/>
    <w:rPr>
      <w:rFonts w:ascii="Cambria" w:hAnsi="Cambria" w:cs="Cambria"/>
      <w:i/>
      <w:i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140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1407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unhideWhenUsed/>
    <w:rsid w:val="00A140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1407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2021</Words>
  <Characters>11520</Characters>
  <Application>Microsoft Office Word</Application>
  <DocSecurity>0</DocSecurity>
  <Lines>96</Lines>
  <Paragraphs>27</Paragraphs>
  <ScaleCrop>false</ScaleCrop>
  <Company>Microsoft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2016-02-04T14:10:00Z</dcterms:created>
  <dcterms:modified xsi:type="dcterms:W3CDTF">2016-02-04T14:14:00Z</dcterms:modified>
</cp:coreProperties>
</file>