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F2" w:rsidRPr="009523F2" w:rsidRDefault="009523F2" w:rsidP="009523F2">
      <w:pPr>
        <w:pStyle w:val="a3"/>
        <w:jc w:val="center"/>
        <w:rPr>
          <w:sz w:val="20"/>
          <w:szCs w:val="28"/>
        </w:rPr>
      </w:pPr>
      <w:r w:rsidRPr="009523F2">
        <w:rPr>
          <w:rFonts w:ascii="Times New Roman" w:hAnsi="Times New Roman" w:cs="Times New Roman"/>
          <w:b/>
          <w:sz w:val="32"/>
          <w:szCs w:val="28"/>
          <w:lang w:eastAsia="ru-RU"/>
        </w:rPr>
        <w:t>Консультация</w:t>
      </w:r>
      <w:r w:rsidRPr="009523F2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для родителей на тему:</w:t>
      </w:r>
    </w:p>
    <w:p w:rsidR="009523F2" w:rsidRPr="009523F2" w:rsidRDefault="009523F2" w:rsidP="009523F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9523F2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«Воспитание детей через приобщение </w:t>
      </w:r>
    </w:p>
    <w:p w:rsidR="009523F2" w:rsidRPr="009523F2" w:rsidRDefault="009523F2" w:rsidP="009523F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9523F2">
        <w:rPr>
          <w:rFonts w:ascii="Times New Roman" w:hAnsi="Times New Roman" w:cs="Times New Roman"/>
          <w:b/>
          <w:sz w:val="32"/>
          <w:szCs w:val="28"/>
          <w:lang w:eastAsia="ru-RU"/>
        </w:rPr>
        <w:t>к русской народной культуре».</w:t>
      </w:r>
    </w:p>
    <w:p w:rsidR="009523F2" w:rsidRDefault="009523F2" w:rsidP="009523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временных условиях наступления «массовой культуры»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актуальной, д</w:t>
      </w:r>
      <w:bookmarkStart w:id="0" w:name="_GoBack"/>
      <w:bookmarkEnd w:id="0"/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>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“Иванами, не помнящими родства”.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B40811">
        <w:rPr>
          <w:rFonts w:ascii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</w:t>
      </w:r>
      <w:proofErr w:type="spellStart"/>
      <w:r w:rsidRPr="00B40811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40811">
        <w:rPr>
          <w:rFonts w:ascii="Times New Roman" w:hAnsi="Times New Roman" w:cs="Times New Roman"/>
          <w:sz w:val="28"/>
          <w:szCs w:val="28"/>
          <w:lang w:eastAsia="ru-RU"/>
        </w:rPr>
        <w:t>, прибаутки.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>Необходимо 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обратится к 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  Русский танец, русская песня, русская музыка, должны стать частичкой жизни ребёнка. </w:t>
      </w:r>
    </w:p>
    <w:p w:rsidR="009523F2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81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На Руси считались грехом нравственные преступления: ложь, клевета, зависть, гнев, воровство, скупость, </w:t>
      </w:r>
      <w:proofErr w:type="spellStart"/>
      <w:r w:rsidRPr="00B40811">
        <w:rPr>
          <w:rFonts w:ascii="Times New Roman" w:hAnsi="Times New Roman" w:cs="Times New Roman"/>
          <w:sz w:val="28"/>
          <w:szCs w:val="28"/>
          <w:lang w:eastAsia="ru-RU"/>
        </w:rPr>
        <w:t>немилосердие</w:t>
      </w:r>
      <w:proofErr w:type="spellEnd"/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proofErr w:type="gramEnd"/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 Считалось, что у человека, не совершавшего при жизни добра, умирало не только тело, но и душа. 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ребёнка. 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народной культуры развиваются духовно-нравственные качества личности ребёнка, навыки культурного поведения.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Общечеловеческие ценности, несомненно, должны внести вклад в воспитание чувства красоты и добра.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</w:t>
      </w:r>
      <w:proofErr w:type="gramStart"/>
      <w:r w:rsidRPr="00B40811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, усваивают эталоны красоты (словесные, музыкальные, изобразительные). Слушая сказку, получают представление о добре и зле. Рассматривая произведения декоративно - прикладного искусства, дети испытывают чувство радости, удовольствия от ярких жизнерадостных цветов.  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>Народная культура  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811">
        <w:rPr>
          <w:rFonts w:ascii="Times New Roman" w:hAnsi="Times New Roman" w:cs="Times New Roman"/>
          <w:sz w:val="28"/>
          <w:szCs w:val="28"/>
          <w:lang w:eastAsia="ru-RU"/>
        </w:rPr>
        <w:t> И начинать приобщение к ценностям народной культуры необходимо  с малых лет. Детские впечатления неизгладимы. Дети очень доверчивы, открыты. К счастью, детство — это время, когда возможно подлинное искреннее погружение в истоки национальной культуры.            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>Приобщение детей к семейно – бытовым традициям, обычаям, уважению и почитанию старших, секретам взаимного уважения и «лада» в семье должно начинаться в семье. Главный воспитатель ребенка  – это семья.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B40811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40811">
        <w:rPr>
          <w:rFonts w:ascii="Times New Roman" w:hAnsi="Times New Roman" w:cs="Times New Roman"/>
          <w:sz w:val="28"/>
          <w:szCs w:val="28"/>
          <w:lang w:eastAsia="ru-RU"/>
        </w:rPr>
        <w:t xml:space="preserve">, успокаивает колыбельная песня, вызывает смех, улыбку задорная пляска, музыкальные игры, хороводы. И все это обеспечивает психологическую нагрузку. В результате выходит тревожность, страх, угнетенное  состояние. Появляется спокойствие, чувство защищенности, уверенности в себе, своих силах, ощущение радости. 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0811">
        <w:rPr>
          <w:rFonts w:ascii="Times New Roman" w:hAnsi="Times New Roman" w:cs="Times New Roman"/>
          <w:sz w:val="28"/>
          <w:szCs w:val="28"/>
          <w:lang w:eastAsia="ru-RU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9523F2" w:rsidRPr="00B40811" w:rsidRDefault="009523F2" w:rsidP="00952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3F2" w:rsidRPr="005C38C3" w:rsidRDefault="009523F2" w:rsidP="009523F2">
      <w:pPr>
        <w:pStyle w:val="a3"/>
        <w:jc w:val="both"/>
        <w:rPr>
          <w:sz w:val="28"/>
          <w:szCs w:val="28"/>
        </w:rPr>
      </w:pPr>
    </w:p>
    <w:p w:rsidR="009523F2" w:rsidRPr="005C38C3" w:rsidRDefault="009523F2" w:rsidP="009523F2">
      <w:pPr>
        <w:pStyle w:val="a3"/>
        <w:jc w:val="center"/>
        <w:rPr>
          <w:sz w:val="28"/>
          <w:szCs w:val="28"/>
        </w:rPr>
      </w:pPr>
    </w:p>
    <w:p w:rsidR="009523F2" w:rsidRPr="005C38C3" w:rsidRDefault="009523F2" w:rsidP="009523F2">
      <w:pPr>
        <w:pStyle w:val="a3"/>
        <w:jc w:val="center"/>
        <w:rPr>
          <w:sz w:val="28"/>
          <w:szCs w:val="28"/>
        </w:rPr>
      </w:pPr>
    </w:p>
    <w:p w:rsidR="009C3333" w:rsidRDefault="009C3333"/>
    <w:sectPr w:rsidR="009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F2"/>
    <w:rsid w:val="009523F2"/>
    <w:rsid w:val="009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2016-01-28T13:54:00Z</dcterms:created>
  <dcterms:modified xsi:type="dcterms:W3CDTF">2016-01-28T13:55:00Z</dcterms:modified>
</cp:coreProperties>
</file>