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36" w:rsidRPr="002E5BDD" w:rsidRDefault="00EA0E36" w:rsidP="00772B0E">
      <w:pPr>
        <w:jc w:val="right"/>
      </w:pPr>
      <w:r w:rsidRPr="00772B0E">
        <w:rPr>
          <w:rFonts w:ascii="Times New Roman" w:hAnsi="Times New Roman" w:cs="Times New Roman"/>
          <w:sz w:val="28"/>
          <w:szCs w:val="28"/>
        </w:rPr>
        <w:t>Мастер-класс воспитателя старшей группы</w:t>
      </w:r>
    </w:p>
    <w:p w:rsidR="00EA0E36" w:rsidRPr="00772B0E" w:rsidRDefault="00EA0E36" w:rsidP="00EA0E36">
      <w:pPr>
        <w:jc w:val="right"/>
        <w:rPr>
          <w:rFonts w:ascii="Times New Roman" w:hAnsi="Times New Roman" w:cs="Times New Roman"/>
          <w:sz w:val="28"/>
          <w:szCs w:val="28"/>
        </w:rPr>
      </w:pPr>
      <w:r w:rsidRPr="00772B0E">
        <w:rPr>
          <w:rFonts w:ascii="Times New Roman" w:hAnsi="Times New Roman" w:cs="Times New Roman"/>
          <w:sz w:val="28"/>
          <w:szCs w:val="28"/>
        </w:rPr>
        <w:t>Тутариновой Оксаны Владимировной</w:t>
      </w:r>
    </w:p>
    <w:p w:rsidR="00EA0E36" w:rsidRPr="00772B0E" w:rsidRDefault="00EA0E36" w:rsidP="00EA0E36">
      <w:pPr>
        <w:jc w:val="right"/>
        <w:rPr>
          <w:rFonts w:ascii="Times New Roman" w:hAnsi="Times New Roman" w:cs="Times New Roman"/>
          <w:sz w:val="28"/>
          <w:szCs w:val="28"/>
        </w:rPr>
      </w:pPr>
      <w:r w:rsidRPr="00772B0E">
        <w:rPr>
          <w:rFonts w:ascii="Times New Roman" w:hAnsi="Times New Roman" w:cs="Times New Roman"/>
          <w:sz w:val="28"/>
          <w:szCs w:val="28"/>
        </w:rPr>
        <w:t>Место проведения: МДОУ д/с №37 КВ</w:t>
      </w:r>
    </w:p>
    <w:p w:rsidR="00EA0E36" w:rsidRPr="00772B0E" w:rsidRDefault="00EA0E36" w:rsidP="00EA0E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2B0E">
        <w:rPr>
          <w:rFonts w:ascii="Times New Roman" w:hAnsi="Times New Roman" w:cs="Times New Roman"/>
          <w:b/>
          <w:sz w:val="48"/>
          <w:szCs w:val="48"/>
        </w:rPr>
        <w:t>Тема: «Нетрадиционные техники рисования и их роль во всестороннем развитии ребенка».</w:t>
      </w:r>
    </w:p>
    <w:p w:rsidR="00EA0E36" w:rsidRPr="00772B0E" w:rsidRDefault="00EA0E36" w:rsidP="00EA0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772B0E">
      <w:pPr>
        <w:rPr>
          <w:rFonts w:ascii="Times New Roman" w:hAnsi="Times New Roman" w:cs="Times New Roman"/>
          <w:sz w:val="28"/>
          <w:szCs w:val="28"/>
        </w:rPr>
      </w:pPr>
    </w:p>
    <w:p w:rsidR="00EA0E36" w:rsidRPr="00772B0E" w:rsidRDefault="00EA0E36" w:rsidP="00EA0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B0E">
        <w:rPr>
          <w:rFonts w:ascii="Times New Roman" w:hAnsi="Times New Roman" w:cs="Times New Roman"/>
          <w:sz w:val="28"/>
          <w:szCs w:val="28"/>
        </w:rPr>
        <w:t>Присутствовало:</w:t>
      </w:r>
    </w:p>
    <w:p w:rsidR="00EA0E36" w:rsidRDefault="00772B0E" w:rsidP="00772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бы хотела начать свою консультацию со слов Сухомлинского: 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</w:t>
      </w:r>
    </w:p>
    <w:p w:rsidR="00EA0E36" w:rsidRDefault="00772B0E" w:rsidP="00772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из нас уже забыло о той радости, которую нам приносило рисование в детские годы. Каждый ребенок, начиная с 2-3 летнего возраста, с упоением рисует, но к подростковому возрасту увлечение это проходит. Чтобы не дать угаснуть интересу к рисованию, я решила использовать в работе нетрадиционную технику рисования. Нетрадиционная техника рисования –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2B0E" w:rsidRDefault="00772B0E" w:rsidP="00772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D22557">
        <w:rPr>
          <w:rFonts w:ascii="Times New Roman" w:hAnsi="Times New Roman" w:cs="Times New Roman"/>
          <w:sz w:val="28"/>
          <w:szCs w:val="28"/>
        </w:rPr>
        <w:t xml:space="preserve">в детстве оказывает огромное влияние на всестороннее развитие личности и, прежде всего, на его эстетическое развитие. Важно в этом возрасте подвести малыша к пониманию прекрасного, сформировать умение самому создавать красивое, воспитывать эстетические чувства. </w:t>
      </w:r>
    </w:p>
    <w:p w:rsidR="00D22557" w:rsidRDefault="00D22557" w:rsidP="00772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самый интересный в эмоциональном плане путь – это путь случайных неожиданностей. Дети обожают сюрпризы, поэтому занятия такого вида для них всегда праздник. Особое удовольствие у детей вызывает пальчиковая живопись, когда намазав ладошку или обмакнув пальчики в краску, ребенок оставляет следы на листе бумаги. Он пытается определить, есть ли сходства и если находит, то дорисовывает недостающие детали. Яркие пятна на бумаге приобретают самые разные очертания, и вновь возникают образы, понятные только ребенку. Это дает толчок развитию воображения, творчества, проявлению самостоятельности, инициативы, выражению индивидуальности.</w:t>
      </w:r>
    </w:p>
    <w:p w:rsidR="00D22557" w:rsidRPr="00993E57" w:rsidRDefault="00D22557" w:rsidP="00772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нетрадиционными техниками изображения вызывает радостное настроение, </w:t>
      </w:r>
      <w:r w:rsidRPr="00993E57">
        <w:rPr>
          <w:rFonts w:ascii="Times New Roman" w:hAnsi="Times New Roman" w:cs="Times New Roman"/>
          <w:sz w:val="28"/>
          <w:szCs w:val="28"/>
        </w:rPr>
        <w:t>снимает страх перед процессом рисования.</w:t>
      </w:r>
    </w:p>
    <w:p w:rsidR="00D22557" w:rsidRDefault="00D22557" w:rsidP="00AF4AD6">
      <w:pPr>
        <w:rPr>
          <w:rFonts w:ascii="Times New Roman" w:hAnsi="Times New Roman" w:cs="Times New Roman"/>
          <w:sz w:val="28"/>
          <w:szCs w:val="28"/>
        </w:rPr>
      </w:pPr>
      <w:r w:rsidRPr="00993E57">
        <w:rPr>
          <w:rFonts w:ascii="Times New Roman" w:hAnsi="Times New Roman" w:cs="Times New Roman"/>
          <w:sz w:val="28"/>
          <w:szCs w:val="28"/>
        </w:rPr>
        <w:t xml:space="preserve">Многие виды нетрадиционного рисования способствуют повышению уровня развития зрительно-моторной координации (рисование по стеклу, роспись ткани, рисование мелом по бархатной бумаге, на фольге). Координация мелкой моторики пальцев рук способствует такая техника изображения, как рисование по клейстеру руками. </w:t>
      </w:r>
      <w:r w:rsidR="00ED18F1" w:rsidRPr="00993E57">
        <w:rPr>
          <w:rFonts w:ascii="Times New Roman" w:hAnsi="Times New Roman" w:cs="Times New Roman"/>
          <w:sz w:val="28"/>
          <w:szCs w:val="28"/>
        </w:rPr>
        <w:t xml:space="preserve">Использование нетрадиционных техник дает возможность применять коллективную форму творчества. Она сближает детей, развивает навыки культуры общения, рождает особую эмоциональную сферу. </w:t>
      </w:r>
      <w:r w:rsidR="00AF4AD6" w:rsidRPr="00993E57">
        <w:rPr>
          <w:rFonts w:ascii="Times New Roman" w:hAnsi="Times New Roman" w:cs="Times New Roman"/>
          <w:sz w:val="28"/>
          <w:szCs w:val="28"/>
        </w:rPr>
        <w:t>Она позволяет развивать сенсорную сферу не только за счет изучения свойств изображаемых предметов, выполнения соответствующих действий, но и за счет работы с разными изобразительными материалами. Кроме того, осуществляет стимуляция познавательного интереса (использование предметов, которые окружают малыша в новом ракурсе – можно рисовать ладошкой, колоском, листочком, целлофаном и т.д.). Происходит раз</w:t>
      </w:r>
      <w:r w:rsidR="00993E57" w:rsidRPr="00993E57">
        <w:rPr>
          <w:rFonts w:ascii="Times New Roman" w:hAnsi="Times New Roman" w:cs="Times New Roman"/>
          <w:sz w:val="28"/>
          <w:szCs w:val="28"/>
        </w:rPr>
        <w:t>витие наглядно-образовательно</w:t>
      </w:r>
      <w:r w:rsidR="00993E57">
        <w:rPr>
          <w:rFonts w:ascii="Times New Roman" w:hAnsi="Times New Roman" w:cs="Times New Roman"/>
          <w:sz w:val="28"/>
          <w:szCs w:val="28"/>
        </w:rPr>
        <w:t xml:space="preserve">го и </w:t>
      </w:r>
      <w:r w:rsidR="00993E57">
        <w:rPr>
          <w:rFonts w:ascii="Times New Roman" w:hAnsi="Times New Roman" w:cs="Times New Roman"/>
          <w:sz w:val="28"/>
          <w:szCs w:val="28"/>
        </w:rPr>
        <w:lastRenderedPageBreak/>
        <w:t>словесно-логического мышления, активизация самостоятельной мыслительной и речевой деятельности детей; создаются условия для преодоления общей моторной неловкости, развитие мелкой моторики.</w:t>
      </w:r>
    </w:p>
    <w:p w:rsidR="00993E57" w:rsidRDefault="00993E57" w:rsidP="00AF4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изобразительной деятельности не может быть плохим или хорошим, работа каждого ребенка индивидуальна, неповторима. Создавая ситуацию успеха, мы корректируем его эмоционально-волевую сферу, благотворительно сказывается на динамике речевого развития, развития артикуляционной моторики и правильного речевого дыхания (выдувание красок, рисование мыльными пузырями). Дети незаметно для себя укрепляют мышцы губ.</w:t>
      </w:r>
    </w:p>
    <w:p w:rsidR="00993E57" w:rsidRDefault="00715D47" w:rsidP="00AF4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помнить, что каждый ребенок – это отдельный мир со своими правилами поведения, своими чувствами. И чем богаче и разнообразнее жизненные впечатления ребенка, тем ярче неординарное его воображение, тем вероятнее, что интуитивная тяга к искусству станет со временем осмысленнее.</w:t>
      </w:r>
    </w:p>
    <w:p w:rsidR="00715D47" w:rsidRDefault="00715D47" w:rsidP="00AF4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существует множество приемов, с помощью которых можно создавать оригинальные работы, даже не имея никаких художественных навыков.</w:t>
      </w:r>
    </w:p>
    <w:p w:rsidR="00715D47" w:rsidRDefault="00715D47" w:rsidP="00AF4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начала, я хотела бы вас познакомить с техниками рисования, свойственными определенному возрасту.</w:t>
      </w:r>
    </w:p>
    <w:p w:rsidR="00715D47" w:rsidRPr="00844813" w:rsidRDefault="00715D47" w:rsidP="00715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813">
        <w:rPr>
          <w:rFonts w:ascii="Times New Roman" w:hAnsi="Times New Roman" w:cs="Times New Roman"/>
          <w:b/>
          <w:sz w:val="28"/>
          <w:szCs w:val="28"/>
        </w:rPr>
        <w:t>С детьми младшего возраста рекомендуется использовать:</w:t>
      </w:r>
    </w:p>
    <w:p w:rsidR="00715D47" w:rsidRDefault="00715D47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пальчиками, ладошкой</w:t>
      </w:r>
    </w:p>
    <w:p w:rsidR="00715D47" w:rsidRDefault="00715D47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813">
        <w:rPr>
          <w:rFonts w:ascii="Times New Roman" w:hAnsi="Times New Roman" w:cs="Times New Roman"/>
          <w:sz w:val="28"/>
          <w:szCs w:val="28"/>
        </w:rPr>
        <w:t>оттиск печатками из картофеля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оттиск пробкой (в пробку вложен поролон)</w:t>
      </w:r>
    </w:p>
    <w:p w:rsidR="00844813" w:rsidRPr="00844813" w:rsidRDefault="00844813" w:rsidP="00715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813">
        <w:rPr>
          <w:rFonts w:ascii="Times New Roman" w:hAnsi="Times New Roman" w:cs="Times New Roman"/>
          <w:b/>
          <w:sz w:val="28"/>
          <w:szCs w:val="28"/>
        </w:rPr>
        <w:t>В среднем возрасте можно знакомить с более сложными техниками рисования: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жесткой полусухой кистью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печать поролоном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-печать пробками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восковые мелки + акварель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свеча + акварель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отпечатки листьев, цветов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рисунки из ладошки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волшебные веревочки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оттиск смятой бумагой</w:t>
      </w:r>
    </w:p>
    <w:p w:rsidR="00844813" w:rsidRPr="00844813" w:rsidRDefault="00844813" w:rsidP="00715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813">
        <w:rPr>
          <w:rFonts w:ascii="Times New Roman" w:hAnsi="Times New Roman" w:cs="Times New Roman"/>
          <w:b/>
          <w:sz w:val="28"/>
          <w:szCs w:val="28"/>
        </w:rPr>
        <w:lastRenderedPageBreak/>
        <w:t>В старшем возрасте используются: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песком, солью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мыльными пузырями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мятой бумагой, целлофаном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трубочкой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монотипия пейзажная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-печать по трафарету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обычная</w:t>
      </w:r>
    </w:p>
    <w:p w:rsidR="00844813" w:rsidRDefault="00844813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</w:p>
    <w:p w:rsidR="00844813" w:rsidRPr="002E5BDD" w:rsidRDefault="002E5BDD" w:rsidP="00715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DD">
        <w:rPr>
          <w:rFonts w:ascii="Times New Roman" w:hAnsi="Times New Roman" w:cs="Times New Roman"/>
          <w:b/>
          <w:sz w:val="28"/>
          <w:szCs w:val="28"/>
        </w:rPr>
        <w:t>Рисование мятой бумагой или полиэтиленовым кульком</w:t>
      </w:r>
    </w:p>
    <w:p w:rsidR="002E5BDD" w:rsidRDefault="002E5BDD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Весенняя листва, сады зацвели, осенняя листва, деревья зимой, веселые утята, снеговик, Винни-Пух и Пятачок.</w:t>
      </w:r>
    </w:p>
    <w:p w:rsidR="002E5BDD" w:rsidRPr="002E5BDD" w:rsidRDefault="002E5BDD" w:rsidP="00715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DD">
        <w:rPr>
          <w:rFonts w:ascii="Times New Roman" w:hAnsi="Times New Roman" w:cs="Times New Roman"/>
          <w:b/>
          <w:sz w:val="28"/>
          <w:szCs w:val="28"/>
        </w:rPr>
        <w:t>Рисование ножницами</w:t>
      </w:r>
    </w:p>
    <w:p w:rsidR="002E5BDD" w:rsidRDefault="002E5BDD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цветной бумаги складывают пополам, переводят рисунок и вырезают.</w:t>
      </w:r>
    </w:p>
    <w:p w:rsidR="002E5BDD" w:rsidRPr="002E5BDD" w:rsidRDefault="002E5BDD" w:rsidP="00715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DD">
        <w:rPr>
          <w:rFonts w:ascii="Times New Roman" w:hAnsi="Times New Roman" w:cs="Times New Roman"/>
          <w:b/>
          <w:sz w:val="28"/>
          <w:szCs w:val="28"/>
        </w:rPr>
        <w:t>Процарапывание</w:t>
      </w:r>
    </w:p>
    <w:p w:rsidR="002E5BDD" w:rsidRDefault="002E5BDD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работа на мыльной подкладке, на восковой подкладке.</w:t>
      </w:r>
    </w:p>
    <w:p w:rsidR="002E5BDD" w:rsidRPr="002E5BDD" w:rsidRDefault="002E5BDD" w:rsidP="00715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DD">
        <w:rPr>
          <w:rFonts w:ascii="Times New Roman" w:hAnsi="Times New Roman" w:cs="Times New Roman"/>
          <w:b/>
          <w:sz w:val="28"/>
          <w:szCs w:val="28"/>
        </w:rPr>
        <w:t>Набрызгивание</w:t>
      </w:r>
    </w:p>
    <w:p w:rsidR="002E5BDD" w:rsidRDefault="002E5BDD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Расческа обыкновенная, кисточка или зубная щетка, краски.</w:t>
      </w:r>
    </w:p>
    <w:p w:rsidR="002E5BDD" w:rsidRPr="002E5BDD" w:rsidRDefault="002E5BDD" w:rsidP="00715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DD">
        <w:rPr>
          <w:rFonts w:ascii="Times New Roman" w:hAnsi="Times New Roman" w:cs="Times New Roman"/>
          <w:b/>
          <w:sz w:val="28"/>
          <w:szCs w:val="28"/>
        </w:rPr>
        <w:t xml:space="preserve">Рисование по </w:t>
      </w:r>
      <w:proofErr w:type="gramStart"/>
      <w:r w:rsidRPr="002E5BDD">
        <w:rPr>
          <w:rFonts w:ascii="Times New Roman" w:hAnsi="Times New Roman" w:cs="Times New Roman"/>
          <w:b/>
          <w:sz w:val="28"/>
          <w:szCs w:val="28"/>
        </w:rPr>
        <w:t>сырому</w:t>
      </w:r>
      <w:proofErr w:type="gramEnd"/>
    </w:p>
    <w:p w:rsidR="002E5BDD" w:rsidRDefault="002E5BDD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Великолепные рассветы и закаты, рисование окраски животного.</w:t>
      </w:r>
    </w:p>
    <w:p w:rsidR="002E5BDD" w:rsidRPr="002E5BDD" w:rsidRDefault="002E5BDD" w:rsidP="00715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5BDD">
        <w:rPr>
          <w:rFonts w:ascii="Times New Roman" w:hAnsi="Times New Roman" w:cs="Times New Roman"/>
          <w:b/>
          <w:sz w:val="28"/>
          <w:szCs w:val="28"/>
        </w:rPr>
        <w:t>Ниткография</w:t>
      </w:r>
      <w:proofErr w:type="spellEnd"/>
    </w:p>
    <w:p w:rsidR="002E5BDD" w:rsidRDefault="002E5BDD" w:rsidP="00715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на листе бархатной бумаги рисунок ворсистой ниткой.</w:t>
      </w:r>
    </w:p>
    <w:p w:rsidR="002E5BDD" w:rsidRDefault="002E5BDD" w:rsidP="002E5BD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</w:p>
    <w:p w:rsidR="002E5BDD" w:rsidRDefault="002E5BDD" w:rsidP="002E5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 бумаги наносятся кляксы, поверх накладывается чистый лист бумаги, дети рассматривают и дорисовывают детали.</w:t>
      </w:r>
    </w:p>
    <w:p w:rsidR="002E5BDD" w:rsidRDefault="002E5BDD" w:rsidP="002E5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воздушных шариках</w:t>
      </w:r>
    </w:p>
    <w:p w:rsidR="00362593" w:rsidRDefault="002E5BDD" w:rsidP="002E5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Кисточка должна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 мм «Летающие объекты» могут быть выполнены и в виде коллажей.</w:t>
      </w:r>
      <w:r w:rsidR="00362593">
        <w:rPr>
          <w:rFonts w:ascii="Times New Roman" w:hAnsi="Times New Roman" w:cs="Times New Roman"/>
          <w:sz w:val="28"/>
          <w:szCs w:val="28"/>
        </w:rPr>
        <w:t xml:space="preserve"> Например: крылья мотылька или отдельные детали звездолетов.</w:t>
      </w:r>
    </w:p>
    <w:p w:rsidR="00362593" w:rsidRDefault="00362593" w:rsidP="002E5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Трафареты</w:t>
      </w:r>
    </w:p>
    <w:p w:rsidR="00362593" w:rsidRDefault="00362593" w:rsidP="002E5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вырезаны внутри листа, другие сделаны из листа.</w:t>
      </w:r>
    </w:p>
    <w:p w:rsidR="00362593" w:rsidRDefault="00362593" w:rsidP="002E5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палочка</w:t>
      </w:r>
    </w:p>
    <w:p w:rsidR="00362593" w:rsidRDefault="00362593" w:rsidP="002E5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или ручка обматываются с тупого конца поролоном. Можно нарисовать шерсть животных, крону деревьев, снег.</w:t>
      </w:r>
    </w:p>
    <w:p w:rsidR="00362593" w:rsidRDefault="00362593" w:rsidP="002E5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рисунки</w:t>
      </w:r>
    </w:p>
    <w:p w:rsidR="00362593" w:rsidRDefault="00362593" w:rsidP="002E5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Восковая свеча и акварель</w:t>
      </w:r>
    </w:p>
    <w:p w:rsidR="00362593" w:rsidRDefault="00362593" w:rsidP="002E5BD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593" w:rsidRDefault="00362593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 листы картона с готовым контурным рисунком или же картоном с шаблоном. Пластилин вымазывают  от контура к середине кругообразными движениями.</w:t>
      </w:r>
    </w:p>
    <w:p w:rsidR="00362593" w:rsidRDefault="00362593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Соленые рисунки и зубная краска.</w:t>
      </w:r>
    </w:p>
    <w:p w:rsidR="002E5BDD" w:rsidRDefault="00362593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поверхность, покрытую клеем, насыпают соль, или медленно, выдавливая зубную пасту, проходятся по намеченным контурам.</w:t>
      </w:r>
    </w:p>
    <w:p w:rsidR="00362593" w:rsidRDefault="00362593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</w:p>
    <w:p w:rsidR="00362593" w:rsidRDefault="00362593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этих техник – это маленькая игра. Их использование позволяет детям чувствовать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раскованнее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смелее, непосредственнее, дает полную свобод для самовыражения.</w:t>
      </w:r>
    </w:p>
    <w:p w:rsidR="00362593" w:rsidRDefault="00362593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обучения во многом зависит от того, какие методы и приемы использует педагог.</w:t>
      </w:r>
    </w:p>
    <w:p w:rsidR="00362593" w:rsidRDefault="00362593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Информационно-рецептивный</w:t>
      </w:r>
    </w:p>
    <w:p w:rsidR="00362593" w:rsidRDefault="00362593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Рассматривание, наблюдение, экскурсия, образец воспитателя, показ воспитателя.</w:t>
      </w:r>
    </w:p>
    <w:p w:rsidR="00362593" w:rsidRDefault="00362593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Репродуктивный</w:t>
      </w:r>
    </w:p>
    <w:p w:rsidR="00362593" w:rsidRDefault="00362593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метод направлен на закрепление знаний и навыков детей. Это метод упражнений, доводящий навыки до автоматизма. Он включает в себя: прием повтора, работу на черновиках, выполнение формообразующего движения рукой.</w:t>
      </w:r>
    </w:p>
    <w:p w:rsidR="00362593" w:rsidRDefault="00362593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Эвристичекий</w:t>
      </w:r>
      <w:proofErr w:type="spellEnd"/>
    </w:p>
    <w:p w:rsidR="00362593" w:rsidRDefault="00752D79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метод направлен на проявление самостоятельности в каком-либо моменте работы на занятии, то есть </w:t>
      </w:r>
      <w:r w:rsidR="003560AE">
        <w:rPr>
          <w:rFonts w:ascii="Times New Roman" w:hAnsi="Times New Roman" w:cs="Times New Roman"/>
          <w:sz w:val="28"/>
          <w:szCs w:val="28"/>
        </w:rPr>
        <w:t xml:space="preserve">педагог предлагает ребенку часть работы </w:t>
      </w:r>
      <w:proofErr w:type="spellStart"/>
      <w:r w:rsidR="003560AE">
        <w:rPr>
          <w:rFonts w:ascii="Times New Roman" w:hAnsi="Times New Roman" w:cs="Times New Roman"/>
          <w:sz w:val="28"/>
          <w:szCs w:val="28"/>
        </w:rPr>
        <w:t>выпольнить</w:t>
      </w:r>
      <w:proofErr w:type="spellEnd"/>
      <w:r w:rsidR="003560AE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3560AE" w:rsidRDefault="003560AE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</w:t>
      </w:r>
    </w:p>
    <w:p w:rsidR="003560AE" w:rsidRDefault="003560AE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метод направлен на развитие у детей не только самостоятельности, но и фантазии и творчества. Педагог предлагает выполнять ребенку всю работу самостоятельно.</w:t>
      </w:r>
    </w:p>
    <w:p w:rsidR="003560AE" w:rsidRDefault="003560AE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Сегоня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бы хотела вас познакомить с некоторыми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нетрадицонными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техниками рисования.</w:t>
      </w:r>
    </w:p>
    <w:p w:rsidR="003560AE" w:rsidRDefault="003560AE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Монотипия</w:t>
      </w:r>
    </w:p>
    <w:p w:rsidR="003560AE" w:rsidRDefault="003560AE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гладкой поверхности – стекле, пластмассовой доске, пленке, толстой глянцевой бумаге – делается рисунок масленой или гуашевой краской. Сверху накладывается лист бумаги и придавливается к поверхности. Получается оттиск в зеркальном отображении. Его можно использовать путем складывания альбомного листа, нанесения краски на одну из половин листа.</w:t>
      </w:r>
    </w:p>
    <w:p w:rsidR="003560AE" w:rsidRDefault="003560AE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мятой бумаге</w:t>
      </w:r>
    </w:p>
    <w:p w:rsidR="003560AE" w:rsidRDefault="003560AE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техника интересна тем, что в местах изгибов бумаги краска при закрашивании делается более интенсивной, темной – это называется эффектом  мозаики. Перед рисованием аккуратно мнем бумагу, потом аккуратно разглаживаем и начинаем рисовать.</w:t>
      </w:r>
    </w:p>
    <w:p w:rsidR="003560AE" w:rsidRDefault="003560AE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ниточки</w:t>
      </w:r>
    </w:p>
    <w:p w:rsidR="003560AE" w:rsidRDefault="003560AE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нитки длинной 25-30см, окрасьте их в разные цвета, выложите – как захочется – на одной стороне сложенного пополам листа. Концы ниток вывед</w:t>
      </w:r>
      <w:r w:rsidR="003D19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 наружу. </w:t>
      </w:r>
      <w:r w:rsidR="003D19E9">
        <w:rPr>
          <w:rFonts w:ascii="Times New Roman" w:hAnsi="Times New Roman" w:cs="Times New Roman"/>
          <w:sz w:val="28"/>
          <w:szCs w:val="28"/>
        </w:rPr>
        <w:t>Сложите половинки листа, прижмите их друг к другу, разгладьте. Затем, не снимая ладони с бумаги, правой рукой осторожно выдергивайте одну нитку за другой. Разверните лист (морозные узоры, кружева).</w:t>
      </w:r>
    </w:p>
    <w:p w:rsidR="003D19E9" w:rsidRDefault="003D19E9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Тиснение</w:t>
      </w:r>
    </w:p>
    <w:p w:rsidR="003D19E9" w:rsidRDefault="003D19E9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 фольге рисует сюжет или просто один-два предмета. Используется пластмассовая палочка, стержень от ручки. Получается чеканка. Можно на поверхности фольги наложить копирку и ри</w:t>
      </w:r>
      <w:r w:rsidR="00D206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унок. Ребенок обводит по контуру.</w:t>
      </w:r>
    </w:p>
    <w:p w:rsidR="003D19E9" w:rsidRDefault="003D19E9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ладошкой, ребром, пальчиком</w:t>
      </w:r>
    </w:p>
    <w:p w:rsidR="003D19E9" w:rsidRDefault="003D19E9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Дерево летом, дождик, рыбки, веточка рябины, волшебные бабочки, солнышко, улитка, тюльпаны, мимоза.</w:t>
      </w:r>
      <w:proofErr w:type="gramEnd"/>
    </w:p>
    <w:p w:rsidR="00D20633" w:rsidRDefault="00D20633" w:rsidP="00362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выделения рисунка путем процарапывания пером или острым инструментом бумаги или картона,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залитых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тушью. Плотную бумагу покрывают толстым слоем воска или парафина, или натирают свечой, затем покрывают тушью.</w:t>
      </w:r>
    </w:p>
    <w:p w:rsidR="00D20633" w:rsidRDefault="00D20633" w:rsidP="00D20633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Водяная печать</w:t>
      </w:r>
    </w:p>
    <w:p w:rsidR="00D20633" w:rsidRDefault="00D20633" w:rsidP="00D20633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Краска наливается в воду, а сверху кладется лист бумаги. Полученное </w:t>
      </w:r>
      <w:r w:rsidR="00B22845">
        <w:rPr>
          <w:rFonts w:ascii="Times New Roman" w:hAnsi="Times New Roman" w:cs="Times New Roman"/>
          <w:sz w:val="28"/>
          <w:szCs w:val="28"/>
        </w:rPr>
        <w:t xml:space="preserve">изображение можно дополнить. </w:t>
      </w:r>
    </w:p>
    <w:p w:rsidR="00B22845" w:rsidRDefault="00B22845" w:rsidP="00D20633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Печать листьями, цветами.</w:t>
      </w:r>
    </w:p>
    <w:p w:rsidR="00B22845" w:rsidRDefault="00B22845" w:rsidP="00D20633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покрываются толстым слоем гуашевой краски, затем укладываются покрашенной стороной вниз на подготовленный листок бумаги.</w:t>
      </w:r>
    </w:p>
    <w:p w:rsidR="00B22845" w:rsidRDefault="00B22845" w:rsidP="00D20633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линией</w:t>
      </w:r>
    </w:p>
    <w:p w:rsidR="00B22845" w:rsidRDefault="00B22845" w:rsidP="00D20633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рисуется, не отрывая карандаша от бумаги.</w:t>
      </w:r>
    </w:p>
    <w:p w:rsidR="00B22845" w:rsidRDefault="00B22845" w:rsidP="00D20633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ниткою</w:t>
      </w:r>
      <w:proofErr w:type="spellEnd"/>
    </w:p>
    <w:p w:rsidR="00B22845" w:rsidRDefault="00B22845" w:rsidP="00D20633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бумаги складывается пополам и разворачивается. На одну из сторон произвольно укладывается нитка, на половину смоченная в туше или чернилах. Чистый ее конец выводится за предел листа. Смоченная часть нитки придавливается другой частью листа, и в таком положении нитка потихоньку вытаскивается. След, оставленный ниткой, дорисовывается. </w:t>
      </w:r>
    </w:p>
    <w:p w:rsidR="00B22845" w:rsidRDefault="00B22845" w:rsidP="00D20633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Психорисование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845" w:rsidRDefault="00B22845" w:rsidP="00D20633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звучащую музыку начинают рисовать простым карандашом и с закрытыми глазами.</w:t>
      </w:r>
    </w:p>
    <w:p w:rsidR="00B22845" w:rsidRDefault="00B22845" w:rsidP="00D20633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проведения игр-занятий –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Правила.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имеет право выбора изобразительного материала: карандаши, акварель, гуашь, уголь, сангина, восковые свечи, пластилин, клей, различный бросовый материал и т.д.</w:t>
      </w:r>
      <w:proofErr w:type="gramEnd"/>
    </w:p>
    <w:p w:rsidR="00E87CC2" w:rsidRDefault="00E87CC2" w:rsidP="00D20633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обучит детей различной технике рисования изображения:</w:t>
      </w:r>
    </w:p>
    <w:p w:rsidR="00E87CC2" w:rsidRPr="00BA153F" w:rsidRDefault="00E87CC2" w:rsidP="00E87CC2">
      <w:pPr>
        <w:pStyle w:val="a3"/>
        <w:numPr>
          <w:ilvl w:val="0"/>
          <w:numId w:val="1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можно не только кистью, карандашом, а поролоном, ватой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тканью и т.д.</w:t>
      </w:r>
    </w:p>
    <w:p w:rsidR="00BA153F" w:rsidRDefault="00BA153F" w:rsidP="00E87CC2">
      <w:pPr>
        <w:pStyle w:val="a3"/>
        <w:numPr>
          <w:ilvl w:val="0"/>
          <w:numId w:val="1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пальчиковой живописи. Знакомство с живописью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153F" w:rsidRDefault="00BA153F" w:rsidP="00E87CC2">
      <w:pPr>
        <w:pStyle w:val="a3"/>
        <w:numPr>
          <w:ilvl w:val="0"/>
          <w:numId w:val="1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монотипий – изображение наносится целлофаном, кусочком бумаги, стеклом.</w:t>
      </w:r>
    </w:p>
    <w:p w:rsidR="00BA153F" w:rsidRDefault="00BA153F" w:rsidP="00E87CC2">
      <w:pPr>
        <w:pStyle w:val="a3"/>
        <w:numPr>
          <w:ilvl w:val="0"/>
          <w:numId w:val="1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свечой – «Волшебный рисунок».</w:t>
      </w:r>
    </w:p>
    <w:p w:rsidR="00BA153F" w:rsidRDefault="00BA153F" w:rsidP="00E87CC2">
      <w:pPr>
        <w:pStyle w:val="a3"/>
        <w:numPr>
          <w:ilvl w:val="0"/>
          <w:numId w:val="1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 мокрой бумаге.</w:t>
      </w:r>
    </w:p>
    <w:p w:rsidR="00BA153F" w:rsidRDefault="00BA153F" w:rsidP="00E87CC2">
      <w:pPr>
        <w:pStyle w:val="a3"/>
        <w:numPr>
          <w:ilvl w:val="0"/>
          <w:numId w:val="1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щетками различного размера.</w:t>
      </w:r>
    </w:p>
    <w:p w:rsidR="00BA153F" w:rsidRDefault="00BA153F" w:rsidP="00E87CC2">
      <w:pPr>
        <w:pStyle w:val="a3"/>
        <w:numPr>
          <w:ilvl w:val="0"/>
          <w:numId w:val="1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 – сочетание аппликации и рисования.</w:t>
      </w:r>
    </w:p>
    <w:p w:rsidR="00BA153F" w:rsidRDefault="00BA153F" w:rsidP="00E87CC2">
      <w:pPr>
        <w:pStyle w:val="a3"/>
        <w:numPr>
          <w:ilvl w:val="0"/>
          <w:numId w:val="1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153F" w:rsidRDefault="00BA153F" w:rsidP="00E87CC2">
      <w:pPr>
        <w:pStyle w:val="a3"/>
        <w:numPr>
          <w:ilvl w:val="0"/>
          <w:numId w:val="1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Точечный рисунок.</w:t>
      </w:r>
    </w:p>
    <w:p w:rsidR="00BA153F" w:rsidRDefault="00BA153F" w:rsidP="00E87CC2">
      <w:pPr>
        <w:pStyle w:val="a3"/>
        <w:numPr>
          <w:ilvl w:val="0"/>
          <w:numId w:val="1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 скомканной бумаге.</w:t>
      </w:r>
    </w:p>
    <w:p w:rsidR="00BA153F" w:rsidRDefault="00BA153F" w:rsidP="00E87CC2">
      <w:pPr>
        <w:pStyle w:val="a3"/>
        <w:numPr>
          <w:ilvl w:val="0"/>
          <w:numId w:val="1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 копировальной бумаге.</w:t>
      </w:r>
    </w:p>
    <w:p w:rsidR="00BA153F" w:rsidRDefault="00BA153F" w:rsidP="00E87CC2">
      <w:pPr>
        <w:pStyle w:val="a3"/>
        <w:numPr>
          <w:ilvl w:val="0"/>
          <w:numId w:val="1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канцелярским клеем.</w:t>
      </w:r>
    </w:p>
    <w:p w:rsidR="004D4EBE" w:rsidRDefault="004D4EBE" w:rsidP="00BA153F">
      <w:pPr>
        <w:pStyle w:val="a3"/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</w:p>
    <w:p w:rsidR="004D4EBE" w:rsidRDefault="004D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4EBE" w:rsidRDefault="004D4EBE" w:rsidP="004D4EBE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 w:rsidRPr="004D4EBE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4D4EBE" w:rsidRDefault="004D4EBE" w:rsidP="004D4EBE">
      <w:pPr>
        <w:pStyle w:val="a3"/>
        <w:numPr>
          <w:ilvl w:val="0"/>
          <w:numId w:val="3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Грек В.А. Рисую штрихом. – Мн.: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1992.</w:t>
      </w:r>
    </w:p>
    <w:p w:rsidR="004D4EBE" w:rsidRDefault="004D4EBE" w:rsidP="004D4EBE">
      <w:pPr>
        <w:pStyle w:val="a3"/>
        <w:numPr>
          <w:ilvl w:val="0"/>
          <w:numId w:val="3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Зеленина Е.Л. Играем, ползаем, рисуем: Кн. Для учителей и родителей. – М.: Просвещение, 1996.</w:t>
      </w:r>
    </w:p>
    <w:p w:rsidR="004D4EBE" w:rsidRDefault="004D4EBE" w:rsidP="004D4EBE">
      <w:pPr>
        <w:pStyle w:val="a3"/>
        <w:numPr>
          <w:ilvl w:val="0"/>
          <w:numId w:val="3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:rsidR="004D4EBE" w:rsidRDefault="004D4EBE" w:rsidP="004D4EBE">
      <w:pPr>
        <w:pStyle w:val="a3"/>
        <w:numPr>
          <w:ilvl w:val="0"/>
          <w:numId w:val="3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Т.С. Как можно больше разнообразия. //Дошкольное воспитание, 1991, №9.</w:t>
      </w:r>
    </w:p>
    <w:p w:rsidR="004D4EBE" w:rsidRPr="004D4EBE" w:rsidRDefault="004D4EBE" w:rsidP="004D4EBE">
      <w:pPr>
        <w:pStyle w:val="a3"/>
        <w:numPr>
          <w:ilvl w:val="0"/>
          <w:numId w:val="3"/>
        </w:num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4EBE" w:rsidRPr="004D4EBE" w:rsidSect="00EA0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36401"/>
    <w:multiLevelType w:val="hybridMultilevel"/>
    <w:tmpl w:val="C2829CF6"/>
    <w:lvl w:ilvl="0" w:tplc="87684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823EE1"/>
    <w:multiLevelType w:val="hybridMultilevel"/>
    <w:tmpl w:val="38A4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B01F4"/>
    <w:multiLevelType w:val="hybridMultilevel"/>
    <w:tmpl w:val="8A30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B0"/>
    <w:rsid w:val="002E5BDD"/>
    <w:rsid w:val="003560AE"/>
    <w:rsid w:val="00362593"/>
    <w:rsid w:val="003D19E9"/>
    <w:rsid w:val="00466634"/>
    <w:rsid w:val="004D4EBE"/>
    <w:rsid w:val="00715D47"/>
    <w:rsid w:val="00752D79"/>
    <w:rsid w:val="00772B0E"/>
    <w:rsid w:val="007B129D"/>
    <w:rsid w:val="00844813"/>
    <w:rsid w:val="00993E57"/>
    <w:rsid w:val="00AF4AD6"/>
    <w:rsid w:val="00B22845"/>
    <w:rsid w:val="00BA153F"/>
    <w:rsid w:val="00D20633"/>
    <w:rsid w:val="00D22557"/>
    <w:rsid w:val="00E447B0"/>
    <w:rsid w:val="00E87CC2"/>
    <w:rsid w:val="00EA0E36"/>
    <w:rsid w:val="00ED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C626-B7B9-4DE4-A14A-CAE80AB7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2015-08-06T08:14:00Z</dcterms:created>
  <dcterms:modified xsi:type="dcterms:W3CDTF">2015-08-10T02:33:00Z</dcterms:modified>
</cp:coreProperties>
</file>