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1D" w:rsidRPr="00CB6E35" w:rsidRDefault="00793A62">
      <w:pPr>
        <w:rPr>
          <w:b/>
          <w:sz w:val="32"/>
          <w:szCs w:val="32"/>
        </w:rPr>
      </w:pPr>
      <w:r w:rsidRPr="00793A62">
        <w:rPr>
          <w:b/>
          <w:sz w:val="32"/>
          <w:szCs w:val="32"/>
        </w:rPr>
        <w:t xml:space="preserve">                  </w:t>
      </w:r>
      <w:r w:rsidR="00CB6E35">
        <w:rPr>
          <w:b/>
          <w:sz w:val="32"/>
          <w:szCs w:val="32"/>
        </w:rPr>
        <w:t xml:space="preserve">            </w:t>
      </w:r>
      <w:bookmarkStart w:id="0" w:name="_GoBack"/>
      <w:bookmarkEnd w:id="0"/>
      <w:r w:rsidR="00DB611D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</w:t>
      </w:r>
    </w:p>
    <w:p w:rsidR="007C070F" w:rsidRPr="00793A62" w:rsidRDefault="00DB611D" w:rsidP="00793A62">
      <w:pPr>
        <w:rPr>
          <w:b/>
        </w:rPr>
      </w:pPr>
      <w:r>
        <w:rPr>
          <w:b/>
        </w:rPr>
        <w:t xml:space="preserve">                               </w:t>
      </w:r>
      <w:r w:rsidR="00793A62">
        <w:rPr>
          <w:b/>
        </w:rPr>
        <w:t xml:space="preserve">               </w:t>
      </w:r>
      <w:r w:rsidR="007C070F">
        <w:rPr>
          <w:rStyle w:val="c4"/>
          <w:rFonts w:ascii="Arial" w:hAnsi="Arial" w:cs="Arial"/>
          <w:b/>
          <w:bCs/>
          <w:color w:val="000000"/>
          <w:sz w:val="32"/>
          <w:szCs w:val="32"/>
        </w:rPr>
        <w:t>РОДИТЕЛЬСКОЕ СОБРАНИЕ</w:t>
      </w:r>
    </w:p>
    <w:p w:rsidR="007C070F" w:rsidRDefault="007C070F" w:rsidP="007C070F">
      <w:pPr>
        <w:pStyle w:val="c3"/>
        <w:spacing w:before="0" w:beforeAutospacing="0" w:after="0" w:afterAutospacing="0" w:line="270" w:lineRule="atLeast"/>
        <w:jc w:val="center"/>
        <w:rPr>
          <w:rStyle w:val="c6"/>
          <w:rFonts w:ascii="Arial" w:eastAsiaTheme="majorEastAsia" w:hAnsi="Arial" w:cs="Arial"/>
          <w:b/>
          <w:bCs/>
          <w:color w:val="000000"/>
          <w:sz w:val="32"/>
          <w:szCs w:val="32"/>
        </w:rPr>
      </w:pPr>
      <w:r>
        <w:rPr>
          <w:rStyle w:val="c6"/>
          <w:rFonts w:ascii="Arial" w:eastAsiaTheme="majorEastAsia" w:hAnsi="Arial" w:cs="Arial"/>
          <w:b/>
          <w:bCs/>
          <w:color w:val="000000"/>
          <w:sz w:val="32"/>
          <w:szCs w:val="32"/>
        </w:rPr>
        <w:t>«</w:t>
      </w:r>
      <w:r w:rsidR="00CB6E35">
        <w:rPr>
          <w:rStyle w:val="c6"/>
          <w:rFonts w:ascii="Arial" w:eastAsiaTheme="majorEastAsia" w:hAnsi="Arial" w:cs="Arial"/>
          <w:b/>
          <w:bCs/>
          <w:color w:val="000000"/>
          <w:sz w:val="32"/>
          <w:szCs w:val="32"/>
        </w:rPr>
        <w:t xml:space="preserve">Здоровье –наше </w:t>
      </w:r>
      <w:proofErr w:type="spellStart"/>
      <w:r w:rsidR="00CB6E35">
        <w:rPr>
          <w:rStyle w:val="c6"/>
          <w:rFonts w:ascii="Arial" w:eastAsiaTheme="majorEastAsia" w:hAnsi="Arial" w:cs="Arial"/>
          <w:b/>
          <w:bCs/>
          <w:color w:val="000000"/>
          <w:sz w:val="32"/>
          <w:szCs w:val="32"/>
        </w:rPr>
        <w:t>богатство</w:t>
      </w:r>
      <w:proofErr w:type="gramStart"/>
      <w:r w:rsidR="00CB6E35">
        <w:rPr>
          <w:rStyle w:val="c6"/>
          <w:rFonts w:ascii="Arial" w:eastAsiaTheme="majorEastAsia" w:hAnsi="Arial" w:cs="Arial"/>
          <w:b/>
          <w:bCs/>
          <w:color w:val="000000"/>
          <w:sz w:val="32"/>
          <w:szCs w:val="32"/>
        </w:rPr>
        <w:t>.</w:t>
      </w:r>
      <w:r>
        <w:rPr>
          <w:rStyle w:val="c6"/>
          <w:rFonts w:ascii="Arial" w:eastAsiaTheme="majorEastAsia" w:hAnsi="Arial" w:cs="Arial"/>
          <w:b/>
          <w:bCs/>
          <w:color w:val="000000"/>
          <w:sz w:val="32"/>
          <w:szCs w:val="32"/>
        </w:rPr>
        <w:t>Р</w:t>
      </w:r>
      <w:proofErr w:type="gramEnd"/>
      <w:r>
        <w:rPr>
          <w:rStyle w:val="c6"/>
          <w:rFonts w:ascii="Arial" w:eastAsiaTheme="majorEastAsia" w:hAnsi="Arial" w:cs="Arial"/>
          <w:b/>
          <w:bCs/>
          <w:color w:val="000000"/>
          <w:sz w:val="32"/>
          <w:szCs w:val="32"/>
        </w:rPr>
        <w:t>астим</w:t>
      </w:r>
      <w:proofErr w:type="spellEnd"/>
      <w:r>
        <w:rPr>
          <w:rStyle w:val="c6"/>
          <w:rFonts w:ascii="Arial" w:eastAsiaTheme="majorEastAsia" w:hAnsi="Arial" w:cs="Arial"/>
          <w:b/>
          <w:bCs/>
          <w:color w:val="000000"/>
          <w:sz w:val="32"/>
          <w:szCs w:val="32"/>
        </w:rPr>
        <w:t xml:space="preserve"> детей крепкими, здоровыми и жизнерадостными»</w:t>
      </w:r>
    </w:p>
    <w:p w:rsidR="004E5F01" w:rsidRDefault="00CB6E35" w:rsidP="007C070F">
      <w:pPr>
        <w:pStyle w:val="c3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Младшая группа</w:t>
      </w:r>
      <w:r w:rsidR="004E5F01">
        <w:rPr>
          <w:rFonts w:ascii="Calibri" w:hAnsi="Calibri"/>
          <w:color w:val="000000"/>
          <w:sz w:val="32"/>
          <w:szCs w:val="32"/>
        </w:rPr>
        <w:t>.</w:t>
      </w:r>
    </w:p>
    <w:p w:rsidR="004E5F01" w:rsidRDefault="004E5F01" w:rsidP="007C070F">
      <w:pPr>
        <w:pStyle w:val="c3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Повестка родительского собрания</w:t>
      </w:r>
      <w:proofErr w:type="gramStart"/>
      <w:r>
        <w:rPr>
          <w:rFonts w:ascii="Calibri" w:hAnsi="Calibri"/>
          <w:color w:val="000000"/>
          <w:sz w:val="32"/>
          <w:szCs w:val="32"/>
        </w:rPr>
        <w:t xml:space="preserve"> .</w:t>
      </w:r>
      <w:proofErr w:type="gramEnd"/>
    </w:p>
    <w:p w:rsidR="00CB6E35" w:rsidRDefault="004E5F01" w:rsidP="007C070F">
      <w:pPr>
        <w:pStyle w:val="c3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1 Что значит здоровье</w:t>
      </w:r>
      <w:r w:rsidR="00CB6E35">
        <w:rPr>
          <w:rFonts w:ascii="Calibri" w:hAnsi="Calibri"/>
          <w:color w:val="000000"/>
          <w:sz w:val="32"/>
          <w:szCs w:val="32"/>
        </w:rPr>
        <w:t>.</w:t>
      </w:r>
    </w:p>
    <w:p w:rsidR="004E5F01" w:rsidRDefault="004E5F01" w:rsidP="007C070F">
      <w:pPr>
        <w:pStyle w:val="c3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2 Презентация-здоровье прежде всего</w:t>
      </w:r>
      <w:proofErr w:type="gramStart"/>
      <w:r>
        <w:rPr>
          <w:rFonts w:ascii="Calibri" w:hAnsi="Calibri"/>
          <w:color w:val="000000"/>
          <w:sz w:val="32"/>
          <w:szCs w:val="32"/>
        </w:rPr>
        <w:t xml:space="preserve"> </w:t>
      </w:r>
      <w:r w:rsidR="00CB6E35">
        <w:rPr>
          <w:rFonts w:ascii="Calibri" w:hAnsi="Calibri"/>
          <w:color w:val="000000"/>
          <w:sz w:val="32"/>
          <w:szCs w:val="32"/>
        </w:rPr>
        <w:t>.</w:t>
      </w:r>
      <w:proofErr w:type="gramEnd"/>
    </w:p>
    <w:p w:rsidR="00CB6E35" w:rsidRPr="00793A62" w:rsidRDefault="00CB6E35" w:rsidP="007C070F">
      <w:pPr>
        <w:pStyle w:val="c3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32"/>
          <w:szCs w:val="32"/>
        </w:rPr>
      </w:pP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В о с </w:t>
      </w:r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п</w:t>
      </w:r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и т а т е ль: Здравствуйте, уважаемые родители! Вы все знаете, что слово "здравствуй” означает "будь здоров!”. Люди при встрече желают друг другу доброго здоровья. Хорошо, если, приветствуя человека, вы ему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улыбнетесь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. Так вы подарите друг другу здоровье и радость.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Для того чтобы наши дети выросли здоровыми полноценными людьми необходимо несколько условий которые мы, взрослые  можем предоставить им это: правильного питание, режим дня, пребывание на свежем воздухе, двигательная активность, закаливающие процедуры и  психологический комфорт.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   Далее воспитатель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задает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 вопросы, родители по очереди</w:t>
      </w:r>
      <w:r w:rsidR="00793A62"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, </w:t>
      </w: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отвечают на них: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– Что такое здоровье?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– Как можно сохранить и укрепить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свое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здоровье?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– Охарактеризуйте здорового человека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 (человек сильный, умный, стройный, счастливый,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целеустремленный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, ловкий, жизнерадостный, аккуратный, чистоплотный …).</w:t>
      </w:r>
    </w:p>
    <w:p w:rsidR="007C070F" w:rsidRDefault="00793A62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Воспитатель</w:t>
      </w:r>
      <w:r w:rsidR="007C070F"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: Как укрепить здоровье детей, избежать болезней? Эти вопросы волнуют и вас, родителей, и нас, педагогов, так как все мы хотим, чтобы наши дети год от года становились сильнее, вырастали и входили в большую жизнь не только знающими и образованными, но и </w:t>
      </w:r>
      <w:proofErr w:type="spellStart"/>
      <w:r w:rsidR="007C070F">
        <w:rPr>
          <w:rStyle w:val="c0"/>
          <w:rFonts w:ascii="Arial" w:eastAsiaTheme="majorEastAsia" w:hAnsi="Arial" w:cs="Arial"/>
          <w:color w:val="000000"/>
          <w:sz w:val="28"/>
          <w:szCs w:val="28"/>
        </w:rPr>
        <w:t>закаленными</w:t>
      </w:r>
      <w:proofErr w:type="spellEnd"/>
      <w:r w:rsidR="007C070F"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и здоровыми. Есть ли ключи к решению этой задачи? Медицина давно пришла к выводу: нужна профилактика для здоровых людей.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     Сегодня сохранение и укрепление здоровья детей - одна из главных задач дошкольного учреждения. Актуальной задачей является привитие детям стойкого интереса к занятиям физическими упражнениями, обучение их доступным двигательным умениям.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     Родители - лучший пример для детей. В силу большой подражательности детей дошкольного возраста велика роль постоянного примера окружающих его взрослых </w:t>
      </w:r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-р</w:t>
      </w:r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одителей, воспитателей, старших братьев и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сестер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— для поддержания </w:t>
      </w: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lastRenderedPageBreak/>
        <w:t>стремления заниматься ежедневно физическими упражнениями, зарядкой, закаливанием.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Потом воспитатель предлагает поиграть в игру "Неоконченные предложения”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– Мой ребёнок будет здоров, если будет … каждый день делать гимнастику.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– Мой ребёнок будет здоров, если будет … соблюдать правила личной гигиены.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– Мой ребёнок будет здоров, если будет … заниматься физкультурой.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– Мой ребёнок будет здоров, если будет … соблюдать режим дня.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– Мой ребёнок будет здоров, если будет … правильно и во время питаться и т.д.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В о с </w:t>
      </w:r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п</w:t>
      </w:r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и т а т е ль: Если хотите быть здоровыми, проявите волю и терпение. Наше здоровье зависит от нас самих.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   В Конвенции о правах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ребенка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записано, что у каждого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ребенка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есть право на охрану здоровья и медицинское обслуживание. Дети   растут, физически развиваются, но их организм недостаточно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защищен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от разных детских болезней. Поэтому детям необходима постоянная забота врачей, медицинская помощь.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Ребенок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имеет право на медицинскую помощь с самого рождения. Врач советует мамам, папам как нужно ухаживать за малышами, чем кормить, какие давать витамины, чтобы </w:t>
      </w:r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детишки</w:t>
      </w:r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росли крепкими.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     О здоровье наших детей заботятся родные, воспитатели, государство, так как здоровье – главная ценность человеческой жизни.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   В о с </w:t>
      </w:r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п</w:t>
      </w:r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и т а т е ль: Все дети очень подвижны – любят бегать, прыгать и часто во время игры забывают о возможной опасности. Конечно, не стоит из боязни получить травму вовсе отказываться от подвижных игр, развлечений и занятий спортом. Но все же неплохо было бы соблюдать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определенные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правила, чтобы избежать несчастных случаев.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ВЫСТУПЛЕНИЕ МЕДСЕСТРЫ «НЕСЧАСТНЫЕ СЛУЧАИ И ОКАЗАНИЕ ПЕРВОЙ ПОМОЩИ!»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«Острое блюдо»: ведущая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раздает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на подносе шарики, игрушки. Если родитель ответа не знает, сомневается, то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передает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вопрос </w:t>
      </w:r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другому</w:t>
      </w:r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Чем запивать лекарства? Что значит принимать его до еды, </w:t>
      </w:r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по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сле</w:t>
      </w:r>
      <w:proofErr w:type="spellEnd"/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еды? Ответ: принимать лекарство до еды - это значит на пустой </w:t>
      </w:r>
      <w:proofErr w:type="spellStart"/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желу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док</w:t>
      </w:r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, то есть не раньше, чем спустя 2-3 часа после еды, не позже, чем за 15-20 минут до завтрака, обеда, ужина. Если лекарство рекомендуется принимать после еды, выпивать его сразу же в течение 30 минут после еды, но не позже.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Как предупредить кариес зубов? Нельзя давать перед сном кон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фет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, печенье.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Какую одежду лучше использовать с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учетом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гигиенических и оздоровительных средств? Детскую одежду обычно шьют из </w:t>
      </w:r>
      <w:proofErr w:type="spellStart"/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гигроско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пичных</w:t>
      </w:r>
      <w:proofErr w:type="spellEnd"/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, то есть хорошо впитывающих и испаряющих влагу тканей. </w:t>
      </w:r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Та </w:t>
      </w: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lastRenderedPageBreak/>
        <w:t>кими</w:t>
      </w:r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являются хлопчатобумажные ткани. Шерстяные ткани из-за </w:t>
      </w:r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боль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шой</w:t>
      </w:r>
      <w:proofErr w:type="spellEnd"/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пористости немного теплее льняных, из них можно шить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празднич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ную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одежду, в которой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ребенок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может находиться непродолжительное время. Главное - одевать детей по сезону, не перегревая.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Какие существуют меры по профилактике близорукости? </w:t>
      </w:r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По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стоянно</w:t>
      </w:r>
      <w:proofErr w:type="spellEnd"/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следить за посадкой, не разрешать подолгу смотреть телевизор, не должно быть у детей длинных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челок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, желательно достаточное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количе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ство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витаминов.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Возможна ли радиация, исходящая от телевизора? Все </w:t>
      </w:r>
      <w:proofErr w:type="spellStart"/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телеап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параты</w:t>
      </w:r>
      <w:proofErr w:type="spellEnd"/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могут испускать рентгеновские лучи, излучение происходит на расстоянии 10 см от телевизора и то незначительное. Не рекомендуется смотреть детям телепередачи, сидя на полу, так как излучение направлено вниз, а при неисправном телевизоре может вызвать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серьезные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поврежде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ния</w:t>
      </w:r>
      <w:proofErr w:type="spellEnd"/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глаз.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Что необходимо для сохранения слуха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ребенка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? Беречь его уши от холода, содержать их в чистоте, предупреждая тем самым воспаления и нарывы в ухе, из-за которых может понизиться или вовсе пропасть слух. Не допускать проникновения в уши воды, охранять слух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ребенка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от </w:t>
      </w:r>
      <w:proofErr w:type="spellStart"/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силь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ных</w:t>
      </w:r>
      <w:proofErr w:type="spellEnd"/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и резких звуков.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ПРЕЗЕНТАЦИЯ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1 слайд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Мы хотим  Вашему вниманию представить  презентацию на тему «Растим детей крепкими, здоровыми, жизнерадостными» на основе нашей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групппы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2 слайд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 Создание здорового образа жизни для ребёнка в детском саду является первоосновой его полноценного воспитания и развития. Здоровый, нормально физически развивающийся ребёнок </w:t>
      </w:r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трёх-четырёхлетнего</w:t>
      </w:r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возраста обычно бывает подвижным, жизнерадостным, любознательным. Он много играет, двигается, с удовольствием принимает участие во всех делах.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3 слайд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</w:t>
      </w:r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Приобщение к основам гигиенической культуры происходит через приобретение детьми культурно-гигиенических навыков: ухода за своим телом, культуры еды, бережного отношения к личным вещам и другим предметам, поддержание порядка в окружающей обстановке.</w:t>
      </w:r>
      <w:proofErr w:type="gramEnd"/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4 слайд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 Сохранение у ребёнка хорошего аппетита, воспитание привычки есть в определённое время, освоение им всех культурно-гигиенических навыков, связанных с приёмом пищи,- это в известном смысле подготовка к будущей жизни. Дети уже в младшей группе знают отдельные правила поведения за столом (не разговаривать, пока не прожевал и не проглотил пищу, вести себя спокойно, не крошить хлеб, благодарить старших). Ребята с удовольствием рассматривают </w:t>
      </w: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lastRenderedPageBreak/>
        <w:t>картинки, слушают стихи о чистоте и опрятности, помогают друг другу одеваться, ухаживают за игрушками.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5 слайд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 Прогулка, проводимая ежедневно, - важнейшее средство оздоровления ребёнка, его полноценного развития. На прогулке с детьми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2-ой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младшей группы ежедневно проводятся подвижные игры.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6 слайд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 Мы используем подвижные игры с ходьбой, бегом, прыжками, ползанием и лазанием, бросанием и ловлей. Например: «Птички в гнёздышках», «По </w:t>
      </w:r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ровненькой</w:t>
      </w:r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дорожке», «Мыши в кладовой», «Кто дальше бросит», «Попади в круг», «Найди своё место», «Найди, что спрятано» и др.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7 слайд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Здоровый образ жизни в детском саду предполагает приобщение детей к двигательной культуре. Целенаправленное физическое воспитание дошкольников должно включать физкультурные занятия, которыми руководит взрослый. В соответствии с программой физкультурные занятия проводятся 3 раза в неделю: 2 занятия в зале, 3-е на воздухе. К детям 4-го года жизни предъявляются высокие требования с точки зрения качества выполнения общеразвивающих упражнений (не сгибать колени, подняться на носки).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9 слайд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 После сна проводятся гимнастика и закаливающие процедуры – эти мероприятия выполняют задачи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здоровьесбережения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детей. Мы используем дорожки: солевую, ребристую, дорожки из пуговиц и природного материала.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10 слайд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На протяжении всего дня решаются задачи физического воспитания, укрепления и охраны здоровья детей.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В I половине дня проводятся: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Приём детей на воздухе в тёплый период года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Утренняя гимнастика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Приём пищи</w:t>
      </w:r>
    </w:p>
    <w:p w:rsidR="007C070F" w:rsidRDefault="004E5F01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 Физкультурные занятия (3 </w:t>
      </w:r>
      <w:r w:rsidR="007C070F">
        <w:rPr>
          <w:rStyle w:val="c0"/>
          <w:rFonts w:ascii="Arial" w:eastAsiaTheme="majorEastAsia" w:hAnsi="Arial" w:cs="Arial"/>
          <w:color w:val="000000"/>
          <w:sz w:val="28"/>
          <w:szCs w:val="28"/>
        </w:rPr>
        <w:t>раза в неделю)</w:t>
      </w:r>
    </w:p>
    <w:p w:rsidR="007C070F" w:rsidRDefault="004E5F01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</w:t>
      </w:r>
      <w:r w:rsidR="007C070F">
        <w:rPr>
          <w:rStyle w:val="c0"/>
          <w:rFonts w:ascii="Arial" w:eastAsiaTheme="majorEastAsia" w:hAnsi="Arial" w:cs="Arial"/>
          <w:color w:val="000000"/>
          <w:sz w:val="28"/>
          <w:szCs w:val="28"/>
        </w:rPr>
        <w:t> Подвижные игры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Индивидуальная работа по развитию культурно гигиенических навыков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Спортивные праздники (2 раза в год)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Самостоятельная двигательная активность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Индивидуальная работа по развитию основных движений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 Во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II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половине дня организуется: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Сон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Гимнастика после сна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Гигиенические процедуры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Приём пищи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lastRenderedPageBreak/>
        <w:t>Подвижные игры в группе, на прогулке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Спортивный досуг (1 раз в месяц)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Индивидуальная работа по развитию основных движений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Самостоятельная двигательная активность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«Спорт - становится средством воспитания, когда он - любимое занятие каждого».</w:t>
      </w:r>
    </w:p>
    <w:p w:rsidR="007C070F" w:rsidRDefault="004E5F01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                        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               Уважаемые родители!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·        Учите бережному отношению к своему организму, представлению о том, что полезно и что вредно для здоровья, овладению необходимыми гигиеническими навыками.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·       Создавайте возможность для активного участия детей в оздоровительных мероприятиях, закаливающих процедурах, утренней гимнастике и др.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·      </w:t>
      </w:r>
      <w:proofErr w:type="gram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Приучайте осознанно относится</w:t>
      </w:r>
      <w:proofErr w:type="gram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к здоровому и полезному питанию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·      Создайте условия для двигательной активности в домашних условиях.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·      Поддерживайте интерес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ребенка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к подвижным играм, занятиям на спортивных снарядах, упражнениям в беге, прыжкам, лазании и другом и др.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·        Выполняйте вместе с детьми физические упражнения, которые помогут развить координацию движений, ловкости, гибкости и быстроты.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·       Формируйте у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ребенка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представление о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своем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теле, своих физических возможностях.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·      Организуйте физкультурные занятия, спортивные игры в помещении и на воздухе.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·      Развивайте у </w:t>
      </w:r>
      <w:proofErr w:type="spellStart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ребенка</w:t>
      </w:r>
      <w:proofErr w:type="spellEnd"/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интерес к различным видам спорта: катанию на коньках, лыжах, езде на велосипеде, плаванию и др.</w:t>
      </w:r>
    </w:p>
    <w:p w:rsidR="007C070F" w:rsidRDefault="007C070F" w:rsidP="007C070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>         Здоровья и счастья Вам и вашим детям!</w:t>
      </w:r>
    </w:p>
    <w:p w:rsidR="007C070F" w:rsidRDefault="007C070F">
      <w:pPr>
        <w:rPr>
          <w:b/>
        </w:rPr>
      </w:pPr>
    </w:p>
    <w:p w:rsidR="007C070F" w:rsidRDefault="0047086F">
      <w:pPr>
        <w:rPr>
          <w:b/>
        </w:rPr>
      </w:pPr>
      <w:r>
        <w:rPr>
          <w:b/>
        </w:rPr>
        <w:t xml:space="preserve">                                                                                                Председатель-------------------------------------</w:t>
      </w:r>
    </w:p>
    <w:p w:rsidR="0047086F" w:rsidRPr="00C62502" w:rsidRDefault="0047086F">
      <w:pPr>
        <w:rPr>
          <w:b/>
        </w:rPr>
      </w:pPr>
      <w:r>
        <w:rPr>
          <w:b/>
        </w:rPr>
        <w:t xml:space="preserve">                                                                                               Секретарь--------------------------------------</w:t>
      </w:r>
    </w:p>
    <w:sectPr w:rsidR="0047086F" w:rsidRPr="00C6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74"/>
    <w:rsid w:val="00001337"/>
    <w:rsid w:val="000055DB"/>
    <w:rsid w:val="00021143"/>
    <w:rsid w:val="00025865"/>
    <w:rsid w:val="000259EF"/>
    <w:rsid w:val="000456F5"/>
    <w:rsid w:val="00045A92"/>
    <w:rsid w:val="00066C48"/>
    <w:rsid w:val="00075AA8"/>
    <w:rsid w:val="00090DF0"/>
    <w:rsid w:val="0009665A"/>
    <w:rsid w:val="000B55A4"/>
    <w:rsid w:val="000E4EAE"/>
    <w:rsid w:val="000E71D4"/>
    <w:rsid w:val="000F3E8D"/>
    <w:rsid w:val="000F7304"/>
    <w:rsid w:val="00112825"/>
    <w:rsid w:val="00123278"/>
    <w:rsid w:val="0012549C"/>
    <w:rsid w:val="00130B67"/>
    <w:rsid w:val="0013561E"/>
    <w:rsid w:val="00146A96"/>
    <w:rsid w:val="00162914"/>
    <w:rsid w:val="001821C7"/>
    <w:rsid w:val="00186010"/>
    <w:rsid w:val="001A563C"/>
    <w:rsid w:val="001C224B"/>
    <w:rsid w:val="001C32FA"/>
    <w:rsid w:val="001D0E5F"/>
    <w:rsid w:val="002019CE"/>
    <w:rsid w:val="00204884"/>
    <w:rsid w:val="00221B19"/>
    <w:rsid w:val="00224045"/>
    <w:rsid w:val="0023341F"/>
    <w:rsid w:val="00234E94"/>
    <w:rsid w:val="00247CCF"/>
    <w:rsid w:val="002513F1"/>
    <w:rsid w:val="00255BDF"/>
    <w:rsid w:val="0026330D"/>
    <w:rsid w:val="00264074"/>
    <w:rsid w:val="00275495"/>
    <w:rsid w:val="00280BF5"/>
    <w:rsid w:val="002A1959"/>
    <w:rsid w:val="002A2947"/>
    <w:rsid w:val="002B0A6A"/>
    <w:rsid w:val="002B75C3"/>
    <w:rsid w:val="002C0A25"/>
    <w:rsid w:val="002E1140"/>
    <w:rsid w:val="002F28AF"/>
    <w:rsid w:val="00303AEE"/>
    <w:rsid w:val="00304B3E"/>
    <w:rsid w:val="003073BF"/>
    <w:rsid w:val="00320B77"/>
    <w:rsid w:val="003247FF"/>
    <w:rsid w:val="00330D58"/>
    <w:rsid w:val="00350AAF"/>
    <w:rsid w:val="00352E96"/>
    <w:rsid w:val="0036062F"/>
    <w:rsid w:val="00367286"/>
    <w:rsid w:val="00374C58"/>
    <w:rsid w:val="00376258"/>
    <w:rsid w:val="003904EC"/>
    <w:rsid w:val="00394988"/>
    <w:rsid w:val="003F4579"/>
    <w:rsid w:val="00410B8A"/>
    <w:rsid w:val="00413599"/>
    <w:rsid w:val="00416E1E"/>
    <w:rsid w:val="00417CDC"/>
    <w:rsid w:val="004249AE"/>
    <w:rsid w:val="004257EB"/>
    <w:rsid w:val="00461E21"/>
    <w:rsid w:val="0047086F"/>
    <w:rsid w:val="0048246D"/>
    <w:rsid w:val="004A0542"/>
    <w:rsid w:val="004C363D"/>
    <w:rsid w:val="004D27D5"/>
    <w:rsid w:val="004D497A"/>
    <w:rsid w:val="004D6839"/>
    <w:rsid w:val="004E5F01"/>
    <w:rsid w:val="004E7613"/>
    <w:rsid w:val="004E7DC2"/>
    <w:rsid w:val="0050155F"/>
    <w:rsid w:val="00507296"/>
    <w:rsid w:val="00560F23"/>
    <w:rsid w:val="0059459B"/>
    <w:rsid w:val="005A1AEB"/>
    <w:rsid w:val="005A4445"/>
    <w:rsid w:val="005A73D8"/>
    <w:rsid w:val="005B7225"/>
    <w:rsid w:val="005C6ADD"/>
    <w:rsid w:val="005D6734"/>
    <w:rsid w:val="005D7BE1"/>
    <w:rsid w:val="005F2078"/>
    <w:rsid w:val="00606312"/>
    <w:rsid w:val="006344B6"/>
    <w:rsid w:val="00634ACB"/>
    <w:rsid w:val="006568D0"/>
    <w:rsid w:val="0066326C"/>
    <w:rsid w:val="00672E5C"/>
    <w:rsid w:val="006768A8"/>
    <w:rsid w:val="006776B4"/>
    <w:rsid w:val="00685A8D"/>
    <w:rsid w:val="00695CC2"/>
    <w:rsid w:val="006A0A92"/>
    <w:rsid w:val="006B47BE"/>
    <w:rsid w:val="006B5037"/>
    <w:rsid w:val="006C23B7"/>
    <w:rsid w:val="006C34F4"/>
    <w:rsid w:val="006C541D"/>
    <w:rsid w:val="006D48DE"/>
    <w:rsid w:val="00703E66"/>
    <w:rsid w:val="00725050"/>
    <w:rsid w:val="00725C6E"/>
    <w:rsid w:val="00732D20"/>
    <w:rsid w:val="007365ED"/>
    <w:rsid w:val="00743D24"/>
    <w:rsid w:val="00743E7C"/>
    <w:rsid w:val="00750E9F"/>
    <w:rsid w:val="0076366D"/>
    <w:rsid w:val="00793A62"/>
    <w:rsid w:val="00794F00"/>
    <w:rsid w:val="0079711E"/>
    <w:rsid w:val="007A3350"/>
    <w:rsid w:val="007A504C"/>
    <w:rsid w:val="007C070F"/>
    <w:rsid w:val="007F030A"/>
    <w:rsid w:val="007F6D10"/>
    <w:rsid w:val="007F7718"/>
    <w:rsid w:val="007F77B8"/>
    <w:rsid w:val="008032B3"/>
    <w:rsid w:val="00812F4A"/>
    <w:rsid w:val="00823405"/>
    <w:rsid w:val="0083409C"/>
    <w:rsid w:val="00835998"/>
    <w:rsid w:val="008504F7"/>
    <w:rsid w:val="00852AEF"/>
    <w:rsid w:val="0089694B"/>
    <w:rsid w:val="008B5844"/>
    <w:rsid w:val="008D0439"/>
    <w:rsid w:val="008D083D"/>
    <w:rsid w:val="008D5841"/>
    <w:rsid w:val="008E0C0A"/>
    <w:rsid w:val="008E11AD"/>
    <w:rsid w:val="008E15C2"/>
    <w:rsid w:val="008E201C"/>
    <w:rsid w:val="008E6D21"/>
    <w:rsid w:val="00901FF0"/>
    <w:rsid w:val="00915617"/>
    <w:rsid w:val="009233FD"/>
    <w:rsid w:val="00923847"/>
    <w:rsid w:val="00924E16"/>
    <w:rsid w:val="0093750F"/>
    <w:rsid w:val="00945CD2"/>
    <w:rsid w:val="00946DCA"/>
    <w:rsid w:val="0095147F"/>
    <w:rsid w:val="00964936"/>
    <w:rsid w:val="009A069C"/>
    <w:rsid w:val="009B6342"/>
    <w:rsid w:val="009D3A46"/>
    <w:rsid w:val="009D4707"/>
    <w:rsid w:val="009D5681"/>
    <w:rsid w:val="009F5A11"/>
    <w:rsid w:val="00A273D3"/>
    <w:rsid w:val="00A32B8A"/>
    <w:rsid w:val="00A36A6E"/>
    <w:rsid w:val="00A500E3"/>
    <w:rsid w:val="00A50D82"/>
    <w:rsid w:val="00A518FC"/>
    <w:rsid w:val="00A55E65"/>
    <w:rsid w:val="00A663B1"/>
    <w:rsid w:val="00A67C68"/>
    <w:rsid w:val="00A80322"/>
    <w:rsid w:val="00A83EFF"/>
    <w:rsid w:val="00A91E65"/>
    <w:rsid w:val="00AA044B"/>
    <w:rsid w:val="00AA304F"/>
    <w:rsid w:val="00AB73F0"/>
    <w:rsid w:val="00AC65B7"/>
    <w:rsid w:val="00AF5B19"/>
    <w:rsid w:val="00B37220"/>
    <w:rsid w:val="00B45D28"/>
    <w:rsid w:val="00B4644B"/>
    <w:rsid w:val="00B51D5C"/>
    <w:rsid w:val="00B63FAE"/>
    <w:rsid w:val="00B665A0"/>
    <w:rsid w:val="00B74264"/>
    <w:rsid w:val="00B819A5"/>
    <w:rsid w:val="00B82DD7"/>
    <w:rsid w:val="00B87A1E"/>
    <w:rsid w:val="00BC4FC1"/>
    <w:rsid w:val="00BD400A"/>
    <w:rsid w:val="00BE0B3B"/>
    <w:rsid w:val="00C14C03"/>
    <w:rsid w:val="00C2293B"/>
    <w:rsid w:val="00C422E4"/>
    <w:rsid w:val="00C447E4"/>
    <w:rsid w:val="00C46C97"/>
    <w:rsid w:val="00C62502"/>
    <w:rsid w:val="00C76373"/>
    <w:rsid w:val="00C87475"/>
    <w:rsid w:val="00CB236C"/>
    <w:rsid w:val="00CB6E35"/>
    <w:rsid w:val="00CD0330"/>
    <w:rsid w:val="00CD4DC7"/>
    <w:rsid w:val="00CF0240"/>
    <w:rsid w:val="00CF57F5"/>
    <w:rsid w:val="00CF6C10"/>
    <w:rsid w:val="00CF7B4F"/>
    <w:rsid w:val="00D152B6"/>
    <w:rsid w:val="00D17A26"/>
    <w:rsid w:val="00D26E5D"/>
    <w:rsid w:val="00D322FA"/>
    <w:rsid w:val="00D41325"/>
    <w:rsid w:val="00D446A9"/>
    <w:rsid w:val="00D7082D"/>
    <w:rsid w:val="00D7203F"/>
    <w:rsid w:val="00D967FC"/>
    <w:rsid w:val="00DB611D"/>
    <w:rsid w:val="00E01330"/>
    <w:rsid w:val="00E04DCE"/>
    <w:rsid w:val="00E31897"/>
    <w:rsid w:val="00E36ED8"/>
    <w:rsid w:val="00E43A0F"/>
    <w:rsid w:val="00E776E4"/>
    <w:rsid w:val="00E80F9E"/>
    <w:rsid w:val="00E8653B"/>
    <w:rsid w:val="00E903DE"/>
    <w:rsid w:val="00EA1080"/>
    <w:rsid w:val="00EA7090"/>
    <w:rsid w:val="00EA7258"/>
    <w:rsid w:val="00EB2389"/>
    <w:rsid w:val="00EC30B6"/>
    <w:rsid w:val="00EC4A73"/>
    <w:rsid w:val="00EF2049"/>
    <w:rsid w:val="00F0222B"/>
    <w:rsid w:val="00F055E2"/>
    <w:rsid w:val="00F54666"/>
    <w:rsid w:val="00F627B8"/>
    <w:rsid w:val="00F701F1"/>
    <w:rsid w:val="00F76C01"/>
    <w:rsid w:val="00F77706"/>
    <w:rsid w:val="00F81843"/>
    <w:rsid w:val="00F82984"/>
    <w:rsid w:val="00F91962"/>
    <w:rsid w:val="00FA07E8"/>
    <w:rsid w:val="00FA3166"/>
    <w:rsid w:val="00FB148E"/>
    <w:rsid w:val="00FC000C"/>
    <w:rsid w:val="00FC505F"/>
    <w:rsid w:val="00FD7C3D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D8"/>
  </w:style>
  <w:style w:type="paragraph" w:styleId="1">
    <w:name w:val="heading 1"/>
    <w:basedOn w:val="a"/>
    <w:next w:val="a"/>
    <w:link w:val="10"/>
    <w:uiPriority w:val="9"/>
    <w:qFormat/>
    <w:rsid w:val="0082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4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4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4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4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4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4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3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34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234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234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234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234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234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34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34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34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23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234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34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23405"/>
    <w:rPr>
      <w:b/>
      <w:bCs/>
    </w:rPr>
  </w:style>
  <w:style w:type="character" w:styleId="a9">
    <w:name w:val="Emphasis"/>
    <w:basedOn w:val="a0"/>
    <w:uiPriority w:val="20"/>
    <w:qFormat/>
    <w:rsid w:val="00823405"/>
    <w:rPr>
      <w:i/>
      <w:iCs/>
    </w:rPr>
  </w:style>
  <w:style w:type="paragraph" w:styleId="aa">
    <w:name w:val="No Spacing"/>
    <w:uiPriority w:val="1"/>
    <w:qFormat/>
    <w:rsid w:val="0082340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34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4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2340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234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2340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2340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2340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2340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2340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2340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23405"/>
    <w:pPr>
      <w:outlineLvl w:val="9"/>
    </w:pPr>
  </w:style>
  <w:style w:type="paragraph" w:customStyle="1" w:styleId="c3">
    <w:name w:val="c3"/>
    <w:basedOn w:val="a"/>
    <w:rsid w:val="007C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070F"/>
  </w:style>
  <w:style w:type="character" w:customStyle="1" w:styleId="c6">
    <w:name w:val="c6"/>
    <w:basedOn w:val="a0"/>
    <w:rsid w:val="007C070F"/>
  </w:style>
  <w:style w:type="paragraph" w:customStyle="1" w:styleId="c2">
    <w:name w:val="c2"/>
    <w:basedOn w:val="a"/>
    <w:rsid w:val="007C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0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D8"/>
  </w:style>
  <w:style w:type="paragraph" w:styleId="1">
    <w:name w:val="heading 1"/>
    <w:basedOn w:val="a"/>
    <w:next w:val="a"/>
    <w:link w:val="10"/>
    <w:uiPriority w:val="9"/>
    <w:qFormat/>
    <w:rsid w:val="0082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4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4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4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4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4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4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3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34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234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234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234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234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234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34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34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34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23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234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34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23405"/>
    <w:rPr>
      <w:b/>
      <w:bCs/>
    </w:rPr>
  </w:style>
  <w:style w:type="character" w:styleId="a9">
    <w:name w:val="Emphasis"/>
    <w:basedOn w:val="a0"/>
    <w:uiPriority w:val="20"/>
    <w:qFormat/>
    <w:rsid w:val="00823405"/>
    <w:rPr>
      <w:i/>
      <w:iCs/>
    </w:rPr>
  </w:style>
  <w:style w:type="paragraph" w:styleId="aa">
    <w:name w:val="No Spacing"/>
    <w:uiPriority w:val="1"/>
    <w:qFormat/>
    <w:rsid w:val="0082340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34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4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2340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234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2340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2340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2340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2340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2340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2340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23405"/>
    <w:pPr>
      <w:outlineLvl w:val="9"/>
    </w:pPr>
  </w:style>
  <w:style w:type="paragraph" w:customStyle="1" w:styleId="c3">
    <w:name w:val="c3"/>
    <w:basedOn w:val="a"/>
    <w:rsid w:val="007C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070F"/>
  </w:style>
  <w:style w:type="character" w:customStyle="1" w:styleId="c6">
    <w:name w:val="c6"/>
    <w:basedOn w:val="a0"/>
    <w:rsid w:val="007C070F"/>
  </w:style>
  <w:style w:type="paragraph" w:customStyle="1" w:styleId="c2">
    <w:name w:val="c2"/>
    <w:basedOn w:val="a"/>
    <w:rsid w:val="007C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A1DC-6321-4606-B12C-6680C766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2014-11-06T17:09:00Z</cp:lastPrinted>
  <dcterms:created xsi:type="dcterms:W3CDTF">2014-11-06T16:21:00Z</dcterms:created>
  <dcterms:modified xsi:type="dcterms:W3CDTF">2016-01-31T13:10:00Z</dcterms:modified>
</cp:coreProperties>
</file>