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66" w:rsidRPr="00E100C9" w:rsidRDefault="004F1C66" w:rsidP="00E10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C9">
        <w:rPr>
          <w:rFonts w:ascii="Times New Roman" w:hAnsi="Times New Roman" w:cs="Times New Roman"/>
          <w:b/>
          <w:sz w:val="28"/>
          <w:szCs w:val="28"/>
        </w:rPr>
        <w:t>Пальчиковые игры для малышей 2—3 лет</w:t>
      </w:r>
    </w:p>
    <w:p w:rsid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b/>
          <w:bCs/>
          <w:sz w:val="28"/>
          <w:szCs w:val="28"/>
        </w:rPr>
        <w:t>Игра является основной деятельностью в детском возрасте.</w:t>
      </w:r>
      <w:r w:rsidRPr="00E100C9">
        <w:rPr>
          <w:rFonts w:ascii="Times New Roman" w:hAnsi="Times New Roman" w:cs="Times New Roman"/>
          <w:sz w:val="28"/>
          <w:szCs w:val="28"/>
        </w:rPr>
        <w:t> 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 xml:space="preserve">В ней ребенок познает мир, через неё он учится взаимодействовать, развивается, понимает, что его любят. Пальчиковые игры интуитивно использовались нашими предками для забав взрослых с подрастающим поколением. И только в 19 веке, благодаря наблюдениям немецкого педагога Фридриха </w:t>
      </w:r>
      <w:proofErr w:type="spellStart"/>
      <w:r w:rsidRPr="00E100C9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E100C9">
        <w:rPr>
          <w:rFonts w:ascii="Times New Roman" w:hAnsi="Times New Roman" w:cs="Times New Roman"/>
          <w:sz w:val="28"/>
          <w:szCs w:val="28"/>
        </w:rPr>
        <w:t>, они обрели статус самостоятельной развивающей методики, вошедшей в систему дошкольного обучения.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9348FF" wp14:editId="4764552C">
            <wp:extent cx="4762500" cy="3238500"/>
            <wp:effectExtent l="0" t="0" r="0" b="0"/>
            <wp:docPr id="9" name="Рисунок 9" descr="Пальчиковые игры для малыш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е игры для малышей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Камень — ножницы — бумага! Развиваемся, играя!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Именно тогда объединились специалисты из разных областей: этнологи, филологи, педагоги, фольклористы в деле возрождения забытых ныне потешек, игр, забав для малышей. Оказалось, что детские пальчиковые игры имеются у различных народностей. К 20-му веку к ним было подведено научное обоснование, а к 21-му столетию простейшие упражнения были расширены и дополнены демонстрацией картинок, музыкальным сопровождением, телесными движениями, дабы максимально задействовать все анализаторные системы ребенка.</w:t>
      </w:r>
    </w:p>
    <w:p w:rsidR="004F1C66" w:rsidRPr="00E100C9" w:rsidRDefault="00E100C9" w:rsidP="004F1C6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4F1C66" w:rsidRPr="00E100C9">
          <w:rPr>
            <w:rStyle w:val="a3"/>
            <w:rFonts w:ascii="Times New Roman" w:hAnsi="Times New Roman" w:cs="Times New Roman"/>
            <w:sz w:val="28"/>
            <w:szCs w:val="28"/>
          </w:rPr>
          <w:t>Когда ребенок начинает улыбаться?</w:t>
        </w:r>
      </w:hyperlink>
      <w:r w:rsidR="004F1C66" w:rsidRPr="00E100C9">
        <w:rPr>
          <w:rFonts w:ascii="Times New Roman" w:hAnsi="Times New Roman" w:cs="Times New Roman"/>
          <w:sz w:val="28"/>
          <w:szCs w:val="28"/>
        </w:rPr>
        <w:t xml:space="preserve"> Что делать, если у подруги ребенок </w:t>
      </w:r>
      <w:proofErr w:type="gramStart"/>
      <w:r w:rsidR="004F1C66" w:rsidRPr="00E100C9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="004F1C66" w:rsidRPr="00E100C9">
        <w:rPr>
          <w:rFonts w:ascii="Times New Roman" w:hAnsi="Times New Roman" w:cs="Times New Roman"/>
          <w:sz w:val="28"/>
          <w:szCs w:val="28"/>
        </w:rPr>
        <w:t xml:space="preserve"> хохочет, а у вас только хмурится? Этот вопрос беспокоит всех мамочек! Ответ на него — прост! Расслабьтесь, каждый ребенок индивидуален, всему свое время!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lastRenderedPageBreak/>
        <w:t>Причиной икоты у маленького ребенка может быть метеоризм, жажда, переохлаждение и еще ряд причин. Как бороться с икотой: </w:t>
      </w:r>
      <w:hyperlink r:id="rId8" w:history="1">
        <w:r w:rsidRPr="00E100C9">
          <w:rPr>
            <w:rStyle w:val="a3"/>
            <w:rFonts w:ascii="Times New Roman" w:hAnsi="Times New Roman" w:cs="Times New Roman"/>
            <w:sz w:val="28"/>
            <w:szCs w:val="28"/>
          </w:rPr>
          <w:t>народные рецепты и советы опытных мам</w:t>
        </w:r>
      </w:hyperlink>
      <w:r w:rsidRPr="00E100C9">
        <w:rPr>
          <w:rFonts w:ascii="Times New Roman" w:hAnsi="Times New Roman" w:cs="Times New Roman"/>
          <w:sz w:val="28"/>
          <w:szCs w:val="28"/>
        </w:rPr>
        <w:t>.</w:t>
      </w:r>
    </w:p>
    <w:p w:rsidR="004F1C66" w:rsidRPr="00E100C9" w:rsidRDefault="004F1C66" w:rsidP="00E10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C9">
        <w:rPr>
          <w:rFonts w:ascii="Times New Roman" w:hAnsi="Times New Roman" w:cs="Times New Roman"/>
          <w:b/>
          <w:sz w:val="28"/>
          <w:szCs w:val="28"/>
        </w:rPr>
        <w:t>Игры и упражнения с пальцами: что они дают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Стимуляция детских пальчиков и ладони ведет к совершенствованию мелкой моторики руки, что влияет на развитие речи малыша, его мышление и интеллект в целом. </w:t>
      </w:r>
      <w:r w:rsidRPr="00E100C9">
        <w:rPr>
          <w:rFonts w:ascii="Times New Roman" w:hAnsi="Times New Roman" w:cs="Times New Roman"/>
          <w:bCs/>
          <w:sz w:val="28"/>
          <w:szCs w:val="28"/>
        </w:rPr>
        <w:t>Рука имеет в головном мозгу большое представительство.</w:t>
      </w:r>
      <w:r w:rsidRPr="00E100C9">
        <w:rPr>
          <w:rFonts w:ascii="Times New Roman" w:hAnsi="Times New Roman" w:cs="Times New Roman"/>
          <w:sz w:val="28"/>
          <w:szCs w:val="28"/>
        </w:rPr>
        <w:t> 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FBA3A5" wp14:editId="62C1B69F">
            <wp:extent cx="4762500" cy="3238500"/>
            <wp:effectExtent l="0" t="0" r="0" b="0"/>
            <wp:docPr id="7" name="Рисунок 7" descr="От руки в мозг идет множество нервных окончани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 руки в мозг идет множество нервных окончаний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Мамы, не ленитесь тренировать ручки ребенка! Это залог его физического и интеллектуального развития!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малыша чему-то новому, полезному, интересному (выучить овощи-фрукты, счет, зверушек и многое другое).</w:t>
      </w:r>
    </w:p>
    <w:p w:rsidR="004F1C66" w:rsidRPr="00E100C9" w:rsidRDefault="004F1C66" w:rsidP="004F1C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00C9">
        <w:rPr>
          <w:rFonts w:ascii="Times New Roman" w:hAnsi="Times New Roman" w:cs="Times New Roman"/>
          <w:i/>
          <w:iCs/>
          <w:sz w:val="28"/>
          <w:szCs w:val="28"/>
        </w:rPr>
        <w:t>Ученые выявили, что пальчиковые игры способствуют выработке детьми схемы своего собственного тела, предотвращают невротизацию, развивают фантазию, координацию движений, служат в целях релаксации и приготовления руки сначала к письму, а затем к труду.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Сопровождаемые музыкой или пением, пальчиковые игры развивают музыкальные способности, позволяют отвлечься от скуки, подпитывают эмоциональную сферу.</w:t>
      </w:r>
      <w:r w:rsidRPr="00E100C9">
        <w:rPr>
          <w:rFonts w:ascii="Times New Roman" w:hAnsi="Times New Roman" w:cs="Times New Roman"/>
          <w:sz w:val="28"/>
          <w:szCs w:val="28"/>
        </w:rPr>
        <w:t> В настоящее время они входят в систему коррекционных мероприятий для детей с нарушениями речи, ДЦП и другими расстройствами.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87EF1E" wp14:editId="45ED2751">
            <wp:extent cx="4762500" cy="3238500"/>
            <wp:effectExtent l="0" t="0" r="0" b="0"/>
            <wp:docPr id="6" name="Рисунок 6" descr="Музыкальные занятия для детей от 2х до 3х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ыкальные занятия для детей от 2х до 3х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Развитие мелкой моторики может иметь музыкальное сопровождение. Бубен и маракасы приведут детей в восторг!</w:t>
      </w:r>
    </w:p>
    <w:p w:rsidR="004F1C66" w:rsidRPr="00E100C9" w:rsidRDefault="004F1C66" w:rsidP="00E10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C9">
        <w:rPr>
          <w:rFonts w:ascii="Times New Roman" w:hAnsi="Times New Roman" w:cs="Times New Roman"/>
          <w:b/>
          <w:sz w:val="28"/>
          <w:szCs w:val="28"/>
        </w:rPr>
        <w:t>Раннее развитие по методике Железновой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 xml:space="preserve">Начало 90-х годов прошлого столетия ознаменовалось не только расцветом бандитизма, но и полезными инновациями в педагогике. Семья Железновых: Сергей Станиславович и его дочь Екатерина, учителя музыки, создатели школы раннего развития «Музыка с мамой», разработали одноименную методику, ставшую популярной в России и за рубежом. Изначально они планировали лишь готовить детей от 3-х лет к поступлению в музыкальную школу, но впоследствии с подачи родителей им пришлось дополнить свою систему, придумав интересные песенки, игровые упражнения, создав аранжировки </w:t>
      </w:r>
      <w:proofErr w:type="gramStart"/>
      <w:r w:rsidRPr="00E100C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00C9">
        <w:rPr>
          <w:rFonts w:ascii="Times New Roman" w:hAnsi="Times New Roman" w:cs="Times New Roman"/>
          <w:sz w:val="28"/>
          <w:szCs w:val="28"/>
        </w:rPr>
        <w:t xml:space="preserve"> народным потешкам. </w:t>
      </w:r>
      <w:r w:rsidRPr="00E100C9">
        <w:rPr>
          <w:rFonts w:ascii="Times New Roman" w:hAnsi="Times New Roman" w:cs="Times New Roman"/>
          <w:bCs/>
          <w:sz w:val="28"/>
          <w:szCs w:val="28"/>
        </w:rPr>
        <w:t>В настоящее время методика носит комплексный всесторонний характер и признана одной из лучших в педагогике раннего развития.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0A2AF7" wp14:editId="3F1F05B8">
            <wp:extent cx="4762500" cy="3238500"/>
            <wp:effectExtent l="0" t="0" r="0" b="0"/>
            <wp:docPr id="5" name="Рисунок 5" descr="Пальчиковые куклы по методике Железнов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льчиковые куклы по методике Железновой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Таких гостей не оставит без внимания ни один малыш!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Екатерина Сергеевна Железнова использует в пальчиковых играх персонажей, которые нравятся детям: козу рогатую, дождик, червячка, паучка, улитку, солнышко и прочих.  Фонотека Железновых содержит музыкальные сказки, игры, массажи, песенки, стихи и многое другое, что будет полезно даже только что родившемуся малышу.</w:t>
      </w:r>
    </w:p>
    <w:p w:rsidR="004F1C66" w:rsidRPr="00E100C9" w:rsidRDefault="004F1C66" w:rsidP="004F1C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00C9">
        <w:rPr>
          <w:rFonts w:ascii="Times New Roman" w:hAnsi="Times New Roman" w:cs="Times New Roman"/>
          <w:i/>
          <w:iCs/>
          <w:sz w:val="28"/>
          <w:szCs w:val="28"/>
        </w:rPr>
        <w:t>Важными условиями для проведения занятий являются присутствие и активная помощь родителей и использование фонограмм. Диски с записями мама может применять и дома для развивающих игр с ребенком.</w:t>
      </w:r>
    </w:p>
    <w:p w:rsidR="004F1C66" w:rsidRPr="00E100C9" w:rsidRDefault="004F1C66" w:rsidP="00E10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C9">
        <w:rPr>
          <w:rFonts w:ascii="Times New Roman" w:hAnsi="Times New Roman" w:cs="Times New Roman"/>
          <w:b/>
          <w:sz w:val="28"/>
          <w:szCs w:val="28"/>
        </w:rPr>
        <w:t>Классификация пальчиковых игр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Как таковой утвержденной классификации пальчиковых игр не существует. Условно их можно разделить таким образом:</w:t>
      </w:r>
    </w:p>
    <w:p w:rsidR="004F1C66" w:rsidRPr="00E100C9" w:rsidRDefault="004F1C66" w:rsidP="004F1C6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По активности участников:</w:t>
      </w:r>
    </w:p>
    <w:p w:rsidR="004F1C66" w:rsidRPr="00E100C9" w:rsidRDefault="004F1C66" w:rsidP="004F1C6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b/>
          <w:bCs/>
          <w:sz w:val="28"/>
          <w:szCs w:val="28"/>
        </w:rPr>
        <w:t>сидячие</w:t>
      </w:r>
      <w:r w:rsidRPr="00E100C9">
        <w:rPr>
          <w:rFonts w:ascii="Times New Roman" w:hAnsi="Times New Roman" w:cs="Times New Roman"/>
          <w:sz w:val="28"/>
          <w:szCs w:val="28"/>
        </w:rPr>
        <w:t>, выполняемые за столом или сидя на полу (например, «Человечек» — имитация ходьбы указательным и средним пальцами, когда остальные сжаты в кулачок);</w:t>
      </w:r>
    </w:p>
    <w:p w:rsidR="004F1C66" w:rsidRPr="00E100C9" w:rsidRDefault="004F1C66" w:rsidP="004F1C6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100C9">
        <w:rPr>
          <w:rFonts w:ascii="Times New Roman" w:hAnsi="Times New Roman" w:cs="Times New Roman"/>
          <w:b/>
          <w:bCs/>
          <w:sz w:val="28"/>
          <w:szCs w:val="28"/>
        </w:rPr>
        <w:t>активные</w:t>
      </w:r>
      <w:r w:rsidRPr="00E100C9">
        <w:rPr>
          <w:rFonts w:ascii="Times New Roman" w:hAnsi="Times New Roman" w:cs="Times New Roman"/>
          <w:sz w:val="28"/>
          <w:szCs w:val="28"/>
        </w:rPr>
        <w:t>, в которых помимо пальцев задействованы верхние и нижние конечности, голова, туловище.</w:t>
      </w:r>
      <w:proofErr w:type="gramEnd"/>
      <w:r w:rsidRPr="00E100C9">
        <w:rPr>
          <w:rFonts w:ascii="Times New Roman" w:hAnsi="Times New Roman" w:cs="Times New Roman"/>
          <w:sz w:val="28"/>
          <w:szCs w:val="28"/>
        </w:rPr>
        <w:br/>
        <w:t>Игра «Ножки»:</w:t>
      </w:r>
      <w:r w:rsidRPr="00E100C9">
        <w:rPr>
          <w:rFonts w:ascii="Times New Roman" w:hAnsi="Times New Roman" w:cs="Times New Roman"/>
          <w:sz w:val="28"/>
          <w:szCs w:val="28"/>
        </w:rPr>
        <w:br/>
        <w:t>Большие ноги (дети осуществляют ходьбу на месте) шли по дороге (идут, можно по кругу).</w:t>
      </w:r>
      <w:r w:rsidRPr="00E100C9">
        <w:rPr>
          <w:rFonts w:ascii="Times New Roman" w:hAnsi="Times New Roman" w:cs="Times New Roman"/>
          <w:sz w:val="28"/>
          <w:szCs w:val="28"/>
        </w:rPr>
        <w:br/>
      </w:r>
      <w:r w:rsidRPr="00E100C9">
        <w:rPr>
          <w:rFonts w:ascii="Times New Roman" w:hAnsi="Times New Roman" w:cs="Times New Roman"/>
          <w:sz w:val="28"/>
          <w:szCs w:val="28"/>
        </w:rPr>
        <w:lastRenderedPageBreak/>
        <w:t>Маленькие ножки (встают на носочки) бежали по дорожке (бегут).</w:t>
      </w:r>
      <w:r w:rsidRPr="00E100C9">
        <w:rPr>
          <w:rFonts w:ascii="Times New Roman" w:hAnsi="Times New Roman" w:cs="Times New Roman"/>
          <w:sz w:val="28"/>
          <w:szCs w:val="28"/>
        </w:rPr>
        <w:br/>
        <w:t>Быстро наша крошка (останавливаются) хлопает в ладошки (хлопают в ладоши).</w:t>
      </w:r>
      <w:r w:rsidRPr="00E100C9">
        <w:rPr>
          <w:rFonts w:ascii="Times New Roman" w:hAnsi="Times New Roman" w:cs="Times New Roman"/>
          <w:sz w:val="28"/>
          <w:szCs w:val="28"/>
        </w:rPr>
        <w:br/>
        <w:t>Рученьки устали (потряхивают кистями), на коленки упали (приседают, руки кладут на колени ладонями вниз).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2B4255" wp14:editId="2A9C6C3B">
            <wp:extent cx="4762500" cy="3238500"/>
            <wp:effectExtent l="0" t="0" r="0" b="0"/>
            <wp:docPr id="4" name="Рисунок 4" descr="Активные игры на развитие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ктивные игры на развитие мотори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 xml:space="preserve">— Хлопать в ладоши — это так </w:t>
      </w:r>
      <w:proofErr w:type="gramStart"/>
      <w:r w:rsidRPr="00E100C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E100C9">
        <w:rPr>
          <w:rFonts w:ascii="Times New Roman" w:hAnsi="Times New Roman" w:cs="Times New Roman"/>
          <w:sz w:val="28"/>
          <w:szCs w:val="28"/>
        </w:rPr>
        <w:t>! Мамочка присоединяйся!</w:t>
      </w:r>
    </w:p>
    <w:p w:rsidR="004F1C66" w:rsidRPr="00E100C9" w:rsidRDefault="004F1C66" w:rsidP="004F1C6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По сопровождению:</w:t>
      </w:r>
    </w:p>
    <w:p w:rsidR="004F1C66" w:rsidRPr="00E100C9" w:rsidRDefault="004F1C66" w:rsidP="004F1C6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 музыкой;</w:t>
      </w:r>
    </w:p>
    <w:p w:rsidR="004F1C66" w:rsidRPr="00E100C9" w:rsidRDefault="004F1C66" w:rsidP="004F1C6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без музыки.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Независимо от того, сопровождается ли игра музыкой, она всегда сложена в стихотворной форме. Это позволяет ей быть интересной (дети лучше воспринимают информацию), лучше запомниться, подскажет, какие движения нужно выполнить.</w:t>
      </w:r>
    </w:p>
    <w:p w:rsidR="004F1C66" w:rsidRPr="00E100C9" w:rsidRDefault="004F1C66" w:rsidP="004F1C6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По возрасту:</w:t>
      </w:r>
    </w:p>
    <w:p w:rsidR="004F1C66" w:rsidRPr="00E100C9" w:rsidRDefault="004F1C66" w:rsidP="004F1C6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 рождения до года детям полезно ежедневно поглаживать, массировать и целовать пальчики, стимулировать центр маленькой ладошки;</w:t>
      </w:r>
    </w:p>
    <w:p w:rsidR="004F1C66" w:rsidRPr="00E100C9" w:rsidRDefault="004F1C66" w:rsidP="004F1C6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количество раз каждый родитель определяет для себя сам, а вот время не должно быть меньше 2-х минут;</w:t>
      </w:r>
    </w:p>
    <w:p w:rsidR="004F1C66" w:rsidRPr="00E100C9" w:rsidRDefault="004F1C66" w:rsidP="004F1C6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lastRenderedPageBreak/>
        <w:t>с года до 2-х лет важно дать малышам возможность перебирать пальчиками предметы разного размера (например, крупы, пуговицы), ткани различной фактуры и цвета, учить их манипулированию со шнурками, пальчиковому рисованию, играм;</w:t>
      </w:r>
    </w:p>
    <w:p w:rsidR="004F1C66" w:rsidRPr="00E100C9" w:rsidRDefault="004F1C66" w:rsidP="004F1C6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 2-х до 3-х лет ребенок уже может самостоятельно повторить движения руками, собрать несложную крупную мозаику;</w:t>
      </w:r>
    </w:p>
    <w:p w:rsidR="004F1C66" w:rsidRPr="00E100C9" w:rsidRDefault="004F1C66" w:rsidP="004F1C6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 3-х лет детская рука развивается посредством лепки и аппликации.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0D37F" wp14:editId="2AEE9497">
            <wp:extent cx="4762500" cy="3238500"/>
            <wp:effectExtent l="0" t="0" r="0" b="0"/>
            <wp:docPr id="3" name="Рисунок 3" descr="Прищепки для детских 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щепки для детских иг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 xml:space="preserve">Прищепки — это отличная альтернатива мелким бусинкам. </w:t>
      </w:r>
      <w:proofErr w:type="gramStart"/>
      <w:r w:rsidRPr="00E100C9">
        <w:rPr>
          <w:rFonts w:ascii="Times New Roman" w:hAnsi="Times New Roman" w:cs="Times New Roman"/>
          <w:sz w:val="28"/>
          <w:szCs w:val="28"/>
        </w:rPr>
        <w:t>Их то</w:t>
      </w:r>
      <w:proofErr w:type="gramEnd"/>
      <w:r w:rsidRPr="00E100C9">
        <w:rPr>
          <w:rFonts w:ascii="Times New Roman" w:hAnsi="Times New Roman" w:cs="Times New Roman"/>
          <w:sz w:val="28"/>
          <w:szCs w:val="28"/>
        </w:rPr>
        <w:t xml:space="preserve"> ребенок точно не проглотит!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Разделение по возрасту не является жестко фиксированным. Каждый последующий возрастной этап включает в себя предыдущий, дополняет и усложняет его. Например, перед работой с пластилином ребенку можно сделать массаж руки и пальчиковую гимнастику.</w:t>
      </w:r>
    </w:p>
    <w:p w:rsidR="004F1C66" w:rsidRPr="00E100C9" w:rsidRDefault="004F1C66" w:rsidP="004F1C6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По содержанию: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массаж;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игры с пальцами потешки («Сорока Белобока», «Коза Рогатая», «Семья» и др.);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lastRenderedPageBreak/>
        <w:t>игры со спичками (счетными палочками). «Звери-строители» — перед детьми кладутся спички — «бревна». Им рассказывают, что зверушки задумали построить теремок, но так, чтобы использовать при переноске бревен только 2 пальца: мизинец и большой (большой и средний, два средних пальца обеих рук и т.д.);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игры с бумагой или пластилином (оригами, лепка, аппликация);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пальчиковый театр;</w:t>
      </w:r>
    </w:p>
    <w:p w:rsidR="004F1C66" w:rsidRPr="00E100C9" w:rsidRDefault="004F1C66" w:rsidP="004F1C66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пальчиковая гимнастика («Мы писали», «Паровоз» и пр.).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</w:p>
    <w:p w:rsidR="004F1C66" w:rsidRPr="00E100C9" w:rsidRDefault="004F1C66" w:rsidP="00E10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C9">
        <w:rPr>
          <w:rFonts w:ascii="Times New Roman" w:hAnsi="Times New Roman" w:cs="Times New Roman"/>
          <w:b/>
          <w:sz w:val="28"/>
          <w:szCs w:val="28"/>
        </w:rPr>
        <w:t>Правила для успешных развивающих игр с детьми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BC7EA" wp14:editId="35D11F12">
            <wp:extent cx="4762500" cy="3238500"/>
            <wp:effectExtent l="0" t="0" r="0" b="0"/>
            <wp:docPr id="1" name="Рисунок 1" descr="Мама хвалит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ма хвалит ребен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Родители, не забывайте радоваться даже маленьким успехам своего ребенка! Малышу важно, чтобы им гордились!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Для того чтобы пальчиковые игры выполняли свои развивающие функции необходимо соблюдать некоторые рекомендации:</w:t>
      </w:r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Играйте чаще, с удовольствием, с личной вовлеченностью.</w:t>
      </w:r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Стишки выучивайте наизусть.</w:t>
      </w:r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Выполняйте все движения совместно, проговаривая слова и придерживаясь медленного темпа.</w:t>
      </w:r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lastRenderedPageBreak/>
        <w:t>Заведите себе «памятку» — картотеку пальчиковых игр, возьмите оттуда 2-3 игры, хорошенько заучите их, затем добавляйте новые, более сложные.</w:t>
      </w:r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bCs/>
          <w:sz w:val="28"/>
          <w:szCs w:val="28"/>
        </w:rPr>
        <w:t>Хвалите ваше чадо</w:t>
      </w:r>
      <w:r w:rsidRPr="00E100C9">
        <w:rPr>
          <w:rFonts w:ascii="Times New Roman" w:hAnsi="Times New Roman" w:cs="Times New Roman"/>
          <w:sz w:val="28"/>
          <w:szCs w:val="28"/>
        </w:rPr>
        <w:t>, даже если он еще неуклюжий, а вместо слов у него получаются только нечленораздельные звуки.</w:t>
      </w:r>
      <w:bookmarkStart w:id="0" w:name="_GoBack"/>
      <w:bookmarkEnd w:id="0"/>
    </w:p>
    <w:p w:rsidR="004F1C66" w:rsidRPr="00E100C9" w:rsidRDefault="004F1C66" w:rsidP="004F1C6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sz w:val="28"/>
          <w:szCs w:val="28"/>
        </w:rPr>
        <w:t>Никогда не заставляйте ребенка играть, если он этого не хочет в данный момент. Переключите его внимание, поддержите интерес.</w:t>
      </w:r>
    </w:p>
    <w:p w:rsidR="004F1C66" w:rsidRPr="00E100C9" w:rsidRDefault="004F1C66" w:rsidP="004F1C66">
      <w:pPr>
        <w:rPr>
          <w:rFonts w:ascii="Times New Roman" w:hAnsi="Times New Roman" w:cs="Times New Roman"/>
          <w:sz w:val="28"/>
          <w:szCs w:val="28"/>
        </w:rPr>
      </w:pPr>
      <w:r w:rsidRPr="00E100C9">
        <w:rPr>
          <w:rFonts w:ascii="Times New Roman" w:hAnsi="Times New Roman" w:cs="Times New Roman"/>
          <w:i/>
          <w:iCs/>
          <w:sz w:val="28"/>
          <w:szCs w:val="28"/>
        </w:rPr>
        <w:t xml:space="preserve">Не расстраивайтесь, если вы не знаете или не помните ни одной потешки, </w:t>
      </w:r>
      <w:proofErr w:type="gramStart"/>
      <w:r w:rsidRPr="00E100C9">
        <w:rPr>
          <w:rFonts w:ascii="Times New Roman" w:hAnsi="Times New Roman" w:cs="Times New Roman"/>
          <w:i/>
          <w:iCs/>
          <w:sz w:val="28"/>
          <w:szCs w:val="28"/>
        </w:rPr>
        <w:t>которую</w:t>
      </w:r>
      <w:proofErr w:type="gramEnd"/>
      <w:r w:rsidRPr="00E100C9">
        <w:rPr>
          <w:rFonts w:ascii="Times New Roman" w:hAnsi="Times New Roman" w:cs="Times New Roman"/>
          <w:i/>
          <w:iCs/>
          <w:sz w:val="28"/>
          <w:szCs w:val="28"/>
        </w:rPr>
        <w:t xml:space="preserve"> можно было бы использовать для игры. Читайте малышу любые детские стихи, сочиняйте свои движения, напевайте мелодии, побуждайте его к повторению за вами и этот творческий процесс порадует вас обоих.</w:t>
      </w:r>
    </w:p>
    <w:p w:rsidR="0025274E" w:rsidRPr="00E100C9" w:rsidRDefault="0025274E">
      <w:pPr>
        <w:rPr>
          <w:rFonts w:ascii="Times New Roman" w:hAnsi="Times New Roman" w:cs="Times New Roman"/>
          <w:sz w:val="28"/>
          <w:szCs w:val="28"/>
        </w:rPr>
      </w:pPr>
    </w:p>
    <w:sectPr w:rsidR="0025274E" w:rsidRPr="00E1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0145"/>
    <w:multiLevelType w:val="multilevel"/>
    <w:tmpl w:val="C8D4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46A09"/>
    <w:multiLevelType w:val="multilevel"/>
    <w:tmpl w:val="6CB4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B"/>
    <w:rsid w:val="0025274E"/>
    <w:rsid w:val="004F1C66"/>
    <w:rsid w:val="00CE498B"/>
    <w:rsid w:val="00E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C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C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862">
              <w:marLeft w:val="0"/>
              <w:marRight w:val="0"/>
              <w:marTop w:val="0"/>
              <w:marBottom w:val="300"/>
              <w:divBdr>
                <w:top w:val="single" w:sz="6" w:space="11" w:color="61ADA3"/>
                <w:left w:val="single" w:sz="6" w:space="15" w:color="61ADA3"/>
                <w:bottom w:val="single" w:sz="6" w:space="11" w:color="61ADA3"/>
                <w:right w:val="single" w:sz="6" w:space="8" w:color="61ADA3"/>
              </w:divBdr>
            </w:div>
            <w:div w:id="445661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89705">
              <w:marLeft w:val="0"/>
              <w:marRight w:val="0"/>
              <w:marTop w:val="0"/>
              <w:marBottom w:val="330"/>
              <w:divBdr>
                <w:top w:val="single" w:sz="6" w:space="8" w:color="61ADA3"/>
                <w:left w:val="single" w:sz="6" w:space="23" w:color="61ADA3"/>
                <w:bottom w:val="single" w:sz="6" w:space="11" w:color="61ADA3"/>
                <w:right w:val="single" w:sz="6" w:space="8" w:color="61ADA3"/>
              </w:divBdr>
            </w:div>
            <w:div w:id="16983119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89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979">
              <w:marLeft w:val="0"/>
              <w:marRight w:val="0"/>
              <w:marTop w:val="0"/>
              <w:marBottom w:val="330"/>
              <w:divBdr>
                <w:top w:val="single" w:sz="6" w:space="8" w:color="61ADA3"/>
                <w:left w:val="single" w:sz="6" w:space="23" w:color="61ADA3"/>
                <w:bottom w:val="single" w:sz="6" w:space="11" w:color="61ADA3"/>
                <w:right w:val="single" w:sz="6" w:space="8" w:color="61ADA3"/>
              </w:divBdr>
            </w:div>
            <w:div w:id="1816799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9200">
              <w:marLeft w:val="0"/>
              <w:marRight w:val="0"/>
              <w:marTop w:val="0"/>
              <w:marBottom w:val="300"/>
              <w:divBdr>
                <w:top w:val="single" w:sz="6" w:space="11" w:color="61ADA3"/>
                <w:left w:val="single" w:sz="6" w:space="15" w:color="61ADA3"/>
                <w:bottom w:val="single" w:sz="6" w:space="11" w:color="61ADA3"/>
                <w:right w:val="single" w:sz="6" w:space="8" w:color="61ADA3"/>
              </w:divBdr>
            </w:div>
            <w:div w:id="104734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my-baby.ru/razvitie/dyhanie/ikota.htm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o-my-baby.ru/intellekt/emocii/kogda-rebyonok-nachinaet-ulybatsya.ht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1211</Words>
  <Characters>6906</Characters>
  <Application>Microsoft Office Word</Application>
  <DocSecurity>0</DocSecurity>
  <Lines>57</Lines>
  <Paragraphs>16</Paragraphs>
  <ScaleCrop>false</ScaleCrop>
  <Company>Hewlett-Packard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2016-01-17T12:36:00Z</dcterms:created>
  <dcterms:modified xsi:type="dcterms:W3CDTF">2016-01-17T14:59:00Z</dcterms:modified>
</cp:coreProperties>
</file>