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A2" w:rsidRDefault="00060B8F" w:rsidP="00060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ОБЩЕЕ НЕДОРАЗВИТИЕ РЕЧИ</w:t>
      </w:r>
    </w:p>
    <w:p w:rsidR="00060B8F" w:rsidRDefault="00A974EB" w:rsidP="00060B8F">
      <w:pPr>
        <w:jc w:val="center"/>
        <w:rPr>
          <w:sz w:val="24"/>
          <w:szCs w:val="24"/>
        </w:rPr>
      </w:pPr>
      <w:r>
        <w:rPr>
          <w:sz w:val="24"/>
          <w:szCs w:val="24"/>
        </w:rPr>
        <w:t>(ОНР, дети с преимущественными недостатками лексико-грамматической стороны речи, с разными уровнями речевого недоразвития: сложными формами дизартрии, алалиями).</w:t>
      </w:r>
    </w:p>
    <w:p w:rsidR="007427CB" w:rsidRDefault="007427CB" w:rsidP="00060B8F">
      <w:pPr>
        <w:jc w:val="center"/>
        <w:rPr>
          <w:sz w:val="24"/>
          <w:szCs w:val="24"/>
        </w:rPr>
      </w:pPr>
    </w:p>
    <w:p w:rsidR="007427CB" w:rsidRDefault="007427CB" w:rsidP="00060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ПСИХОЛОГИЧЕСКИЕ ОСОБЕННОСТИ ДЕТЕЙ С ОНР</w:t>
      </w:r>
    </w:p>
    <w:p w:rsidR="007427CB" w:rsidRDefault="007427CB" w:rsidP="00060B8F">
      <w:pPr>
        <w:jc w:val="center"/>
        <w:rPr>
          <w:b/>
          <w:sz w:val="24"/>
          <w:szCs w:val="24"/>
        </w:rPr>
      </w:pPr>
    </w:p>
    <w:p w:rsidR="007427CB" w:rsidRDefault="007427CB" w:rsidP="007427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Исследования </w:t>
      </w:r>
      <w:r>
        <w:rPr>
          <w:b/>
          <w:sz w:val="24"/>
          <w:szCs w:val="24"/>
        </w:rPr>
        <w:t xml:space="preserve">слухового восприятия </w:t>
      </w:r>
      <w:r>
        <w:rPr>
          <w:sz w:val="24"/>
          <w:szCs w:val="24"/>
        </w:rPr>
        <w:t>у данной категории детей выявили трудности</w:t>
      </w:r>
      <w:r w:rsidR="00687A53">
        <w:rPr>
          <w:sz w:val="24"/>
          <w:szCs w:val="24"/>
        </w:rPr>
        <w:t xml:space="preserve"> раздражений неречевого характера, заключающиеся в отсутствии слуховых предметных образов, нарушении слухового внимания, дифференцированного восприятия бытовых шумов, звуков речи, правильного анализа ритмических структур.</w:t>
      </w:r>
      <w:proofErr w:type="gramEnd"/>
      <w:r w:rsidR="00687A53">
        <w:rPr>
          <w:sz w:val="24"/>
          <w:szCs w:val="24"/>
        </w:rPr>
        <w:t xml:space="preserve"> Выполнение заданий на восприятие и воспроизведение ритма детьми с ОНР свидетельствует о трудностях слухового анализа  ритмических структур.</w:t>
      </w:r>
    </w:p>
    <w:p w:rsidR="00D56B70" w:rsidRDefault="00D56B70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b/>
          <w:sz w:val="24"/>
          <w:szCs w:val="24"/>
        </w:rPr>
        <w:t xml:space="preserve">моторной алалии </w:t>
      </w:r>
      <w:r>
        <w:rPr>
          <w:sz w:val="24"/>
          <w:szCs w:val="24"/>
        </w:rPr>
        <w:t xml:space="preserve">отмечается </w:t>
      </w:r>
      <w:proofErr w:type="spellStart"/>
      <w:r>
        <w:rPr>
          <w:sz w:val="24"/>
          <w:szCs w:val="24"/>
        </w:rPr>
        <w:t>диффузность</w:t>
      </w:r>
      <w:proofErr w:type="spellEnd"/>
      <w:r>
        <w:rPr>
          <w:sz w:val="24"/>
          <w:szCs w:val="24"/>
        </w:rPr>
        <w:t xml:space="preserve"> фонематических представлений, нечёткость звукового восприятия и воспроизведения. Незначительное снижение тонального слуха при сенсорной алалии</w:t>
      </w:r>
      <w:r w:rsidR="00B93B78">
        <w:rPr>
          <w:sz w:val="24"/>
          <w:szCs w:val="24"/>
        </w:rPr>
        <w:t xml:space="preserve">. </w:t>
      </w:r>
      <w:r w:rsidR="00B93B78">
        <w:rPr>
          <w:b/>
          <w:sz w:val="24"/>
          <w:szCs w:val="24"/>
        </w:rPr>
        <w:t xml:space="preserve">Зрительное узнавание </w:t>
      </w:r>
      <w:r w:rsidR="00B93B78">
        <w:rPr>
          <w:sz w:val="24"/>
          <w:szCs w:val="24"/>
        </w:rPr>
        <w:t>реальных объектов и их изображений не отличается от детей с нормой. Но отмечаются значительные затруднения при усложнении зад</w:t>
      </w:r>
      <w:r w:rsidR="00A67BEE">
        <w:rPr>
          <w:sz w:val="24"/>
          <w:szCs w:val="24"/>
        </w:rPr>
        <w:t xml:space="preserve">аний, заключающихся в постепенном увеличении количества информативных признаков: детям предъявлялись наряду с </w:t>
      </w:r>
      <w:proofErr w:type="gramStart"/>
      <w:r w:rsidR="00A67BEE">
        <w:rPr>
          <w:sz w:val="24"/>
          <w:szCs w:val="24"/>
        </w:rPr>
        <w:t>реальными</w:t>
      </w:r>
      <w:proofErr w:type="gramEnd"/>
      <w:r w:rsidR="00A67BEE">
        <w:rPr>
          <w:sz w:val="24"/>
          <w:szCs w:val="24"/>
        </w:rPr>
        <w:t>, контурные, пунктирные</w:t>
      </w:r>
      <w:r w:rsidR="00C354AD">
        <w:rPr>
          <w:sz w:val="24"/>
          <w:szCs w:val="24"/>
        </w:rPr>
        <w:t>, зашумлённые, наложенные изображения. Помимо этого увеличивается число ошибок при уменьшении количества информативных признаков предметов.</w:t>
      </w:r>
      <w:r w:rsidR="004D462B">
        <w:rPr>
          <w:sz w:val="24"/>
          <w:szCs w:val="24"/>
        </w:rPr>
        <w:t xml:space="preserve"> При </w:t>
      </w:r>
      <w:r w:rsidR="004D462B">
        <w:rPr>
          <w:b/>
          <w:sz w:val="24"/>
          <w:szCs w:val="24"/>
        </w:rPr>
        <w:t xml:space="preserve">составлении рассказов </w:t>
      </w:r>
      <w:r w:rsidR="004D462B">
        <w:rPr>
          <w:sz w:val="24"/>
          <w:szCs w:val="24"/>
        </w:rPr>
        <w:t>дети с ОНР, воспроизводят отдельные фрагменты</w:t>
      </w:r>
      <w:r w:rsidR="0004557E">
        <w:rPr>
          <w:sz w:val="24"/>
          <w:szCs w:val="24"/>
        </w:rPr>
        <w:t xml:space="preserve"> ситуации, не устанавливают их взаимоотношений, в связи с этим в рассказах отсутствует смысловая целостность. Тексты со</w:t>
      </w:r>
      <w:r w:rsidR="009F7E35">
        <w:rPr>
          <w:sz w:val="24"/>
          <w:szCs w:val="24"/>
        </w:rPr>
        <w:t>ответствуют изображённой ситуац</w:t>
      </w:r>
      <w:r w:rsidR="0004557E">
        <w:rPr>
          <w:sz w:val="24"/>
          <w:szCs w:val="24"/>
        </w:rPr>
        <w:t>и</w:t>
      </w:r>
      <w:r w:rsidR="009F7E35">
        <w:rPr>
          <w:sz w:val="24"/>
          <w:szCs w:val="24"/>
        </w:rPr>
        <w:t>и или в значительной степени или частично, но часто имеется искажение смысла, пропуск важных звеньев, не вскрываются временные и причинно-следственные отношения.</w:t>
      </w:r>
      <w:r w:rsidR="00B80084">
        <w:rPr>
          <w:sz w:val="24"/>
          <w:szCs w:val="24"/>
        </w:rPr>
        <w:t xml:space="preserve"> Для детей </w:t>
      </w:r>
      <w:proofErr w:type="gramStart"/>
      <w:r w:rsidR="00B80084">
        <w:rPr>
          <w:sz w:val="24"/>
          <w:szCs w:val="24"/>
        </w:rPr>
        <w:t>см</w:t>
      </w:r>
      <w:proofErr w:type="gramEnd"/>
      <w:r w:rsidR="00B80084">
        <w:rPr>
          <w:sz w:val="24"/>
          <w:szCs w:val="24"/>
        </w:rPr>
        <w:t xml:space="preserve"> тяжёлыми нарушениями речи характерны нарушения </w:t>
      </w:r>
      <w:r w:rsidR="00B80084">
        <w:rPr>
          <w:b/>
          <w:sz w:val="24"/>
          <w:szCs w:val="24"/>
        </w:rPr>
        <w:t xml:space="preserve">оптико-пространственного </w:t>
      </w:r>
      <w:proofErr w:type="spellStart"/>
      <w:r w:rsidR="00B80084">
        <w:rPr>
          <w:b/>
          <w:sz w:val="24"/>
          <w:szCs w:val="24"/>
        </w:rPr>
        <w:t>гнозиса</w:t>
      </w:r>
      <w:proofErr w:type="spellEnd"/>
      <w:r w:rsidR="00B80084">
        <w:rPr>
          <w:b/>
          <w:sz w:val="24"/>
          <w:szCs w:val="24"/>
        </w:rPr>
        <w:t xml:space="preserve">,  </w:t>
      </w:r>
      <w:r w:rsidR="00F567DA">
        <w:rPr>
          <w:sz w:val="24"/>
          <w:szCs w:val="24"/>
        </w:rPr>
        <w:t>которые проявляются в ходе рисования, конструирования, начального овладения грамотой.</w:t>
      </w:r>
    </w:p>
    <w:p w:rsidR="00F567DA" w:rsidRDefault="00F567DA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Уровни </w:t>
      </w:r>
      <w:r>
        <w:rPr>
          <w:b/>
          <w:sz w:val="24"/>
          <w:szCs w:val="24"/>
        </w:rPr>
        <w:t xml:space="preserve">зрительного восприятия </w:t>
      </w:r>
      <w:r>
        <w:rPr>
          <w:sz w:val="24"/>
          <w:szCs w:val="24"/>
        </w:rPr>
        <w:t>могут не страдать.</w:t>
      </w:r>
      <w:r w:rsidR="00595CA9">
        <w:rPr>
          <w:sz w:val="24"/>
          <w:szCs w:val="24"/>
        </w:rPr>
        <w:t xml:space="preserve"> Но могут быть трудности в классификации по форме, цвету, величине. При восприятии отмечаются нарушения в выделении существенных признаков и соскальзывание </w:t>
      </w:r>
      <w:proofErr w:type="gramStart"/>
      <w:r w:rsidR="00595CA9">
        <w:rPr>
          <w:sz w:val="24"/>
          <w:szCs w:val="24"/>
        </w:rPr>
        <w:t>на</w:t>
      </w:r>
      <w:proofErr w:type="gramEnd"/>
      <w:r w:rsidR="00595CA9">
        <w:rPr>
          <w:sz w:val="24"/>
          <w:szCs w:val="24"/>
        </w:rPr>
        <w:t xml:space="preserve"> случайные, незначимые.</w:t>
      </w:r>
    </w:p>
    <w:p w:rsidR="004E4DB6" w:rsidRDefault="004E4DB6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b/>
          <w:sz w:val="24"/>
          <w:szCs w:val="24"/>
        </w:rPr>
        <w:t xml:space="preserve">моторной алалии </w:t>
      </w:r>
      <w:r>
        <w:rPr>
          <w:sz w:val="24"/>
          <w:szCs w:val="24"/>
        </w:rPr>
        <w:t xml:space="preserve">отмечается истощаемость процессов </w:t>
      </w:r>
      <w:r>
        <w:rPr>
          <w:b/>
          <w:sz w:val="24"/>
          <w:szCs w:val="24"/>
        </w:rPr>
        <w:t xml:space="preserve">внимания. </w:t>
      </w:r>
      <w:r>
        <w:rPr>
          <w:sz w:val="24"/>
          <w:szCs w:val="24"/>
        </w:rPr>
        <w:t>Характерен низкий уровень его распределения</w:t>
      </w:r>
      <w:r w:rsidR="00DA0180">
        <w:rPr>
          <w:sz w:val="24"/>
          <w:szCs w:val="24"/>
        </w:rPr>
        <w:t xml:space="preserve"> и концентрации: период врабатываемости неустойчив, темп медленный, низкая продуктивность и точность работы. Значительно страдает устойчивость внимания. Медленный темп деятельности сочетается со значительным числом ошибок, что определяет невысокую точность</w:t>
      </w:r>
      <w:r w:rsidR="000E424E">
        <w:rPr>
          <w:sz w:val="24"/>
          <w:szCs w:val="24"/>
        </w:rPr>
        <w:t xml:space="preserve"> реализации задания. Объём внимания не соответствует возрастным параметрам. Время выполнения задания может отвечать нормативным критериям, однако дети допускают большое количество ошибок при отсутствии их коррекции. </w:t>
      </w:r>
      <w:r w:rsidR="00637DE2">
        <w:rPr>
          <w:sz w:val="24"/>
          <w:szCs w:val="24"/>
        </w:rPr>
        <w:t xml:space="preserve">Дети с ОНР не всегда понимают инструкции взрослого. Может наблюдаться отвлекаемость, даже при положительной направленности </w:t>
      </w:r>
      <w:r w:rsidR="000B16FD">
        <w:rPr>
          <w:sz w:val="24"/>
          <w:szCs w:val="24"/>
        </w:rPr>
        <w:t xml:space="preserve">на деятельность. При </w:t>
      </w:r>
      <w:r w:rsidR="000B16FD">
        <w:rPr>
          <w:b/>
          <w:sz w:val="24"/>
          <w:szCs w:val="24"/>
        </w:rPr>
        <w:t xml:space="preserve">сенсорной алалии </w:t>
      </w:r>
      <w:r w:rsidR="000B16FD">
        <w:rPr>
          <w:sz w:val="24"/>
          <w:szCs w:val="24"/>
        </w:rPr>
        <w:t>страдает, в первую очередь, слуховое внимание, которое характеризуется истощаемостью, затруднениями включаемости и чрезвычайно низким объёмом (до двух-трёх единиц).</w:t>
      </w:r>
    </w:p>
    <w:p w:rsidR="000B16FD" w:rsidRDefault="000B16FD" w:rsidP="007427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Память. </w:t>
      </w:r>
      <w:r w:rsidR="00757987">
        <w:rPr>
          <w:sz w:val="24"/>
          <w:szCs w:val="24"/>
        </w:rPr>
        <w:t>Слухоречевая – кривая заучивания имеет ригидную форму, т.е. наблюдается замедленное запоминание. Она может быть истощающего характера, с выраженными признаками снижения числа воспроизведённых слов по мере их повторения</w:t>
      </w:r>
      <w:r w:rsidR="00B91418">
        <w:rPr>
          <w:sz w:val="24"/>
          <w:szCs w:val="24"/>
        </w:rPr>
        <w:t>. Наблюдается снижение объёма слухоречевой памяти, снижение возможности и продуктивности вербального материала. Нередки ошибки привнесения, повторное называние. Дети часто забывают сложные</w:t>
      </w:r>
      <w:r w:rsidR="00AB540D">
        <w:rPr>
          <w:sz w:val="24"/>
          <w:szCs w:val="24"/>
        </w:rPr>
        <w:t xml:space="preserve"> инструкции (трёх</w:t>
      </w:r>
      <w:r w:rsidR="00267CAD">
        <w:rPr>
          <w:sz w:val="24"/>
          <w:szCs w:val="24"/>
        </w:rPr>
        <w:t xml:space="preserve"> </w:t>
      </w:r>
      <w:r w:rsidR="00AB540D">
        <w:rPr>
          <w:sz w:val="24"/>
          <w:szCs w:val="24"/>
        </w:rPr>
        <w:t>- четырёх ступенчатые)</w:t>
      </w:r>
      <w:r w:rsidR="00804F21">
        <w:rPr>
          <w:sz w:val="24"/>
          <w:szCs w:val="24"/>
        </w:rPr>
        <w:t>, элементы и последовательность предложенных заданий.</w:t>
      </w:r>
    </w:p>
    <w:p w:rsidR="00804F21" w:rsidRDefault="00775EC8" w:rsidP="007427CB">
      <w:pPr>
        <w:rPr>
          <w:sz w:val="24"/>
          <w:szCs w:val="24"/>
        </w:rPr>
      </w:pPr>
      <w:r>
        <w:rPr>
          <w:sz w:val="24"/>
          <w:szCs w:val="24"/>
        </w:rPr>
        <w:t>При воспроизведении с</w:t>
      </w:r>
      <w:r w:rsidR="00804F21">
        <w:rPr>
          <w:sz w:val="24"/>
          <w:szCs w:val="24"/>
        </w:rPr>
        <w:t>вязного рассказа с</w:t>
      </w:r>
      <w:r>
        <w:rPr>
          <w:sz w:val="24"/>
          <w:szCs w:val="24"/>
        </w:rPr>
        <w:t xml:space="preserve">амостоятельно не справляются с </w:t>
      </w:r>
      <w:r w:rsidR="00804F21">
        <w:rPr>
          <w:sz w:val="24"/>
          <w:szCs w:val="24"/>
        </w:rPr>
        <w:t>заданием</w:t>
      </w:r>
      <w:r>
        <w:rPr>
          <w:sz w:val="24"/>
          <w:szCs w:val="24"/>
        </w:rPr>
        <w:t>, воспроизводят содержание только по наводящим вопросам.</w:t>
      </w:r>
    </w:p>
    <w:p w:rsidR="00775EC8" w:rsidRDefault="00775EC8" w:rsidP="007427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Внимание неустойчивое, поэтому дети отвлекаются</w:t>
      </w:r>
      <w:r w:rsidR="00934310">
        <w:rPr>
          <w:sz w:val="24"/>
          <w:szCs w:val="24"/>
        </w:rPr>
        <w:t xml:space="preserve"> от заучивания материала, что снижает эффективность запоминания. </w:t>
      </w:r>
      <w:r w:rsidR="00934310">
        <w:rPr>
          <w:b/>
          <w:sz w:val="24"/>
          <w:szCs w:val="24"/>
        </w:rPr>
        <w:t xml:space="preserve">Зрительная память – </w:t>
      </w:r>
      <w:r w:rsidR="00934310">
        <w:rPr>
          <w:sz w:val="24"/>
          <w:szCs w:val="24"/>
        </w:rPr>
        <w:t>низкий объём запоминания (1-2 стимула); инертность зрительных представлений</w:t>
      </w:r>
      <w:r w:rsidR="00797110">
        <w:rPr>
          <w:sz w:val="24"/>
          <w:szCs w:val="24"/>
        </w:rPr>
        <w:t>, сложности при наложении зрительных образов.</w:t>
      </w:r>
    </w:p>
    <w:p w:rsidR="00797110" w:rsidRDefault="00797110" w:rsidP="007427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Мышление </w:t>
      </w:r>
      <w:r w:rsidR="007711B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711BA" w:rsidRPr="007711BA">
        <w:rPr>
          <w:sz w:val="24"/>
          <w:szCs w:val="24"/>
        </w:rPr>
        <w:t>малый запас понятий</w:t>
      </w:r>
      <w:r w:rsidR="00267CAD">
        <w:rPr>
          <w:sz w:val="24"/>
          <w:szCs w:val="24"/>
        </w:rPr>
        <w:t>, их конкретность и огранич</w:t>
      </w:r>
      <w:r w:rsidR="007711BA">
        <w:rPr>
          <w:sz w:val="24"/>
          <w:szCs w:val="24"/>
        </w:rPr>
        <w:t>енность. С трудом формируются логические операции</w:t>
      </w:r>
      <w:r w:rsidR="000F4FB1">
        <w:rPr>
          <w:sz w:val="24"/>
          <w:szCs w:val="24"/>
        </w:rPr>
        <w:t xml:space="preserve">. Отмечается недоразвитие всех психических процессов, в том числе и мышление. </w:t>
      </w:r>
      <w:proofErr w:type="spellStart"/>
      <w:r w:rsidR="000F4FB1">
        <w:rPr>
          <w:sz w:val="24"/>
          <w:szCs w:val="24"/>
        </w:rPr>
        <w:t>Несформированность</w:t>
      </w:r>
      <w:proofErr w:type="spellEnd"/>
      <w:r w:rsidR="000F4FB1">
        <w:rPr>
          <w:sz w:val="24"/>
          <w:szCs w:val="24"/>
        </w:rPr>
        <w:t xml:space="preserve"> некоторых знаний и недостаточность самоорг</w:t>
      </w:r>
      <w:r w:rsidR="00C8155F">
        <w:rPr>
          <w:sz w:val="24"/>
          <w:szCs w:val="24"/>
        </w:rPr>
        <w:t>анизации речевой деятельности вл</w:t>
      </w:r>
      <w:r w:rsidR="000F4FB1">
        <w:rPr>
          <w:sz w:val="24"/>
          <w:szCs w:val="24"/>
        </w:rPr>
        <w:t>ияет на процесс и результат мыслительной деятельности</w:t>
      </w:r>
      <w:r w:rsidR="00C8155F">
        <w:rPr>
          <w:sz w:val="24"/>
          <w:szCs w:val="24"/>
        </w:rPr>
        <w:t>. При осуществлении операций невербального образного и понятийного мышления со знакомыми предметами</w:t>
      </w:r>
      <w:r w:rsidR="00D539D3">
        <w:rPr>
          <w:sz w:val="24"/>
          <w:szCs w:val="24"/>
        </w:rPr>
        <w:t>, дети могут не испытывать затруднений. Наблюдается замедление темпа мыслительного процесса и большее по сравнению с нормой число попыток при выполнении мыслительных операций</w:t>
      </w:r>
      <w:r w:rsidR="007A4A2D">
        <w:rPr>
          <w:sz w:val="24"/>
          <w:szCs w:val="24"/>
        </w:rPr>
        <w:t xml:space="preserve">. Отрицательно влияют на процесс и результаты </w:t>
      </w:r>
      <w:proofErr w:type="gramStart"/>
      <w:r w:rsidR="007A4A2D">
        <w:rPr>
          <w:sz w:val="24"/>
          <w:szCs w:val="24"/>
        </w:rPr>
        <w:t>мышления</w:t>
      </w:r>
      <w:proofErr w:type="gramEnd"/>
      <w:r w:rsidR="007A4A2D">
        <w:rPr>
          <w:sz w:val="24"/>
          <w:szCs w:val="24"/>
        </w:rPr>
        <w:t xml:space="preserve"> свойственные многим детям </w:t>
      </w:r>
      <w:r w:rsidR="007A4A2D">
        <w:rPr>
          <w:b/>
          <w:sz w:val="24"/>
          <w:szCs w:val="24"/>
        </w:rPr>
        <w:t>эмоциональная возбудимость, двигательная расторможенность, отвлекаемость, негативизм (чаще речевой).</w:t>
      </w:r>
    </w:p>
    <w:p w:rsidR="007A4A2D" w:rsidRDefault="00AC1047" w:rsidP="007427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C1047">
        <w:rPr>
          <w:sz w:val="24"/>
          <w:szCs w:val="24"/>
        </w:rPr>
        <w:t>В операциях так называемого</w:t>
      </w:r>
      <w:r w:rsidR="00DA3928">
        <w:rPr>
          <w:sz w:val="24"/>
          <w:szCs w:val="24"/>
        </w:rPr>
        <w:t xml:space="preserve"> вербального мышления (с использованием речи) детям нередко трудно строить умозаключения</w:t>
      </w:r>
      <w:r w:rsidR="00BF4178">
        <w:rPr>
          <w:sz w:val="24"/>
          <w:szCs w:val="24"/>
        </w:rPr>
        <w:t>, хотя в большинстве случаев они устанавливают правильные отношения между фактами действительности. Основная причина – языковые расстройства, ограничения в использовании языковых средств.</w:t>
      </w:r>
      <w:r w:rsidR="00180768">
        <w:rPr>
          <w:sz w:val="24"/>
          <w:szCs w:val="24"/>
        </w:rPr>
        <w:t xml:space="preserve"> Например, при составлении рассказов по серии картинок дети могут раскладывать сюжетные картинки правильно, в нужной последовательности, но не могут рассказать о событиях, либо используют при рассказе неправильные языковые средства.</w:t>
      </w:r>
      <w:r w:rsidR="00895336">
        <w:rPr>
          <w:sz w:val="24"/>
          <w:szCs w:val="24"/>
        </w:rPr>
        <w:t xml:space="preserve"> У детей отмечается ослабленная возможность к символизации, овладение логическими операциями и низкое качество выполнения всех интеллектуальных операций, которые связаны с речью.</w:t>
      </w:r>
    </w:p>
    <w:p w:rsidR="00011679" w:rsidRDefault="00011679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     У детей с </w:t>
      </w:r>
      <w:r>
        <w:rPr>
          <w:b/>
          <w:sz w:val="24"/>
          <w:szCs w:val="24"/>
        </w:rPr>
        <w:t xml:space="preserve">системными нарушениями речи (СНР) </w:t>
      </w:r>
      <w:r w:rsidR="00884CDB">
        <w:rPr>
          <w:sz w:val="24"/>
          <w:szCs w:val="24"/>
        </w:rPr>
        <w:t xml:space="preserve">исходная форма мыслительной деятельности – наглядно-действенное мышление – развивается относительно благополучно. Это обусловлено тем, что решение задач практическим способом может осуществляться без участия словесной </w:t>
      </w:r>
      <w:r w:rsidR="00C22CB8">
        <w:rPr>
          <w:sz w:val="24"/>
          <w:szCs w:val="24"/>
        </w:rPr>
        <w:t>регуляции. Но как только дети переходят на следующую ступень в умственном развитии, можно наблюдать спад в их интеллектуальной деятельности. Так, например, они часто испытывают затруднения при классификации, особенно в случае сравнения двух и более признаков, с трудом восстанавливают</w:t>
      </w:r>
      <w:r w:rsidR="00D90E12">
        <w:rPr>
          <w:sz w:val="24"/>
          <w:szCs w:val="24"/>
        </w:rPr>
        <w:t xml:space="preserve"> последовательность событий, у них ограничены возможности удержания в памяти словесного образца, нарушены счётные операции. Следовательно, дети, у которых нарушается речевая сфера, с большими затруднениями, по сравнению с нормой, усваивают действия наглядно-образного и логического мышления.</w:t>
      </w:r>
      <w:r w:rsidR="000F676D">
        <w:rPr>
          <w:sz w:val="24"/>
          <w:szCs w:val="24"/>
        </w:rPr>
        <w:t xml:space="preserve"> Без специального обучения они с трудом овладевают анализом и синтезом, сравнением и обобщением. Для многих из них характерна ригидность мышления.</w:t>
      </w:r>
      <w:r w:rsidR="00736824">
        <w:rPr>
          <w:sz w:val="24"/>
          <w:szCs w:val="24"/>
        </w:rPr>
        <w:t xml:space="preserve"> Задания, сопряжённые с рассуждениями, умозаключениями и опосредованными выводами вызывают у дошкольников с ОНР серьёзные затруднения.</w:t>
      </w:r>
    </w:p>
    <w:p w:rsidR="00EF1282" w:rsidRDefault="00EF1282" w:rsidP="007427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Воображение – </w:t>
      </w:r>
      <w:r>
        <w:rPr>
          <w:sz w:val="24"/>
          <w:szCs w:val="24"/>
        </w:rPr>
        <w:t>характерны недостаточная подвижность, инертность, быстрая истощаемость процессов воображения. Отмечается более низкий уровень пространственного оперирования образами, недостаточное развитие творческого воображения. Представления детей о предметах оказываются неточными и неполными, практический опыт недостаточно закрепляется и обобщается в слове, вследствие этого запаздывает формирование понятий.</w:t>
      </w:r>
      <w:r w:rsidR="000C3893">
        <w:rPr>
          <w:sz w:val="24"/>
          <w:szCs w:val="24"/>
        </w:rPr>
        <w:t xml:space="preserve"> Чем тяжелее нарушение речи, тем в большей степени ограничены возможности ребёнка к творчеству, он часто оказывается беспомощным в создании новых образов.</w:t>
      </w:r>
      <w:r w:rsidR="00733B3C">
        <w:rPr>
          <w:sz w:val="24"/>
          <w:szCs w:val="24"/>
        </w:rPr>
        <w:t xml:space="preserve"> </w:t>
      </w:r>
      <w:r w:rsidR="000C3893">
        <w:rPr>
          <w:sz w:val="24"/>
          <w:szCs w:val="24"/>
        </w:rPr>
        <w:t>Рисунки таких детей отличаются бедностью содержания, они не могут выполнить рисунок по замыслу; затрудняются, если нужно придумать новую поделку или постройку</w:t>
      </w:r>
      <w:r w:rsidR="00733B3C">
        <w:rPr>
          <w:sz w:val="24"/>
          <w:szCs w:val="24"/>
        </w:rPr>
        <w:t xml:space="preserve">. Воображение детей с ОНР отличается стереотипностью. Это проявляется в однообразных рисунках, медленном темпе создания объектов, недостаточной детализации воссоздаваемых образов, инертности. Характерен для детей с ОНР низкий уровень развития невербального творческого воображения. Отмечаются </w:t>
      </w:r>
      <w:r w:rsidR="00733B3C">
        <w:rPr>
          <w:sz w:val="24"/>
          <w:szCs w:val="24"/>
        </w:rPr>
        <w:lastRenderedPageBreak/>
        <w:t>стереотипные решения проблемных ситуаций, что говорит о недостаточно развитой оригинальности воображения.</w:t>
      </w:r>
    </w:p>
    <w:p w:rsidR="00DE4EAE" w:rsidRDefault="00DE4EAE" w:rsidP="007427CB">
      <w:pPr>
        <w:rPr>
          <w:sz w:val="24"/>
          <w:szCs w:val="24"/>
        </w:rPr>
      </w:pPr>
      <w:r>
        <w:rPr>
          <w:b/>
          <w:sz w:val="24"/>
          <w:szCs w:val="24"/>
        </w:rPr>
        <w:t>Особенности эмоциональной сферы.</w:t>
      </w:r>
      <w:r w:rsidR="00267CAD">
        <w:rPr>
          <w:b/>
          <w:sz w:val="24"/>
          <w:szCs w:val="24"/>
        </w:rPr>
        <w:t xml:space="preserve"> </w:t>
      </w:r>
      <w:r w:rsidR="00267CAD">
        <w:rPr>
          <w:sz w:val="24"/>
          <w:szCs w:val="24"/>
        </w:rPr>
        <w:t>В целом у детей с ОНР имеются вторичные нарушения эмоциональной сферы.</w:t>
      </w:r>
      <w:r w:rsidR="00315B5F">
        <w:rPr>
          <w:sz w:val="24"/>
          <w:szCs w:val="24"/>
        </w:rPr>
        <w:t xml:space="preserve"> Эмоциональная лексика формируется с нарушениями и большим отставанием в сроках. Дети не способны осознавать свои и чужие эмоции, это приводит к тому, что не</w:t>
      </w:r>
      <w:proofErr w:type="gramStart"/>
      <w:r w:rsidR="00315B5F">
        <w:rPr>
          <w:sz w:val="24"/>
          <w:szCs w:val="24"/>
        </w:rPr>
        <w:t>6</w:t>
      </w:r>
      <w:proofErr w:type="gramEnd"/>
      <w:r w:rsidR="00315B5F">
        <w:rPr>
          <w:sz w:val="24"/>
          <w:szCs w:val="24"/>
        </w:rPr>
        <w:t xml:space="preserve"> происходит дифференциации сходных эмоций, наблюдаются затруднения в осознании и выражении как своего, так и чужого эмоционального состояния</w:t>
      </w:r>
      <w:r w:rsidR="00A95C26">
        <w:rPr>
          <w:sz w:val="24"/>
          <w:szCs w:val="24"/>
        </w:rPr>
        <w:t>. Наиболее страдает понимание эмоций героев художественных произведений. В целом при ОНР наблюдается незрелость социальных эмоций и примитивность эмоционального реагирования. Более чем у половины детей с ОНР доминируют отрицательные эмоции, повышена склонность к стрессовым состояниям.</w:t>
      </w:r>
      <w:r w:rsidR="00423B65">
        <w:rPr>
          <w:sz w:val="24"/>
          <w:szCs w:val="24"/>
        </w:rPr>
        <w:t xml:space="preserve"> По их собственной самооценке причиной снижения эмоционального состояния является сознание своей неполноценности</w:t>
      </w:r>
      <w:r w:rsidR="00FA312D">
        <w:rPr>
          <w:sz w:val="24"/>
          <w:szCs w:val="24"/>
        </w:rPr>
        <w:t>.</w:t>
      </w:r>
    </w:p>
    <w:p w:rsidR="00FA312D" w:rsidRDefault="00FA312D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b/>
          <w:sz w:val="24"/>
          <w:szCs w:val="24"/>
        </w:rPr>
        <w:t xml:space="preserve">моторной алалии </w:t>
      </w:r>
      <w:r>
        <w:rPr>
          <w:sz w:val="24"/>
          <w:szCs w:val="24"/>
        </w:rPr>
        <w:t>выделяются три группы детей, в зависимости от состояния личности и эмоционально-волевой сферы:</w:t>
      </w:r>
    </w:p>
    <w:p w:rsidR="00FA312D" w:rsidRDefault="00FA312D" w:rsidP="007427CB">
      <w:pPr>
        <w:rPr>
          <w:sz w:val="24"/>
          <w:szCs w:val="24"/>
        </w:rPr>
      </w:pPr>
      <w:r>
        <w:rPr>
          <w:sz w:val="24"/>
          <w:szCs w:val="24"/>
        </w:rPr>
        <w:t>1. самая малочисленная: эмоционально-волевая сфера и личностные свойства сохранны, отклонения не выходят за границы нормы.</w:t>
      </w:r>
    </w:p>
    <w:p w:rsidR="00FA312D" w:rsidRDefault="00FA312D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3136">
        <w:rPr>
          <w:sz w:val="24"/>
          <w:szCs w:val="24"/>
        </w:rPr>
        <w:t xml:space="preserve">характерна повышенная возбудимость, </w:t>
      </w:r>
      <w:proofErr w:type="spellStart"/>
      <w:r w:rsidR="00A83136">
        <w:rPr>
          <w:sz w:val="24"/>
          <w:szCs w:val="24"/>
        </w:rPr>
        <w:t>гиперактивность</w:t>
      </w:r>
      <w:proofErr w:type="spellEnd"/>
      <w:r w:rsidR="00A83136">
        <w:rPr>
          <w:sz w:val="24"/>
          <w:szCs w:val="24"/>
        </w:rPr>
        <w:t xml:space="preserve">, суетливость, склонность к повышенному фону настроения, </w:t>
      </w:r>
      <w:proofErr w:type="spellStart"/>
      <w:r w:rsidR="00A83136">
        <w:rPr>
          <w:sz w:val="24"/>
          <w:szCs w:val="24"/>
        </w:rPr>
        <w:t>некритичность</w:t>
      </w:r>
      <w:proofErr w:type="spellEnd"/>
      <w:r w:rsidR="00A83136">
        <w:rPr>
          <w:sz w:val="24"/>
          <w:szCs w:val="24"/>
        </w:rPr>
        <w:t xml:space="preserve"> по отношению к речевому нарушению.</w:t>
      </w:r>
    </w:p>
    <w:p w:rsidR="00A83136" w:rsidRPr="00FA312D" w:rsidRDefault="00A83136" w:rsidP="007427C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самая</w:t>
      </w:r>
      <w:proofErr w:type="gramEnd"/>
      <w:r>
        <w:rPr>
          <w:sz w:val="24"/>
          <w:szCs w:val="24"/>
        </w:rPr>
        <w:t xml:space="preserve"> многочисленная: дети отличаются повышенной </w:t>
      </w:r>
      <w:proofErr w:type="spellStart"/>
      <w:r>
        <w:rPr>
          <w:sz w:val="24"/>
          <w:szCs w:val="24"/>
        </w:rPr>
        <w:t>тормозимостью</w:t>
      </w:r>
      <w:proofErr w:type="spellEnd"/>
      <w:r>
        <w:rPr>
          <w:sz w:val="24"/>
          <w:szCs w:val="24"/>
        </w:rPr>
        <w:t>, снижением активности, критичным отношением к своему дефекту</w:t>
      </w:r>
      <w:r w:rsidR="003178FA">
        <w:rPr>
          <w:sz w:val="24"/>
          <w:szCs w:val="24"/>
        </w:rPr>
        <w:t>; наблюдается выраженное переживание по этому поводу, речевой негативизм; дети не уверены в себе, замкнуты, стеснительны, скованы.</w:t>
      </w:r>
      <w:bookmarkStart w:id="0" w:name="_GoBack"/>
      <w:bookmarkEnd w:id="0"/>
    </w:p>
    <w:sectPr w:rsidR="00A83136" w:rsidRPr="00FA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6A"/>
    <w:rsid w:val="00011679"/>
    <w:rsid w:val="0004557E"/>
    <w:rsid w:val="00060B8F"/>
    <w:rsid w:val="000B16FD"/>
    <w:rsid w:val="000C3893"/>
    <w:rsid w:val="000E424E"/>
    <w:rsid w:val="000F4FB1"/>
    <w:rsid w:val="000F676D"/>
    <w:rsid w:val="00180768"/>
    <w:rsid w:val="001824A2"/>
    <w:rsid w:val="00267CAD"/>
    <w:rsid w:val="00315B5F"/>
    <w:rsid w:val="003178FA"/>
    <w:rsid w:val="00423B65"/>
    <w:rsid w:val="004B186A"/>
    <w:rsid w:val="004D462B"/>
    <w:rsid w:val="004E4DB6"/>
    <w:rsid w:val="00595CA9"/>
    <w:rsid w:val="00637DE2"/>
    <w:rsid w:val="00687A53"/>
    <w:rsid w:val="00733B3C"/>
    <w:rsid w:val="00736824"/>
    <w:rsid w:val="007427CB"/>
    <w:rsid w:val="00757987"/>
    <w:rsid w:val="007711BA"/>
    <w:rsid w:val="0077332A"/>
    <w:rsid w:val="00775EC8"/>
    <w:rsid w:val="00797110"/>
    <w:rsid w:val="007A4A2D"/>
    <w:rsid w:val="007F0956"/>
    <w:rsid w:val="007F5751"/>
    <w:rsid w:val="00804F21"/>
    <w:rsid w:val="00884CDB"/>
    <w:rsid w:val="00895336"/>
    <w:rsid w:val="00934310"/>
    <w:rsid w:val="009F7E35"/>
    <w:rsid w:val="00A67BEE"/>
    <w:rsid w:val="00A83136"/>
    <w:rsid w:val="00A95C26"/>
    <w:rsid w:val="00A974EB"/>
    <w:rsid w:val="00AB540D"/>
    <w:rsid w:val="00AC1047"/>
    <w:rsid w:val="00B80084"/>
    <w:rsid w:val="00B91418"/>
    <w:rsid w:val="00B93B78"/>
    <w:rsid w:val="00BF4178"/>
    <w:rsid w:val="00C22CB8"/>
    <w:rsid w:val="00C354AD"/>
    <w:rsid w:val="00C8155F"/>
    <w:rsid w:val="00D539D3"/>
    <w:rsid w:val="00D56B70"/>
    <w:rsid w:val="00D90E12"/>
    <w:rsid w:val="00DA0180"/>
    <w:rsid w:val="00DA3928"/>
    <w:rsid w:val="00DE4EAE"/>
    <w:rsid w:val="00EF1282"/>
    <w:rsid w:val="00F567DA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2014-02-28T03:17:00Z</dcterms:created>
  <dcterms:modified xsi:type="dcterms:W3CDTF">2014-03-04T10:50:00Z</dcterms:modified>
</cp:coreProperties>
</file>