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63567296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D22153" w:rsidTr="00D22153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148688981DC4D74B8C97BC511A0129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22153" w:rsidRDefault="00D22153" w:rsidP="00D22153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Программа кружковой работы по поз</w:t>
                    </w:r>
                    <w:r w:rsidR="00FB432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навательному развитию «ПОЧЕМУЧКА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»</w:t>
                    </w:r>
                  </w:p>
                </w:tc>
              </w:sdtContent>
            </w:sdt>
          </w:tr>
          <w:tr w:rsidR="00D22153" w:rsidTr="00D22153">
            <w:sdt>
              <w:sdtPr>
                <w:rPr>
                  <w:b/>
                  <w:sz w:val="28"/>
                  <w:szCs w:val="28"/>
                </w:rPr>
                <w:alias w:val="Подзаголовок"/>
                <w:id w:val="703864195"/>
                <w:placeholder>
                  <w:docPart w:val="B25931818EC3429BBDBCD473A06AF68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22153" w:rsidRPr="00CC7D41" w:rsidRDefault="00D22153" w:rsidP="00D22153">
                    <w:pPr>
                      <w:pStyle w:val="a5"/>
                      <w:rPr>
                        <w:b/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FB4327">
                      <w:rPr>
                        <w:b/>
                        <w:sz w:val="28"/>
                        <w:szCs w:val="28"/>
                      </w:rPr>
                      <w:t>Средняя группа</w:t>
                    </w:r>
                  </w:p>
                </w:tc>
              </w:sdtContent>
            </w:sdt>
          </w:tr>
          <w:tr w:rsidR="00D22153" w:rsidTr="00D22153">
            <w:tc>
              <w:tcPr>
                <w:tcW w:w="5743" w:type="dxa"/>
              </w:tcPr>
              <w:p w:rsidR="00D22153" w:rsidRDefault="00D22153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22153" w:rsidTr="00D22153">
            <w:sdt>
              <w:sdtPr>
                <w:rPr>
                  <w:b/>
                  <w:sz w:val="28"/>
                  <w:szCs w:val="28"/>
                </w:rPr>
                <w:alias w:val="Аннотация"/>
                <w:id w:val="703864200"/>
                <w:placeholder>
                  <w:docPart w:val="7D0B95343544470B87619EE93E05FD7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D22153" w:rsidRPr="00CC7D41" w:rsidRDefault="00D22153" w:rsidP="00D22153">
                    <w:pPr>
                      <w:pStyle w:val="a5"/>
                      <w:rPr>
                        <w:b/>
                        <w:sz w:val="28"/>
                        <w:szCs w:val="28"/>
                      </w:rPr>
                    </w:pPr>
                    <w:r w:rsidRPr="00CC7D41">
                      <w:rPr>
                        <w:b/>
                        <w:sz w:val="28"/>
                        <w:szCs w:val="28"/>
                      </w:rPr>
                      <w:t>Возраст детей 4 –</w:t>
                    </w:r>
                    <w:r w:rsidR="00CC7D41" w:rsidRPr="00CC7D41">
                      <w:rPr>
                        <w:b/>
                        <w:sz w:val="28"/>
                        <w:szCs w:val="28"/>
                      </w:rPr>
                      <w:t xml:space="preserve"> 5</w:t>
                    </w:r>
                    <w:r w:rsidRPr="00CC7D41">
                      <w:rPr>
                        <w:b/>
                        <w:sz w:val="28"/>
                        <w:szCs w:val="28"/>
                      </w:rPr>
                      <w:t xml:space="preserve"> лет </w:t>
                    </w:r>
                    <w:r w:rsidR="00FB4327">
                      <w:rPr>
                        <w:b/>
                        <w:sz w:val="28"/>
                        <w:szCs w:val="28"/>
                      </w:rPr>
                      <w:t xml:space="preserve">                                     Срок реализации 1 год</w:t>
                    </w:r>
                  </w:p>
                </w:tc>
              </w:sdtContent>
            </w:sdt>
          </w:tr>
          <w:tr w:rsidR="00D22153" w:rsidTr="00D22153">
            <w:tc>
              <w:tcPr>
                <w:tcW w:w="5743" w:type="dxa"/>
              </w:tcPr>
              <w:p w:rsidR="00D22153" w:rsidRDefault="00D22153">
                <w:pPr>
                  <w:pStyle w:val="a5"/>
                </w:pPr>
              </w:p>
            </w:tc>
          </w:tr>
          <w:tr w:rsidR="00D22153" w:rsidTr="00D22153"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22153" w:rsidRPr="00CC7D41" w:rsidRDefault="00D22153">
                    <w:pPr>
                      <w:pStyle w:val="a5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C7D41">
                      <w:rPr>
                        <w:b/>
                        <w:bCs/>
                        <w:sz w:val="28"/>
                        <w:szCs w:val="28"/>
                      </w:rPr>
                      <w:t xml:space="preserve">Составитель </w:t>
                    </w:r>
                    <w:proofErr w:type="spellStart"/>
                    <w:r w:rsidRPr="00CC7D41">
                      <w:rPr>
                        <w:b/>
                        <w:bCs/>
                        <w:sz w:val="28"/>
                        <w:szCs w:val="28"/>
                      </w:rPr>
                      <w:t>Дьячкова</w:t>
                    </w:r>
                    <w:proofErr w:type="spellEnd"/>
                    <w:r w:rsidRPr="00CC7D41">
                      <w:rPr>
                        <w:b/>
                        <w:bCs/>
                        <w:sz w:val="28"/>
                        <w:szCs w:val="28"/>
                      </w:rPr>
                      <w:t xml:space="preserve"> Н.В.</w:t>
                    </w:r>
                  </w:p>
                </w:tc>
              </w:sdtContent>
            </w:sdt>
          </w:tr>
          <w:tr w:rsidR="00D22153" w:rsidTr="00D22153">
            <w:sdt>
              <w:sdtPr>
                <w:rPr>
                  <w:b/>
                  <w:bCs/>
                  <w:sz w:val="28"/>
                  <w:szCs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D22153" w:rsidRPr="00CC7D41" w:rsidRDefault="00D22153" w:rsidP="00D22153">
                    <w:pPr>
                      <w:pStyle w:val="a5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C7D41">
                      <w:rPr>
                        <w:b/>
                        <w:bCs/>
                        <w:sz w:val="28"/>
                        <w:szCs w:val="28"/>
                      </w:rPr>
                      <w:t>2015г.</w:t>
                    </w:r>
                  </w:p>
                </w:tc>
              </w:sdtContent>
            </w:sdt>
          </w:tr>
          <w:tr w:rsidR="00D22153" w:rsidTr="00D22153">
            <w:tc>
              <w:tcPr>
                <w:tcW w:w="5743" w:type="dxa"/>
              </w:tcPr>
              <w:p w:rsidR="00D22153" w:rsidRDefault="00D22153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D22153" w:rsidRPr="00D22153" w:rsidRDefault="00C9776B" w:rsidP="00CC7D41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noProof/>
              <w:sz w:val="32"/>
              <w:szCs w:val="32"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b/>
              <w:noProof/>
              <w:sz w:val="32"/>
              <w:szCs w:val="32"/>
            </w:rPr>
            <w:pict>
              <v:group id="_x0000_s1032" style="position:absolute;left:0;text-align:left;margin-left:2769.1pt;margin-top:0;width:332.7pt;height:227.25pt;z-index:-251655168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D22153" w:rsidRPr="00D22153">
            <w:rPr>
              <w:rFonts w:ascii="Times New Roman" w:hAnsi="Times New Roman" w:cs="Times New Roman"/>
              <w:b/>
              <w:sz w:val="32"/>
              <w:szCs w:val="32"/>
            </w:rPr>
            <w:t>Муниципальное казенное дошкольное</w:t>
          </w:r>
        </w:p>
        <w:p w:rsidR="00D22153" w:rsidRPr="00D22153" w:rsidRDefault="00FB4327" w:rsidP="00CC7D41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noProof/>
              <w:sz w:val="32"/>
              <w:szCs w:val="32"/>
              <w:lang w:eastAsia="ru-RU"/>
            </w:rPr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229870</wp:posOffset>
                </wp:positionV>
                <wp:extent cx="4561205" cy="5140960"/>
                <wp:effectExtent l="19050" t="0" r="0" b="0"/>
                <wp:wrapNone/>
                <wp:docPr id="2" name="Рисунок 1" descr="http://i025.radikal.ru/0909/82/21d3ff83d67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025.radikal.ru/0909/82/21d3ff83d67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1205" cy="514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22153" w:rsidRPr="00D22153">
            <w:rPr>
              <w:rFonts w:ascii="Times New Roman" w:hAnsi="Times New Roman" w:cs="Times New Roman"/>
              <w:b/>
              <w:sz w:val="32"/>
              <w:szCs w:val="32"/>
            </w:rPr>
            <w:t>образовательное учреждение № 3 «Радуга»</w:t>
          </w:r>
        </w:p>
        <w:p w:rsidR="00D22153" w:rsidRDefault="00D22153" w:rsidP="00CC7D41">
          <w:pPr>
            <w:jc w:val="center"/>
          </w:pPr>
          <w:r w:rsidRPr="00D22153">
            <w:rPr>
              <w:rFonts w:ascii="Times New Roman" w:hAnsi="Times New Roman" w:cs="Times New Roman"/>
              <w:b/>
              <w:sz w:val="32"/>
              <w:szCs w:val="32"/>
            </w:rPr>
            <w:t>ЗАТО п</w:t>
          </w:r>
          <w:proofErr w:type="gramStart"/>
          <w:r w:rsidRPr="00D22153">
            <w:rPr>
              <w:rFonts w:ascii="Times New Roman" w:hAnsi="Times New Roman" w:cs="Times New Roman"/>
              <w:b/>
              <w:sz w:val="32"/>
              <w:szCs w:val="32"/>
            </w:rPr>
            <w:t>.С</w:t>
          </w:r>
          <w:proofErr w:type="gramEnd"/>
          <w:r w:rsidRPr="00D22153">
            <w:rPr>
              <w:rFonts w:ascii="Times New Roman" w:hAnsi="Times New Roman" w:cs="Times New Roman"/>
              <w:b/>
              <w:sz w:val="32"/>
              <w:szCs w:val="32"/>
            </w:rPr>
            <w:t>олнечный</w:t>
          </w:r>
        </w:p>
        <w:p w:rsidR="00D22153" w:rsidRDefault="00C9776B">
          <w:pPr>
            <w:rPr>
              <w:noProof/>
              <w:lang w:eastAsia="ru-RU"/>
            </w:rPr>
          </w:pPr>
          <w:r w:rsidRPr="00C9776B">
            <w:rPr>
              <w:rFonts w:ascii="Times New Roman" w:hAnsi="Times New Roman" w:cs="Times New Roman"/>
              <w:b/>
              <w:noProof/>
              <w:sz w:val="32"/>
              <w:szCs w:val="32"/>
            </w:rPr>
            <w:pict>
              <v:group id="_x0000_s1026" style="position:absolute;margin-left:342.9pt;margin-top:150.85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="00D22153">
            <w:rPr>
              <w:noProof/>
              <w:lang w:eastAsia="ru-RU"/>
            </w:rPr>
            <w:br w:type="page"/>
          </w:r>
        </w:p>
      </w:sdtContent>
    </w:sdt>
    <w:p w:rsidR="00070A41" w:rsidRDefault="00CC7D41" w:rsidP="00CC7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C7D41" w:rsidRDefault="00CC7D41" w:rsidP="00CC7D4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3</w:t>
      </w:r>
    </w:p>
    <w:p w:rsidR="00CC7D41" w:rsidRDefault="00CC7D41" w:rsidP="00CC7D4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7</w:t>
      </w:r>
    </w:p>
    <w:p w:rsidR="00CC7D41" w:rsidRDefault="00CC7D41" w:rsidP="00FB4327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7</w:t>
      </w:r>
    </w:p>
    <w:p w:rsidR="00CC7D41" w:rsidRDefault="00CC7D41" w:rsidP="00FB4327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занятий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11</w:t>
      </w:r>
    </w:p>
    <w:p w:rsidR="00CC7D41" w:rsidRDefault="00CC7D41" w:rsidP="00FB4327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12</w:t>
      </w:r>
    </w:p>
    <w:p w:rsidR="00CC7D41" w:rsidRDefault="00CC7D41" w:rsidP="00CC7D4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F0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18</w:t>
      </w:r>
    </w:p>
    <w:p w:rsidR="00CC7D41" w:rsidRDefault="00CC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D41" w:rsidRDefault="00CC7D41" w:rsidP="00CC7D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C7D41" w:rsidRDefault="00CC7D41" w:rsidP="00ED6A4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- и я забуду,</w:t>
      </w:r>
    </w:p>
    <w:p w:rsidR="00ED6A4F" w:rsidRDefault="00ED6A4F" w:rsidP="00ED6A4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D41">
        <w:rPr>
          <w:rFonts w:ascii="Times New Roman" w:hAnsi="Times New Roman" w:cs="Times New Roman"/>
          <w:sz w:val="28"/>
          <w:szCs w:val="28"/>
        </w:rPr>
        <w:t xml:space="preserve">окажи – и я запомню, </w:t>
      </w:r>
    </w:p>
    <w:p w:rsidR="00CC7D41" w:rsidRDefault="00CC7D41" w:rsidP="00ED6A4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попробовать – и я пойму.</w:t>
      </w:r>
    </w:p>
    <w:p w:rsidR="00CC7D41" w:rsidRDefault="00ED6A4F" w:rsidP="00ED6A4F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Китайская пословица</w:t>
      </w:r>
    </w:p>
    <w:p w:rsidR="00BF4516" w:rsidRDefault="00BF4516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 век информатизации и компьютеризации человек должен не только владеть знаниями, но и уметь добывать эти знания самостоятельно.</w:t>
      </w:r>
    </w:p>
    <w:p w:rsidR="00BF4516" w:rsidRDefault="00BF4516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 w:rsidRPr="00B776DD">
        <w:rPr>
          <w:sz w:val="28"/>
          <w:szCs w:val="28"/>
        </w:rPr>
        <w:t xml:space="preserve">Дети дошкольного возраста по природе своей – пытливые исследователи окружающего мира. </w:t>
      </w:r>
      <w:r>
        <w:rPr>
          <w:sz w:val="28"/>
          <w:szCs w:val="28"/>
        </w:rPr>
        <w:t xml:space="preserve">Уже в младенческом возрасте они познают окружающий мир с помощью активной практической деятельности с разными предметами. По мнению Н.Н. </w:t>
      </w:r>
      <w:proofErr w:type="spellStart"/>
      <w:r>
        <w:rPr>
          <w:sz w:val="28"/>
          <w:szCs w:val="28"/>
        </w:rPr>
        <w:t>Поддьякова</w:t>
      </w:r>
      <w:proofErr w:type="spellEnd"/>
      <w:r>
        <w:rPr>
          <w:sz w:val="28"/>
          <w:szCs w:val="28"/>
        </w:rPr>
        <w:t>, экспериментирование претендует на роль второй по значимости ведущей деятельности в дошкольном возрасте поле игры. В своих работах он отмечает,</w:t>
      </w:r>
      <w:r w:rsidRPr="00B776DD">
        <w:rPr>
          <w:sz w:val="28"/>
          <w:szCs w:val="28"/>
        </w:rPr>
        <w:t xml:space="preserve">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</w:t>
      </w:r>
      <w:r>
        <w:rPr>
          <w:sz w:val="28"/>
          <w:szCs w:val="28"/>
        </w:rPr>
        <w:t xml:space="preserve">. </w:t>
      </w:r>
    </w:p>
    <w:p w:rsidR="00214205" w:rsidRPr="00214205" w:rsidRDefault="00214205" w:rsidP="00CF0A8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205">
        <w:rPr>
          <w:rStyle w:val="ae"/>
          <w:sz w:val="28"/>
          <w:szCs w:val="28"/>
          <w:bdr w:val="none" w:sz="0" w:space="0" w:color="auto" w:frame="1"/>
        </w:rPr>
        <w:t>Актуальность программы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214205">
        <w:rPr>
          <w:sz w:val="28"/>
          <w:szCs w:val="28"/>
        </w:rPr>
        <w:t>в том, что в основе ее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:rsidR="00214205" w:rsidRPr="00214205" w:rsidRDefault="00214205" w:rsidP="00CF0A88">
      <w:pPr>
        <w:pStyle w:val="ad"/>
        <w:shd w:val="clear" w:color="auto" w:fill="FFFFFF"/>
        <w:spacing w:before="204" w:beforeAutospacing="0" w:after="204" w:afterAutospacing="0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BF4516" w:rsidRDefault="00BF4516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пронизывает все виды детской деятельности: прием пищи, игру, занятия, прогулку, сон. Экспериментируя, ребенок моделирует в своем сознании картину мира. Кроме тог</w:t>
      </w:r>
      <w:r w:rsidR="00353C7B">
        <w:rPr>
          <w:sz w:val="28"/>
          <w:szCs w:val="28"/>
        </w:rPr>
        <w:t>о</w:t>
      </w:r>
      <w:r>
        <w:rPr>
          <w:sz w:val="28"/>
          <w:szCs w:val="28"/>
        </w:rPr>
        <w:t>, опыты помогают развивать мышление, логику</w:t>
      </w:r>
      <w:r w:rsidR="00353C7B">
        <w:rPr>
          <w:sz w:val="28"/>
          <w:szCs w:val="28"/>
        </w:rPr>
        <w:t>, творчество ребенка, позволяют наглядно показать связи между живым и неживым в природе.</w:t>
      </w:r>
    </w:p>
    <w:p w:rsidR="00353C7B" w:rsidRDefault="00353C7B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Исследования позволяют ребенку самому найти ответы на вопросы «как?», «почему?». Знания, полученные во время проведения опытов, запоминаются надолго.</w:t>
      </w:r>
    </w:p>
    <w:p w:rsidR="00353C7B" w:rsidRPr="00CA174A" w:rsidRDefault="00353C7B" w:rsidP="00CF0A88">
      <w:pPr>
        <w:pStyle w:val="ad"/>
        <w:spacing w:before="24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данной программы: </w:t>
      </w:r>
      <w:r w:rsidR="00CA174A" w:rsidRPr="00CA174A">
        <w:rPr>
          <w:sz w:val="28"/>
          <w:szCs w:val="28"/>
        </w:rPr>
        <w:t>Разви</w:t>
      </w:r>
      <w:r w:rsidR="00B63FEB">
        <w:rPr>
          <w:sz w:val="28"/>
          <w:szCs w:val="28"/>
        </w:rPr>
        <w:t>вать познавательный интерес к окружающему миру у</w:t>
      </w:r>
      <w:r w:rsidR="00CA174A" w:rsidRPr="00CA174A">
        <w:rPr>
          <w:sz w:val="28"/>
          <w:szCs w:val="28"/>
        </w:rPr>
        <w:t xml:space="preserve"> детей в процессе экспериментирования</w:t>
      </w:r>
      <w:r w:rsidR="00CA174A">
        <w:rPr>
          <w:sz w:val="28"/>
          <w:szCs w:val="28"/>
        </w:rPr>
        <w:t>.</w:t>
      </w:r>
    </w:p>
    <w:p w:rsidR="00CA174A" w:rsidRDefault="00CA174A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предусматривает решение ряда </w:t>
      </w:r>
      <w:r>
        <w:rPr>
          <w:b/>
          <w:i/>
          <w:sz w:val="28"/>
          <w:szCs w:val="28"/>
        </w:rPr>
        <w:t>з</w:t>
      </w:r>
      <w:r w:rsidR="00353C7B" w:rsidRPr="00353C7B">
        <w:rPr>
          <w:b/>
          <w:i/>
          <w:sz w:val="28"/>
          <w:szCs w:val="28"/>
        </w:rPr>
        <w:t xml:space="preserve">адач: </w:t>
      </w:r>
      <w:r w:rsidR="00353C7B">
        <w:rPr>
          <w:sz w:val="28"/>
          <w:szCs w:val="28"/>
        </w:rPr>
        <w:t xml:space="preserve"> 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Способствовать накоплению и расширению конкретных представлений у детей о свойствах различных объектов неживой природы</w:t>
      </w:r>
      <w:r>
        <w:rPr>
          <w:sz w:val="28"/>
          <w:szCs w:val="28"/>
        </w:rPr>
        <w:t>;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Формировать умение у детей обследовать пре</w:t>
      </w:r>
      <w:r>
        <w:rPr>
          <w:sz w:val="28"/>
          <w:szCs w:val="28"/>
        </w:rPr>
        <w:t>дметы и явления с разных сторон;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Учить детей формулировать проблем</w:t>
      </w:r>
      <w:r>
        <w:rPr>
          <w:sz w:val="28"/>
          <w:szCs w:val="28"/>
        </w:rPr>
        <w:t>ную ситуацию и анализировать ее;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Развивать умени</w:t>
      </w:r>
      <w:r>
        <w:rPr>
          <w:sz w:val="28"/>
          <w:szCs w:val="28"/>
        </w:rPr>
        <w:t>е планировать свою деятельность;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Учить выдвигать гипот</w:t>
      </w:r>
      <w:r>
        <w:rPr>
          <w:sz w:val="28"/>
          <w:szCs w:val="28"/>
        </w:rPr>
        <w:t>езы, сравнивать и делать выводы;</w:t>
      </w:r>
    </w:p>
    <w:p w:rsid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>Развиват</w:t>
      </w:r>
      <w:r>
        <w:rPr>
          <w:sz w:val="28"/>
          <w:szCs w:val="28"/>
        </w:rPr>
        <w:t>ь коммуникативные навыки;</w:t>
      </w:r>
    </w:p>
    <w:p w:rsidR="00353C7B" w:rsidRPr="00CA174A" w:rsidRDefault="00CA174A" w:rsidP="00CF0A88">
      <w:pPr>
        <w:pStyle w:val="ad"/>
        <w:numPr>
          <w:ilvl w:val="0"/>
          <w:numId w:val="7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74A">
        <w:rPr>
          <w:sz w:val="28"/>
          <w:szCs w:val="28"/>
        </w:rPr>
        <w:t xml:space="preserve">Развивать связную речь в процессе общения </w:t>
      </w:r>
      <w:proofErr w:type="gramStart"/>
      <w:r w:rsidRPr="00CA174A">
        <w:rPr>
          <w:sz w:val="28"/>
          <w:szCs w:val="28"/>
        </w:rPr>
        <w:t>со</w:t>
      </w:r>
      <w:proofErr w:type="gramEnd"/>
      <w:r w:rsidRPr="00CA174A">
        <w:rPr>
          <w:sz w:val="28"/>
          <w:szCs w:val="28"/>
        </w:rPr>
        <w:t xml:space="preserve"> взрослым и сверстниками</w:t>
      </w:r>
      <w:r>
        <w:rPr>
          <w:sz w:val="28"/>
          <w:szCs w:val="28"/>
        </w:rPr>
        <w:t>.</w:t>
      </w:r>
    </w:p>
    <w:p w:rsidR="00B63FEB" w:rsidRDefault="00B63FEB" w:rsidP="00CF0A8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C7B" w:rsidRDefault="00353C7B" w:rsidP="00CF0A8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27">
        <w:rPr>
          <w:b/>
          <w:i/>
          <w:sz w:val="28"/>
          <w:szCs w:val="28"/>
        </w:rPr>
        <w:t>Структура программы</w:t>
      </w:r>
      <w:r>
        <w:rPr>
          <w:sz w:val="28"/>
          <w:szCs w:val="28"/>
        </w:rPr>
        <w:t xml:space="preserve"> кружка включает в себя следующие разделы:</w:t>
      </w:r>
    </w:p>
    <w:p w:rsidR="00353C7B" w:rsidRDefault="00353C7B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песком и глиной;</w:t>
      </w:r>
    </w:p>
    <w:p w:rsidR="00353C7B" w:rsidRDefault="00353C7B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жизнью растений</w:t>
      </w:r>
      <w:r w:rsidR="00CA174A">
        <w:rPr>
          <w:sz w:val="28"/>
          <w:szCs w:val="28"/>
        </w:rPr>
        <w:t>;</w:t>
      </w:r>
    </w:p>
    <w:p w:rsidR="00CA174A" w:rsidRDefault="00CA174A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водой;</w:t>
      </w:r>
    </w:p>
    <w:p w:rsidR="00CA174A" w:rsidRDefault="00CA174A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воздухом;</w:t>
      </w:r>
    </w:p>
    <w:p w:rsidR="00CA174A" w:rsidRDefault="00CA174A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органов чувств человека;</w:t>
      </w:r>
    </w:p>
    <w:p w:rsidR="00CA174A" w:rsidRDefault="00CA174A" w:rsidP="00CF0A88">
      <w:pPr>
        <w:pStyle w:val="ad"/>
        <w:numPr>
          <w:ilvl w:val="0"/>
          <w:numId w:val="6"/>
        </w:numPr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солнечным светом, экспериментирование с предметами.</w:t>
      </w:r>
    </w:p>
    <w:p w:rsidR="00353C7B" w:rsidRDefault="00CA174A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год.</w:t>
      </w:r>
      <w:r w:rsidR="008E1662">
        <w:rPr>
          <w:sz w:val="28"/>
          <w:szCs w:val="28"/>
        </w:rPr>
        <w:t xml:space="preserve"> </w:t>
      </w:r>
    </w:p>
    <w:p w:rsidR="008E1662" w:rsidRDefault="008E1662" w:rsidP="00CF0A88">
      <w:pPr>
        <w:pStyle w:val="ad"/>
        <w:spacing w:before="24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работы с детьми среднего возраста.</w:t>
      </w:r>
    </w:p>
    <w:p w:rsidR="008E1662" w:rsidRDefault="008E1662" w:rsidP="00CF0A88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>В каждом эксперименте можно выделить последовательнос</w:t>
      </w:r>
      <w:r>
        <w:rPr>
          <w:sz w:val="28"/>
          <w:szCs w:val="28"/>
        </w:rPr>
        <w:t xml:space="preserve">ть сменяющих друг друга </w:t>
      </w:r>
      <w:r w:rsidRPr="00FB4327">
        <w:rPr>
          <w:b/>
          <w:i/>
          <w:sz w:val="28"/>
          <w:szCs w:val="28"/>
        </w:rPr>
        <w:t>этапов</w:t>
      </w:r>
      <w:r>
        <w:rPr>
          <w:sz w:val="28"/>
          <w:szCs w:val="28"/>
        </w:rPr>
        <w:t>: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Осознание того, что хочешь узнать.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lastRenderedPageBreak/>
        <w:t xml:space="preserve">Формулирование задачи исследования.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Продумывание методики эксперимента.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Прогнозирование результатов.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>Выполнение работы.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Наблюдение результатов.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Анализ полученных данных. </w:t>
      </w:r>
    </w:p>
    <w:p w:rsidR="008E1662" w:rsidRDefault="008E1662" w:rsidP="00CF0A88">
      <w:pPr>
        <w:pStyle w:val="ad"/>
        <w:numPr>
          <w:ilvl w:val="0"/>
          <w:numId w:val="8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1662">
        <w:rPr>
          <w:sz w:val="28"/>
          <w:szCs w:val="28"/>
        </w:rPr>
        <w:t xml:space="preserve">Формулирование выводов. </w:t>
      </w:r>
    </w:p>
    <w:p w:rsidR="008E1662" w:rsidRPr="008E1662" w:rsidRDefault="008E1662" w:rsidP="00CF0A88">
      <w:pPr>
        <w:pStyle w:val="ad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8E1662">
        <w:rPr>
          <w:b/>
          <w:sz w:val="28"/>
          <w:szCs w:val="28"/>
        </w:rPr>
        <w:t>Перед проведением каждого занятия кружка закрепляются правила безопасности.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Занятия в группе проходят один раз в неделю, во второй половине дня и длятся до 20 минут, всего 35 занятий в год.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 xml:space="preserve">Занятия организуются на </w:t>
      </w:r>
      <w:r w:rsidRPr="00FB4327">
        <w:rPr>
          <w:b/>
          <w:i/>
          <w:sz w:val="28"/>
          <w:szCs w:val="28"/>
        </w:rPr>
        <w:t>принципах</w:t>
      </w:r>
      <w:r w:rsidRPr="00214205">
        <w:rPr>
          <w:sz w:val="28"/>
          <w:szCs w:val="28"/>
        </w:rPr>
        <w:t>: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• личностно-ориентированного взаимодействия и творческого сотрудничества детей и педагога;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• доступности предлагаемого материала;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• последовательности и постепенности предлагаемого детям материала;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 xml:space="preserve">• вариативности и </w:t>
      </w:r>
      <w:proofErr w:type="spellStart"/>
      <w:r w:rsidRPr="00214205">
        <w:rPr>
          <w:sz w:val="28"/>
          <w:szCs w:val="28"/>
        </w:rPr>
        <w:t>проблемности</w:t>
      </w:r>
      <w:proofErr w:type="spellEnd"/>
      <w:r w:rsidRPr="00214205">
        <w:rPr>
          <w:sz w:val="28"/>
          <w:szCs w:val="28"/>
        </w:rPr>
        <w:t>;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• взаимодействия с семьей.</w:t>
      </w:r>
    </w:p>
    <w:p w:rsidR="00B63FEB" w:rsidRPr="00214205" w:rsidRDefault="00B63FEB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FB4327">
        <w:rPr>
          <w:b/>
          <w:i/>
          <w:sz w:val="28"/>
          <w:szCs w:val="28"/>
        </w:rPr>
        <w:t>Основные методы</w:t>
      </w:r>
      <w:r w:rsidRPr="00214205">
        <w:rPr>
          <w:sz w:val="28"/>
          <w:szCs w:val="28"/>
        </w:rPr>
        <w:t xml:space="preserve">: </w:t>
      </w:r>
      <w:proofErr w:type="gramStart"/>
      <w:r w:rsidRPr="00214205">
        <w:rPr>
          <w:sz w:val="28"/>
          <w:szCs w:val="28"/>
        </w:rPr>
        <w:t>проблемный</w:t>
      </w:r>
      <w:proofErr w:type="gramEnd"/>
      <w:r w:rsidRPr="00214205">
        <w:rPr>
          <w:sz w:val="28"/>
          <w:szCs w:val="28"/>
        </w:rPr>
        <w:t>, беседа и целенаправленное наблюдение за экспериментальной деятельностью детей.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8E1662" w:rsidRPr="00214205" w:rsidRDefault="008E1662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 xml:space="preserve">Критерием </w:t>
      </w:r>
      <w:r w:rsidRPr="00FB4327">
        <w:rPr>
          <w:b/>
          <w:i/>
          <w:sz w:val="28"/>
          <w:szCs w:val="28"/>
        </w:rPr>
        <w:t>результативности</w:t>
      </w:r>
      <w:r w:rsidRPr="00214205">
        <w:rPr>
          <w:sz w:val="28"/>
          <w:szCs w:val="28"/>
        </w:rPr>
        <w:t xml:space="preserve"> детского экспериментирования является не качество результата, а характеристика процесса, т. е. умение ребенком определить цель, способы ее достижения, оценить полученный результат.</w:t>
      </w:r>
    </w:p>
    <w:p w:rsidR="008E1662" w:rsidRPr="00214205" w:rsidRDefault="00FB4327" w:rsidP="00CF0A88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дети могут</w:t>
      </w:r>
      <w:r w:rsidR="008E1662" w:rsidRPr="00214205">
        <w:rPr>
          <w:sz w:val="28"/>
          <w:szCs w:val="28"/>
        </w:rPr>
        <w:t xml:space="preserve"> к концу года:</w:t>
      </w:r>
    </w:p>
    <w:p w:rsidR="008E1662" w:rsidRPr="00214205" w:rsidRDefault="008E1662" w:rsidP="00CF0A88">
      <w:pPr>
        <w:pStyle w:val="ad"/>
        <w:numPr>
          <w:ilvl w:val="0"/>
          <w:numId w:val="10"/>
        </w:numPr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 xml:space="preserve">активно использовать опыт игровой и практической деятельности. </w:t>
      </w:r>
      <w:proofErr w:type="gramStart"/>
      <w:r w:rsidRPr="00214205">
        <w:rPr>
          <w:sz w:val="28"/>
          <w:szCs w:val="28"/>
        </w:rPr>
        <w:t>(Почему лужи ночью замерзают, днём оттаивают?</w:t>
      </w:r>
      <w:proofErr w:type="gramEnd"/>
      <w:r w:rsidRPr="00214205">
        <w:rPr>
          <w:sz w:val="28"/>
          <w:szCs w:val="28"/>
        </w:rPr>
        <w:t xml:space="preserve"> </w:t>
      </w:r>
      <w:proofErr w:type="gramStart"/>
      <w:r w:rsidRPr="00214205">
        <w:rPr>
          <w:sz w:val="28"/>
          <w:szCs w:val="28"/>
        </w:rPr>
        <w:t>Почему мячик катится);</w:t>
      </w:r>
      <w:proofErr w:type="gramEnd"/>
    </w:p>
    <w:p w:rsidR="008E1662" w:rsidRPr="00214205" w:rsidRDefault="008E1662" w:rsidP="00CF0A88">
      <w:pPr>
        <w:pStyle w:val="ad"/>
        <w:numPr>
          <w:ilvl w:val="0"/>
          <w:numId w:val="10"/>
        </w:numPr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14205">
        <w:rPr>
          <w:sz w:val="28"/>
          <w:szCs w:val="28"/>
        </w:rPr>
        <w:lastRenderedPageBreak/>
        <w:t>группировать объекты по функциональным признакам (Для чего необходима обувь, посуда?</w:t>
      </w:r>
      <w:proofErr w:type="gramEnd"/>
      <w:r w:rsidRPr="00214205">
        <w:rPr>
          <w:sz w:val="28"/>
          <w:szCs w:val="28"/>
        </w:rPr>
        <w:t xml:space="preserve"> </w:t>
      </w:r>
      <w:proofErr w:type="gramStart"/>
      <w:r w:rsidRPr="00214205">
        <w:rPr>
          <w:sz w:val="28"/>
          <w:szCs w:val="28"/>
        </w:rPr>
        <w:t>С какой целью она используется);</w:t>
      </w:r>
      <w:proofErr w:type="gramEnd"/>
    </w:p>
    <w:p w:rsidR="008E1662" w:rsidRPr="00214205" w:rsidRDefault="008E1662" w:rsidP="00CF0A88">
      <w:pPr>
        <w:pStyle w:val="ad"/>
        <w:numPr>
          <w:ilvl w:val="0"/>
          <w:numId w:val="10"/>
        </w:numPr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классификация объектов и предметов по видовым признакам (посуда чайная, столовая).</w:t>
      </w:r>
    </w:p>
    <w:p w:rsidR="00214205" w:rsidRPr="00FB4327" w:rsidRDefault="008E1662" w:rsidP="00F66774">
      <w:pPr>
        <w:pStyle w:val="ad"/>
        <w:shd w:val="clear" w:color="auto" w:fill="FFFFFF"/>
        <w:spacing w:before="204" w:beforeAutospacing="0" w:after="204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14205">
        <w:rPr>
          <w:sz w:val="28"/>
          <w:szCs w:val="28"/>
        </w:rPr>
        <w:t xml:space="preserve">Основное содержание исследований, проводимых детьми, предполагает формирование у них следующих </w:t>
      </w:r>
      <w:r w:rsidRPr="00FB4327">
        <w:rPr>
          <w:b/>
          <w:i/>
          <w:sz w:val="28"/>
          <w:szCs w:val="28"/>
        </w:rPr>
        <w:t>представлений:</w:t>
      </w:r>
    </w:p>
    <w:p w:rsidR="008E1662" w:rsidRPr="00214205" w:rsidRDefault="008E1662" w:rsidP="00CF0A88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4205">
        <w:rPr>
          <w:sz w:val="28"/>
          <w:szCs w:val="28"/>
        </w:rPr>
        <w:t>О материалах (глина, дерево, ткань, бумага, металл, стекло, резина, пластмасса).</w:t>
      </w:r>
    </w:p>
    <w:p w:rsidR="008E1662" w:rsidRPr="00214205" w:rsidRDefault="008E1662" w:rsidP="00CF0A88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14205">
        <w:rPr>
          <w:sz w:val="28"/>
          <w:szCs w:val="28"/>
        </w:rPr>
        <w:t>О природных явлениях (времена года, явления погоды, объекты неживой природы - песок, вода, снег, лёд; игры с цветными льдинками).</w:t>
      </w:r>
      <w:proofErr w:type="gramEnd"/>
    </w:p>
    <w:p w:rsidR="008E1662" w:rsidRPr="00214205" w:rsidRDefault="008E1662" w:rsidP="00CF0A88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14205">
        <w:rPr>
          <w:sz w:val="28"/>
          <w:szCs w:val="28"/>
        </w:rPr>
        <w:t>О мире животных (как звери живут зимой, летом) и растений (овощи, фрукты, условия, необходимые для их роста и развития (свет, влага, тепло).</w:t>
      </w:r>
      <w:proofErr w:type="gramEnd"/>
    </w:p>
    <w:p w:rsidR="00214205" w:rsidRDefault="008E1662" w:rsidP="00CF0A88">
      <w:pPr>
        <w:pStyle w:val="ad"/>
        <w:numPr>
          <w:ilvl w:val="0"/>
          <w:numId w:val="9"/>
        </w:numPr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14205">
        <w:rPr>
          <w:sz w:val="28"/>
          <w:szCs w:val="28"/>
        </w:rPr>
        <w:t>О человеке (мои помощники - глаза, нос, уши, рот и т. д.).</w:t>
      </w:r>
      <w:proofErr w:type="gramEnd"/>
    </w:p>
    <w:p w:rsidR="008E1662" w:rsidRPr="00FB4327" w:rsidRDefault="008E1662" w:rsidP="00CF0A8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327">
        <w:rPr>
          <w:rFonts w:ascii="Times New Roman" w:hAnsi="Times New Roman" w:cs="Times New Roman"/>
          <w:b/>
          <w:i/>
          <w:sz w:val="28"/>
          <w:szCs w:val="28"/>
        </w:rPr>
        <w:t>Структура занятия-экспериментирования: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Постановка исследовательской задачи (при помощи педагога);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Распределение детей на подгруппы, выбор капитанов, помогающих организовать работу сверстников;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Выполнение эксперимента (под руководством педагога);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Наблюдение результатов эксперимента;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Фиксирование результатов эксперимента;</w:t>
      </w:r>
    </w:p>
    <w:p w:rsidR="00214205" w:rsidRPr="00F66774" w:rsidRDefault="00214205" w:rsidP="00F6677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4">
        <w:rPr>
          <w:rFonts w:ascii="Times New Roman" w:hAnsi="Times New Roman" w:cs="Times New Roman"/>
          <w:sz w:val="28"/>
          <w:szCs w:val="28"/>
        </w:rPr>
        <w:t>Формулировка выводов.</w:t>
      </w:r>
    </w:p>
    <w:p w:rsidR="00ED6A4F" w:rsidRDefault="00ED6A4F" w:rsidP="00CF0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6A4F" w:rsidRDefault="00ED6A4F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FB4327" w:rsidRDefault="00FB4327" w:rsidP="00FB43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B63FEB" w:rsidRPr="00FB4327" w:rsidRDefault="00B63FEB" w:rsidP="00FB43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Диагностика уровня познавательного интереса к окружающему миру.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3FEB" w:rsidRPr="00FB4327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 диагностики:</w:t>
      </w:r>
    </w:p>
    <w:p w:rsidR="00B63FEB" w:rsidRDefault="00B25FC1" w:rsidP="00B6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уровней познавательного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интереса к окружающему миру у  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 4-5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63FEB" w:rsidRPr="00B25FC1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Исследования проводятся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F0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сентябре и в мае месяце 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второй половине дня, индивидуально с каждым ребенком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FEB" w:rsidRDefault="00B25FC1" w:rsidP="00B25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Диагностическая методика № 1 </w:t>
      </w:r>
    </w:p>
    <w:p w:rsidR="00B25FC1" w:rsidRPr="00B25FC1" w:rsidRDefault="00B25FC1" w:rsidP="00B25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дидактическая игра «Отгадай предмет»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Цель: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 у детей умение задавать вопросы познавательного характера, стремление детей рассказать о предмете, выделяя его функциональное назначение, свойства, материал, сферу применения предмета, проявление активности, стремления довести дело до конца.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Материал: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 рукотворного мира (пылесос, фотоаппарат, троллейбус).</w:t>
      </w:r>
    </w:p>
    <w:p w:rsidR="00B63FEB" w:rsidRDefault="00B63FEB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диагностического исследования.</w:t>
      </w:r>
    </w:p>
    <w:p w:rsidR="00FB4327" w:rsidRDefault="00FB4327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предлагается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отгадать предмет, загаданный экспериментаторо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Для этого ребенок должен 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предметы и задавать вопросы о них. Есл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ребенку не удается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отгадать предмет, ему предлагают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самому загадать загадку о предмете: описать предмет, не называя его.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уровней познавательного интереса ребенка к пре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дметному миру производится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баллах по следующим показателям: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Высокий уровень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5 баллов – эмоциональный отклик на познавательную задачу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присутствует, ребенок отгадывает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сразу, рассматривая его, задает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менее 4 вопросов познавательного характера;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рассказывая о предмете, выделяет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функциональное назначение, свойства, материал, сферу применения предмета.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63FEB" w:rsidRPr="00FB4327" w:rsidRDefault="00B25FC1" w:rsidP="00FB4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Средний уровень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3 балла – ребенок отгадывает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 с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разу, но рассматривая его, задает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менее 2-3 вопросов познавательного характера; ра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ссказывая о предмете, не выделяет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функциональное назначение, свойства, материал, сферу применения предмета знает.</w:t>
      </w:r>
    </w:p>
    <w:p w:rsid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Низкий уровень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2 балла – ребенок отгадывает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 не сразу,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рассматривая его, не задает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познавательного характера; рассказывая 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предмете, не выделяет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функциональное назначение, свойства, материал, сферу применения предмета знает.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FEB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Методика № 2 </w:t>
      </w:r>
    </w:p>
    <w:p w:rsidR="00B25FC1" w:rsidRPr="00B25FC1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дидактическая игра «Два домика»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Цель: 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проявление отношения ребенка к предметному миру, умение детей классифицировать предметы рукотворного мира, объяснять свои действия, опираясь на знания о предметном мире.</w:t>
      </w:r>
    </w:p>
    <w:p w:rsidR="00B63FEB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3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Материал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два домика, карточки с изображением различных предметов рукотворного мира (дом, холодильник, печь, стол, стул, ложка, кастрюля) и природного мира (дерево, цветок, снежинка, гора, кошка).</w:t>
      </w:r>
      <w:proofErr w:type="gramEnd"/>
    </w:p>
    <w:p w:rsidR="00B63FEB" w:rsidRDefault="00B63FEB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диагностического исследования.</w:t>
      </w: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1 часть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Ребенку предлагается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следующая инструкция: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тебя в руках карточки. На них изображены разные предметы. А перед тобой – два домика: «Рукотворный мир» и «Природный мир». Надо разложить карточки по соответствующим домикам.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Затем с ребенком проводится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беседа: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Pr="00B25FC1" w:rsidRDefault="00B25FC1" w:rsidP="00B63F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ты понимаешь, что такое рукотворный мир?</w:t>
      </w:r>
    </w:p>
    <w:p w:rsidR="00B25FC1" w:rsidRPr="00B25FC1" w:rsidRDefault="00B25FC1" w:rsidP="00B63F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отличается рукотворный мир от природного мира?</w:t>
      </w:r>
    </w:p>
    <w:p w:rsidR="00B25FC1" w:rsidRPr="00B25FC1" w:rsidRDefault="00B25FC1" w:rsidP="00B63F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человек создает предметы?</w:t>
      </w:r>
    </w:p>
    <w:p w:rsidR="00B25FC1" w:rsidRPr="00B63FEB" w:rsidRDefault="00B25FC1" w:rsidP="00B63F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было бы, если бы не было предметов рукотворного мира?</w:t>
      </w:r>
    </w:p>
    <w:p w:rsidR="00B63FEB" w:rsidRPr="00B25FC1" w:rsidRDefault="00B63FEB" w:rsidP="00B6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2 часть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ебенку предлагается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разделить предметы в домик «Рукотворный мир» по парам. Подходящие друг к другу картинки надо поместить на первый этаж, объяснить свой выбор, назвать каждую пару одним словом.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уровней познавательного интереса ребенка к предметному миру производится в баллах по следующим показателям: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Высокий уровень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5 баллов – эмоциональный отклик на познавательную задачу присутствует, проявление познавательного отношения ребенка к окружающему миру присутствует, отмечается наличие умения детей классифицировать предметы рукотворного и природного мира, объяснять свои действия, опираясь на знания о мире, наблюдается проявление активности в познании, самостоятельности.</w:t>
      </w:r>
    </w:p>
    <w:p w:rsidR="00B63FEB" w:rsidRPr="00B25FC1" w:rsidRDefault="00B63FEB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Средний уровень</w:t>
      </w:r>
      <w:r w:rsidR="00B6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3 балла – эмоциональный отклик на познавательную задачу присутствует, проявление познавательного отношения ребенка к окружающему миру присутствует, отмечается наличие умения детей классифицировать предметы рукотворного и природного мира, но объяснять свои действия ребенок не пытается, наблюдается проявление самостоятельности.</w:t>
      </w:r>
    </w:p>
    <w:p w:rsidR="007123B1" w:rsidRPr="00B25FC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Низкий уровень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2 балла – отсутствует отклик на познавательную задачу, ребенок задание выполняет, подчиняясь просьбе взрослого, проявление познавательного отношения ребенка к окружающему миру четко не наблюдается, умеет классифицировать предметы рукотворного и природного мира, но свои действия не объясняет, отмечается наличие самостоятельности.</w:t>
      </w:r>
    </w:p>
    <w:p w:rsidR="007123B1" w:rsidRDefault="007123B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123B1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Методика № 3 </w:t>
      </w:r>
    </w:p>
    <w:p w:rsidR="00B25FC1" w:rsidRPr="00B25FC1" w:rsidRDefault="00B25FC1" w:rsidP="00B25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«Опиши картинку»</w:t>
      </w:r>
    </w:p>
    <w:p w:rsidR="007123B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работы необходима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сюжетная картинка с изображением животных в типично человеческих ситуациях: «Обезьянки в школе».</w:t>
      </w:r>
    </w:p>
    <w:p w:rsidR="007123B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FC1" w:rsidRPr="00B25FC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Показываем ребенку картинку и просим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задать как можно больше вопросов к ней, побуждая после каждого вопроса словами: «А что еще? О чем еще можно спросить?»</w:t>
      </w:r>
    </w:p>
    <w:p w:rsidR="007123B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23B1" w:rsidRPr="007123B1" w:rsidRDefault="007123B1" w:rsidP="00712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работы подсчитываем</w:t>
      </w:r>
      <w:r w:rsidR="00B25FC1"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количество вопросов, которые ребенок задает по картинке. Анализировали содержание </w:t>
      </w:r>
      <w:r w:rsidR="00B25FC1"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вопросов</w:t>
      </w: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23B1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выделяя 4 группы:</w:t>
      </w: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1. Вопросы, связанные с непониманием или неприятием детьми условности изображенной ситуации, т.е. действий животных в человеческих ситуациях.</w:t>
      </w: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2. Описательные вопросы, которые в совокупности составили бы описание картинки.</w:t>
      </w: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3. Вопросы, расширяющие изображенную ситуацию.</w:t>
      </w: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4. Содержательные вопросы, которые направлены на раскрытие сути изображенного на картинке события.</w:t>
      </w: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</w:p>
    <w:p w:rsidR="007123B1" w:rsidRDefault="007123B1" w:rsidP="007123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Уровень выполнения задания определяется типом заданных вопросов и их количеством.</w:t>
      </w:r>
    </w:p>
    <w:p w:rsidR="007123B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Высокий уровень</w:t>
      </w:r>
      <w:r w:rsid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9-12 баллов: с помощью задаваемых вопросов ребенок пытается выйти за пределы изображенной ситуации и понять суть и причины происходящего на картинке. Дети задают 5-6 вопросов с преобладанием вопросов третьего и четвертого типов.</w:t>
      </w:r>
    </w:p>
    <w:p w:rsidR="007123B1" w:rsidRDefault="007123B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123B1" w:rsidRPr="00CF0A88" w:rsidRDefault="00B25FC1" w:rsidP="00CF0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Средний уровень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5-8 баллов: большое количество вопросов (больше 4) второго типа. Возможно появление 1-2 вопросов третьего типа.</w:t>
      </w:r>
    </w:p>
    <w:p w:rsidR="00B25FC1" w:rsidRPr="00B25FC1" w:rsidRDefault="00B25FC1" w:rsidP="00B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Низкий уровень</w:t>
      </w:r>
      <w:r w:rsidRPr="00B2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0-4 балла: дети придумывают к каждой картинке 1-3 вопроса с преобладанием 1 и 2 типа или отказываются от выполнения задания и подменяют поставленную задачу своей (описывают события или персонажей, изображенных на картинке).</w:t>
      </w:r>
    </w:p>
    <w:p w:rsidR="007123B1" w:rsidRDefault="007123B1" w:rsidP="007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123B1" w:rsidRDefault="007123B1" w:rsidP="007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12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Анкета для родителей:</w:t>
      </w:r>
    </w:p>
    <w:p w:rsidR="007123B1" w:rsidRPr="007123B1" w:rsidRDefault="007123B1" w:rsidP="00712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B1" w:rsidRPr="007123B1" w:rsidRDefault="007123B1" w:rsidP="00712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2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Цель</w:t>
      </w:r>
      <w:r w:rsidRPr="00FB43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 степень участия родителей в экспериментальной деятельности ребенка и в поддержании его познавательного интереса.</w:t>
      </w:r>
    </w:p>
    <w:p w:rsidR="007123B1" w:rsidRPr="007123B1" w:rsidRDefault="007123B1" w:rsidP="007123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B1" w:rsidRPr="007123B1" w:rsidRDefault="007123B1" w:rsidP="007123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Обнаруживается ли исследовательский интерес Вашего ребенка? В чем?</w:t>
      </w:r>
    </w:p>
    <w:p w:rsidR="007123B1" w:rsidRPr="007123B1" w:rsidRDefault="007123B1" w:rsidP="007123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какими предметами и материалами обожает экспериментировать Ваш ребенок?</w:t>
      </w:r>
    </w:p>
    <w:p w:rsidR="007123B1" w:rsidRPr="007123B1" w:rsidRDefault="007123B1" w:rsidP="007123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Продолжает ли Ваш ребенок экспериментирование, начатое в детском саду дома? Если да, </w:t>
      </w:r>
      <w:proofErr w:type="gramStart"/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часто?</w:t>
      </w:r>
    </w:p>
    <w:p w:rsidR="007123B1" w:rsidRPr="007123B1" w:rsidRDefault="007123B1" w:rsidP="007123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Принимаете ли Вы участие в экспериментальной деятельности Вашего ребенка? Если да, то, какое?</w:t>
      </w:r>
    </w:p>
    <w:p w:rsidR="007123B1" w:rsidRPr="007123B1" w:rsidRDefault="007123B1" w:rsidP="007123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достигает какого-нибудь результата эксперимента, делится ли он с вами своими открытиями?</w:t>
      </w:r>
    </w:p>
    <w:p w:rsidR="007123B1" w:rsidRPr="007123B1" w:rsidRDefault="007123B1" w:rsidP="007123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B1" w:rsidRPr="007123B1" w:rsidRDefault="007123B1" w:rsidP="00712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D6A4F" w:rsidRDefault="00ED6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6A4F" w:rsidRDefault="00ED6A4F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A8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Тематический план занятий:</w:t>
      </w:r>
    </w:p>
    <w:p w:rsidR="00CF0A88" w:rsidRPr="00CF0A88" w:rsidRDefault="00CF0A88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61"/>
        <w:gridCol w:w="6496"/>
        <w:gridCol w:w="2214"/>
      </w:tblGrid>
      <w:tr w:rsidR="00ED6A4F" w:rsidTr="00ED6A4F">
        <w:tc>
          <w:tcPr>
            <w:tcW w:w="861" w:type="dxa"/>
          </w:tcPr>
          <w:p w:rsidR="00ED6A4F" w:rsidRDefault="00ED6A4F" w:rsidP="00ED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6" w:type="dxa"/>
          </w:tcPr>
          <w:p w:rsidR="00ED6A4F" w:rsidRDefault="00ED6A4F" w:rsidP="00ED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тематика занятия</w:t>
            </w:r>
          </w:p>
        </w:tc>
        <w:tc>
          <w:tcPr>
            <w:tcW w:w="2214" w:type="dxa"/>
          </w:tcPr>
          <w:p w:rsidR="00ED6A4F" w:rsidRDefault="00ED6A4F" w:rsidP="00ED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6A4F" w:rsidTr="00ED6A4F">
        <w:tc>
          <w:tcPr>
            <w:tcW w:w="7357" w:type="dxa"/>
            <w:gridSpan w:val="2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6" w:type="dxa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песком и глиной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6" w:type="dxa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растений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6" w:type="dxa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6" w:type="dxa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воздухом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6" w:type="dxa"/>
          </w:tcPr>
          <w:p w:rsidR="00ED6A4F" w:rsidRDefault="00ED6A4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органы чувств человека</w:t>
            </w:r>
          </w:p>
        </w:tc>
        <w:tc>
          <w:tcPr>
            <w:tcW w:w="2214" w:type="dxa"/>
          </w:tcPr>
          <w:p w:rsidR="00ED6A4F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21D9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D6A4F" w:rsidTr="00ED6A4F">
        <w:tc>
          <w:tcPr>
            <w:tcW w:w="861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6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солнечным светом</w:t>
            </w:r>
          </w:p>
        </w:tc>
        <w:tc>
          <w:tcPr>
            <w:tcW w:w="2214" w:type="dxa"/>
          </w:tcPr>
          <w:p w:rsidR="00ED6A4F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D21D9B" w:rsidTr="00ED6A4F">
        <w:tc>
          <w:tcPr>
            <w:tcW w:w="861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</w:tc>
        <w:tc>
          <w:tcPr>
            <w:tcW w:w="2214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0C11F8" w:rsidTr="00CA174A">
        <w:tc>
          <w:tcPr>
            <w:tcW w:w="7357" w:type="dxa"/>
            <w:gridSpan w:val="2"/>
          </w:tcPr>
          <w:p w:rsidR="000C11F8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214" w:type="dxa"/>
          </w:tcPr>
          <w:p w:rsidR="000C11F8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21D9B" w:rsidRPr="00CF0A88" w:rsidTr="00CA174A">
        <w:tc>
          <w:tcPr>
            <w:tcW w:w="7357" w:type="dxa"/>
            <w:gridSpan w:val="2"/>
          </w:tcPr>
          <w:p w:rsidR="00D21D9B" w:rsidRPr="00CF0A88" w:rsidRDefault="00D21D9B" w:rsidP="00ED6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8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4" w:type="dxa"/>
          </w:tcPr>
          <w:p w:rsidR="00D21D9B" w:rsidRPr="00CF0A88" w:rsidRDefault="00D21D9B" w:rsidP="00ED6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88"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</w:tc>
      </w:tr>
    </w:tbl>
    <w:p w:rsidR="00ED6A4F" w:rsidRPr="00CF0A88" w:rsidRDefault="00ED6A4F" w:rsidP="00ED6A4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6A4F" w:rsidRDefault="00ED6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6A4F" w:rsidRDefault="00ED6A4F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A88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Календарно-тематический план</w:t>
      </w:r>
    </w:p>
    <w:p w:rsidR="00CF0A88" w:rsidRPr="00CF0A88" w:rsidRDefault="00CF0A88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9813" w:type="dxa"/>
        <w:tblLook w:val="04A0"/>
      </w:tblPr>
      <w:tblGrid>
        <w:gridCol w:w="1276"/>
        <w:gridCol w:w="1077"/>
        <w:gridCol w:w="2005"/>
        <w:gridCol w:w="2826"/>
        <w:gridCol w:w="2629"/>
      </w:tblGrid>
      <w:tr w:rsidR="00AC6D2C" w:rsidTr="00677D3A">
        <w:tc>
          <w:tcPr>
            <w:tcW w:w="1276" w:type="dxa"/>
          </w:tcPr>
          <w:p w:rsidR="00D21D9B" w:rsidRPr="00D21D9B" w:rsidRDefault="00D21D9B" w:rsidP="00D2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77" w:type="dxa"/>
          </w:tcPr>
          <w:p w:rsidR="00D21D9B" w:rsidRPr="00D21D9B" w:rsidRDefault="00D21D9B" w:rsidP="00D2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005" w:type="dxa"/>
          </w:tcPr>
          <w:p w:rsidR="00D21D9B" w:rsidRPr="00D21D9B" w:rsidRDefault="00D21D9B" w:rsidP="00D2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26" w:type="dxa"/>
          </w:tcPr>
          <w:p w:rsidR="00D21D9B" w:rsidRPr="00D21D9B" w:rsidRDefault="00D21D9B" w:rsidP="00D2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29" w:type="dxa"/>
          </w:tcPr>
          <w:p w:rsidR="00D21D9B" w:rsidRPr="00D21D9B" w:rsidRDefault="00D21D9B" w:rsidP="00D2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AC6D2C" w:rsidTr="00677D3A">
        <w:tc>
          <w:tcPr>
            <w:tcW w:w="1276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6D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детей, комплектование групп</w:t>
            </w:r>
            <w:r w:rsidR="006D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  <w:r w:rsidR="006D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вода?»</w:t>
            </w:r>
          </w:p>
        </w:tc>
        <w:tc>
          <w:tcPr>
            <w:tcW w:w="2826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песок и глина по-разному впитывают воду.</w:t>
            </w:r>
          </w:p>
        </w:tc>
        <w:tc>
          <w:tcPr>
            <w:tcW w:w="2629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песок, сухая глина, вода, прозрачные емкости, мерные стаканчики.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материал»</w:t>
            </w:r>
          </w:p>
        </w:tc>
        <w:tc>
          <w:tcPr>
            <w:tcW w:w="2826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выявить свойства, которые приобретают песок и глина при смачивании.</w:t>
            </w:r>
          </w:p>
        </w:tc>
        <w:tc>
          <w:tcPr>
            <w:tcW w:w="2629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глина, дощечки, палочки, изделия из керамики, емкость.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любят растения»</w:t>
            </w:r>
          </w:p>
        </w:tc>
        <w:tc>
          <w:tcPr>
            <w:tcW w:w="2826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установить зависимость роста и состояния растений от ухода за ними.</w:t>
            </w:r>
          </w:p>
        </w:tc>
        <w:tc>
          <w:tcPr>
            <w:tcW w:w="2629" w:type="dxa"/>
          </w:tcPr>
          <w:p w:rsidR="00D21D9B" w:rsidRDefault="006D76E2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три одинаковых растения, предметы ухода, дневник наблюдений, алгоритм деятельности.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прячутся детки?»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выделить ту часть растения, из которой могут появиться новые растения.</w:t>
            </w:r>
          </w:p>
        </w:tc>
        <w:tc>
          <w:tcPr>
            <w:tcW w:w="2629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Почва, лист и семена клена (или другого растения), овощи.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«Хитрые семена»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способами проращивания семян.</w:t>
            </w:r>
          </w:p>
        </w:tc>
        <w:tc>
          <w:tcPr>
            <w:tcW w:w="2629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 баночки, палочка, маленькая лейка, салфетка из марли, розетка, лист бумаги, карандаши (на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«Окрашивание воды»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выявить свойства воды.</w:t>
            </w:r>
          </w:p>
        </w:tc>
        <w:tc>
          <w:tcPr>
            <w:tcW w:w="2629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(холодная и теплая), кристаллический ароматизированный краситель, емкость, палочки для размешивания, мерные стаканчики.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красками»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      </w:r>
          </w:p>
        </w:tc>
        <w:tc>
          <w:tcPr>
            <w:tcW w:w="2629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Прозрачная вода, краски, две баночки, лопаточка, салфетка из ткани, лист бумаги, карандаши (на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составом воды (кислород); развивать смекалку, наблюдательность, любознательность.</w:t>
            </w:r>
          </w:p>
        </w:tc>
        <w:tc>
          <w:tcPr>
            <w:tcW w:w="2629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Вода, стакан, бутылка, закрытая пробкой, салфетка из ткани, лист бумаги, карандаши (на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бывает теплой, холодной, горячей»</w:t>
            </w:r>
          </w:p>
        </w:tc>
        <w:tc>
          <w:tcPr>
            <w:tcW w:w="2826" w:type="dxa"/>
          </w:tcPr>
          <w:p w:rsidR="00D21D9B" w:rsidRDefault="00AC6D2C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 – холодная, теплая, горячая, три кусочка льда; три стаканчика, водный термометр.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горошин»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«сила движения»; развивать наблюдательность, любознательность, смекалку.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Вода, горошины; баночка, трубочка, салфетка, лист бумаги, карандаши (для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 воздуха»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обнаружить воздух вокруг себя.</w:t>
            </w:r>
          </w:p>
        </w:tc>
        <w:tc>
          <w:tcPr>
            <w:tcW w:w="2629" w:type="dxa"/>
          </w:tcPr>
          <w:p w:rsidR="00D21D9B" w:rsidRDefault="0091696E" w:rsidP="0091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султанчики. Ленточки, флажки, пакет, воздушные шары, трубочки для коктейля, емкость.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проткнуть воздушный шарик</w:t>
            </w:r>
            <w:r w:rsidR="0091696E">
              <w:rPr>
                <w:rFonts w:ascii="Times New Roman" w:hAnsi="Times New Roman" w:cs="Times New Roman"/>
                <w:sz w:val="28"/>
                <w:szCs w:val="28"/>
              </w:rPr>
              <w:t xml:space="preserve"> без вреда для него?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способ, при котором можно проткнуть воздушный шарик так, чтобы он не лопнул.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шарик, скотч, игла.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полоска»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бумаги и действием на нее воздуха; развивать любознательность.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 мягкой бумаги, лист бумаги, карандаши (для каждого ребенка).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«Подводная лодка</w:t>
            </w:r>
            <w:r w:rsidR="0091696E">
              <w:rPr>
                <w:rFonts w:ascii="Times New Roman" w:hAnsi="Times New Roman" w:cs="Times New Roman"/>
                <w:sz w:val="28"/>
                <w:szCs w:val="28"/>
              </w:rPr>
              <w:t xml:space="preserve"> из винограда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как всплывают и поднимаются подводная лодка, рыба.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Свежая газированная вода (лимонад), виноградинка, стакан.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облако»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Продемонстрировать, как получаются облака, дать понять, как образуется дождь.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вода, кусочки льда, трехлитровая банка, противень.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на вкус»</w:t>
            </w:r>
          </w:p>
        </w:tc>
        <w:tc>
          <w:tcPr>
            <w:tcW w:w="2826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 пищу на вкус (не глядя на нее).</w:t>
            </w:r>
          </w:p>
        </w:tc>
        <w:tc>
          <w:tcPr>
            <w:tcW w:w="2629" w:type="dxa"/>
          </w:tcPr>
          <w:p w:rsidR="00D21D9B" w:rsidRDefault="0091696E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контрастных по вкусу продуктов.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запаху»</w:t>
            </w:r>
          </w:p>
        </w:tc>
        <w:tc>
          <w:tcPr>
            <w:tcW w:w="2826" w:type="dxa"/>
          </w:tcPr>
          <w:p w:rsidR="00D21D9B" w:rsidRDefault="00975609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органов вкуса и запаха.</w:t>
            </w:r>
          </w:p>
        </w:tc>
        <w:tc>
          <w:tcPr>
            <w:tcW w:w="2629" w:type="dxa"/>
          </w:tcPr>
          <w:p w:rsidR="00D21D9B" w:rsidRDefault="00975609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– лимон, шоколад, хлеб и т.д.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берется голос?»</w:t>
            </w:r>
          </w:p>
        </w:tc>
        <w:tc>
          <w:tcPr>
            <w:tcW w:w="2826" w:type="dxa"/>
          </w:tcPr>
          <w:p w:rsidR="00D21D9B" w:rsidRDefault="00975609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понять причины возникновения звуков речи, дать понятие об охране органов речи.</w:t>
            </w:r>
          </w:p>
        </w:tc>
        <w:tc>
          <w:tcPr>
            <w:tcW w:w="2629" w:type="dxa"/>
          </w:tcPr>
          <w:p w:rsidR="00D21D9B" w:rsidRDefault="00975609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с натянутой тонкой нитью, схема строения органов речи.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расположения ушей»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 значимость расположения ушей на противоположных сторонах головы человека.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«Ящик ощущений»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Коробка, закрывающаяся со всех сторон, разнообразные предметы природного происхождения.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«Тайный похититель варенья»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«отпечатки пальцев», показать способ их получения.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Измельченный ножом карандашный грифель.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«Белое и черное»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влиянием солнечных лучей на черный и белый цвет; развивать наблюдательность, смекалку.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из ткани черного и белого цвета, лист бумаги, карандаши (на каждого ребенка).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происхождением солнечных зайчиков, их движением, предметами, от которых они отражаются, развивать смекалку, любознательность.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зеркало, баночка, пластина из нержавеющей стали (для каждого ребенка).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кораблики»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стеклянных предметов,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  <w:tc>
          <w:tcPr>
            <w:tcW w:w="2629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Вода, две стеклянные бутылочки, пробка, ванночка, салфетка, лист бумаги, карандаши (для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сосновой шишки»</w:t>
            </w:r>
          </w:p>
        </w:tc>
        <w:tc>
          <w:tcPr>
            <w:tcW w:w="2826" w:type="dxa"/>
          </w:tcPr>
          <w:p w:rsidR="00D21D9B" w:rsidRDefault="00D02F54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изменением формы предметов под воздействием воды; развивать наблюдательность, смекалку.</w:t>
            </w:r>
          </w:p>
        </w:tc>
        <w:tc>
          <w:tcPr>
            <w:tcW w:w="2629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сосновые шишки, теплая вода; ванночка, салфетка из ткани, лист бумаги, карандаши (для каждого ребенка).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«Мыло-фокусник»</w:t>
            </w:r>
          </w:p>
        </w:tc>
        <w:tc>
          <w:tcPr>
            <w:tcW w:w="2826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свойствами и назначением мыла; развивать наблюдательность, смекалку, любознательность; закрепить правила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с мылом.</w:t>
            </w:r>
          </w:p>
        </w:tc>
        <w:tc>
          <w:tcPr>
            <w:tcW w:w="2629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Кусочек туалетного мыла, ванночка, губка, трубочка, салфетка из ткани, лист бумаги, карандаши (для каждого ребенка).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45001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замесить тесто?»</w:t>
            </w:r>
          </w:p>
        </w:tc>
        <w:tc>
          <w:tcPr>
            <w:tcW w:w="2826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составом теста.</w:t>
            </w:r>
          </w:p>
        </w:tc>
        <w:tc>
          <w:tcPr>
            <w:tcW w:w="2629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Мука, вода, сахар, соль, яйцо, масло.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0518D0">
              <w:rPr>
                <w:rFonts w:ascii="Times New Roman" w:hAnsi="Times New Roman" w:cs="Times New Roman"/>
                <w:sz w:val="28"/>
                <w:szCs w:val="28"/>
              </w:rPr>
              <w:t>ой веселый, звонкий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яч»</w:t>
            </w:r>
          </w:p>
        </w:tc>
        <w:tc>
          <w:tcPr>
            <w:tcW w:w="2826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легкие предметы не только плавают, но и могут «выпрыгивать» из воды; развивать смекалку, внимание, смекалку, наблюдательность.</w:t>
            </w:r>
          </w:p>
        </w:tc>
        <w:tc>
          <w:tcPr>
            <w:tcW w:w="2629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ванночка, маленький резиновый мяч, салфетка, карандаши, лист бумаги (для каждого ребенка).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чем полетят человечки?»</w:t>
            </w:r>
          </w:p>
        </w:tc>
        <w:tc>
          <w:tcPr>
            <w:tcW w:w="2826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вычленять общие признаки резины на основе структуры поверхности, прочности, проводимости воздуха и воды, эластичности, сравнивать резину с тканью, доказывать зависимость пользы предметов от материала, из которого они изготовлены.</w:t>
            </w:r>
          </w:p>
        </w:tc>
        <w:tc>
          <w:tcPr>
            <w:tcW w:w="2629" w:type="dxa"/>
          </w:tcPr>
          <w:p w:rsidR="00D21D9B" w:rsidRDefault="000518D0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Вода; резиновые шары, маленькие резиновые мячи по числу детей; шар, сшитый из ткани, набор резиновых предметов (игрушки, коврик, автомобильные покрышки, обувь); емкость; набивные мячи из ткани по количеству детей.</w:t>
            </w:r>
            <w:proofErr w:type="gramEnd"/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«Стеклянный город»</w:t>
            </w:r>
          </w:p>
        </w:tc>
        <w:tc>
          <w:tcPr>
            <w:tcW w:w="2826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закрепить знания о свойствах и качествах стекла.</w:t>
            </w:r>
          </w:p>
        </w:tc>
        <w:tc>
          <w:tcPr>
            <w:tcW w:w="2629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разных цветов; стеклянные стаканчики, стеклянная трубочка, спиртовка. Предмет, изготовленный из оргстекла.</w:t>
            </w:r>
          </w:p>
        </w:tc>
      </w:tr>
      <w:tr w:rsidR="00AC6D2C" w:rsidTr="00677D3A">
        <w:tc>
          <w:tcPr>
            <w:tcW w:w="1276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стекла»</w:t>
            </w:r>
          </w:p>
        </w:tc>
        <w:tc>
          <w:tcPr>
            <w:tcW w:w="2826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выявить свойства стекла (прочное, светлое, цветное, гладкое); воспитывать бережное отношение к вещам;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любознательность.</w:t>
            </w:r>
          </w:p>
        </w:tc>
        <w:tc>
          <w:tcPr>
            <w:tcW w:w="2629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Небольшие стеклянные предметы (бутылочки от духов, шарики, камешки разной формы), палочки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проверки звонкости стекла, стеклянный стакан.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2826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способность магнита притягивать некоторые предметы.</w:t>
            </w:r>
          </w:p>
        </w:tc>
        <w:tc>
          <w:tcPr>
            <w:tcW w:w="2629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предметы из разных материалов, магнит, рукавичка с вшитым внутрь магнитом.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21D9B" w:rsidRDefault="00597856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зеркала»</w:t>
            </w:r>
          </w:p>
        </w:tc>
        <w:tc>
          <w:tcPr>
            <w:tcW w:w="2826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свойством зеркала.</w:t>
            </w:r>
          </w:p>
        </w:tc>
        <w:tc>
          <w:tcPr>
            <w:tcW w:w="2629" w:type="dxa"/>
          </w:tcPr>
          <w:p w:rsidR="00D21D9B" w:rsidRDefault="00CB50DF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Яблоко, два зеркала.</w:t>
            </w:r>
          </w:p>
        </w:tc>
      </w:tr>
      <w:tr w:rsidR="00AC6D2C" w:rsidTr="00677D3A">
        <w:tc>
          <w:tcPr>
            <w:tcW w:w="1276" w:type="dxa"/>
          </w:tcPr>
          <w:p w:rsidR="00D21D9B" w:rsidRDefault="00D21D9B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21D9B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D21D9B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826" w:type="dxa"/>
          </w:tcPr>
          <w:p w:rsidR="00D21D9B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детей, составление рекомендаций.</w:t>
            </w:r>
          </w:p>
        </w:tc>
        <w:tc>
          <w:tcPr>
            <w:tcW w:w="2629" w:type="dxa"/>
          </w:tcPr>
          <w:p w:rsidR="00D21D9B" w:rsidRDefault="000C11F8" w:rsidP="00ED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</w:tbl>
    <w:p w:rsidR="00ED6A4F" w:rsidRDefault="00ED6A4F" w:rsidP="00ED6A4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6A4F" w:rsidRDefault="00ED6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6A4F" w:rsidRDefault="00ED6A4F" w:rsidP="00ED6A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77D3A" w:rsidRDefault="00677D3A" w:rsidP="00677D3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_ М.: ТЦ «Сфера», 2005.</w:t>
      </w:r>
    </w:p>
    <w:p w:rsidR="00677D3A" w:rsidRDefault="00677D3A" w:rsidP="00677D3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Л.В. Методика детского экспериментирования.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2014.</w:t>
      </w:r>
    </w:p>
    <w:p w:rsidR="00ED6A4F" w:rsidRPr="00677D3A" w:rsidRDefault="00677D3A" w:rsidP="00677D3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Е.А., Сучкова И.М. Организация опытно-экспериментальной деятельности детей 2-7 лет. – Изд.2-е. – Волгоград: Учитель, 2014.</w:t>
      </w:r>
    </w:p>
    <w:sectPr w:rsidR="00ED6A4F" w:rsidRPr="00677D3A" w:rsidSect="00E71B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E6" w:rsidRDefault="005562E6" w:rsidP="00E71B63">
      <w:pPr>
        <w:spacing w:after="0" w:line="240" w:lineRule="auto"/>
      </w:pPr>
      <w:r>
        <w:separator/>
      </w:r>
    </w:p>
  </w:endnote>
  <w:endnote w:type="continuationSeparator" w:id="0">
    <w:p w:rsidR="005562E6" w:rsidRDefault="005562E6" w:rsidP="00E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673137"/>
      <w:docPartObj>
        <w:docPartGallery w:val="Page Numbers (Bottom of Page)"/>
        <w:docPartUnique/>
      </w:docPartObj>
    </w:sdtPr>
    <w:sdtContent>
      <w:p w:rsidR="00214205" w:rsidRDefault="00C9776B">
        <w:pPr>
          <w:pStyle w:val="ab"/>
          <w:jc w:val="right"/>
        </w:pPr>
        <w:fldSimple w:instr=" PAGE   \* MERGEFORMAT ">
          <w:r w:rsidR="00F66774">
            <w:rPr>
              <w:noProof/>
            </w:rPr>
            <w:t>7</w:t>
          </w:r>
        </w:fldSimple>
      </w:p>
    </w:sdtContent>
  </w:sdt>
  <w:p w:rsidR="00214205" w:rsidRDefault="002142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E6" w:rsidRDefault="005562E6" w:rsidP="00E71B63">
      <w:pPr>
        <w:spacing w:after="0" w:line="240" w:lineRule="auto"/>
      </w:pPr>
      <w:r>
        <w:separator/>
      </w:r>
    </w:p>
  </w:footnote>
  <w:footnote w:type="continuationSeparator" w:id="0">
    <w:p w:rsidR="005562E6" w:rsidRDefault="005562E6" w:rsidP="00E7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451"/>
    <w:multiLevelType w:val="multilevel"/>
    <w:tmpl w:val="7BC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1F29"/>
    <w:multiLevelType w:val="hybridMultilevel"/>
    <w:tmpl w:val="D212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D9A"/>
    <w:multiLevelType w:val="multilevel"/>
    <w:tmpl w:val="C4D8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D5CF0"/>
    <w:multiLevelType w:val="hybridMultilevel"/>
    <w:tmpl w:val="7644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6B71"/>
    <w:multiLevelType w:val="hybridMultilevel"/>
    <w:tmpl w:val="1364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96B12"/>
    <w:multiLevelType w:val="hybridMultilevel"/>
    <w:tmpl w:val="E368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4F38"/>
    <w:multiLevelType w:val="hybridMultilevel"/>
    <w:tmpl w:val="9536A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06F61"/>
    <w:multiLevelType w:val="hybridMultilevel"/>
    <w:tmpl w:val="754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7688E"/>
    <w:multiLevelType w:val="hybridMultilevel"/>
    <w:tmpl w:val="9FC8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64882"/>
    <w:multiLevelType w:val="hybridMultilevel"/>
    <w:tmpl w:val="F3AA5820"/>
    <w:lvl w:ilvl="0" w:tplc="9A28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70251B"/>
    <w:multiLevelType w:val="hybridMultilevel"/>
    <w:tmpl w:val="B2FC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790F"/>
    <w:multiLevelType w:val="hybridMultilevel"/>
    <w:tmpl w:val="2710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65DA4"/>
    <w:multiLevelType w:val="hybridMultilevel"/>
    <w:tmpl w:val="416E897E"/>
    <w:lvl w:ilvl="0" w:tplc="9A28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A4DEC"/>
    <w:multiLevelType w:val="hybridMultilevel"/>
    <w:tmpl w:val="36F8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B7F6D"/>
    <w:multiLevelType w:val="multilevel"/>
    <w:tmpl w:val="7BC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10BCD"/>
    <w:multiLevelType w:val="multilevel"/>
    <w:tmpl w:val="C8782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E2D4D"/>
    <w:multiLevelType w:val="multilevel"/>
    <w:tmpl w:val="2FE03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16"/>
  </w:num>
  <w:num w:numId="12">
    <w:abstractNumId w:val="15"/>
  </w:num>
  <w:num w:numId="13">
    <w:abstractNumId w:val="0"/>
  </w:num>
  <w:num w:numId="14">
    <w:abstractNumId w:val="2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2153"/>
    <w:rsid w:val="000518D0"/>
    <w:rsid w:val="00070A41"/>
    <w:rsid w:val="000C11F8"/>
    <w:rsid w:val="00214205"/>
    <w:rsid w:val="00353C7B"/>
    <w:rsid w:val="003671D2"/>
    <w:rsid w:val="00450010"/>
    <w:rsid w:val="004F56CB"/>
    <w:rsid w:val="005562E6"/>
    <w:rsid w:val="00597856"/>
    <w:rsid w:val="00677D3A"/>
    <w:rsid w:val="006D76E2"/>
    <w:rsid w:val="007123B1"/>
    <w:rsid w:val="00851224"/>
    <w:rsid w:val="008E1662"/>
    <w:rsid w:val="0091696E"/>
    <w:rsid w:val="00975609"/>
    <w:rsid w:val="00AC6D2C"/>
    <w:rsid w:val="00B25FC1"/>
    <w:rsid w:val="00B5196C"/>
    <w:rsid w:val="00B63FEB"/>
    <w:rsid w:val="00BF4516"/>
    <w:rsid w:val="00C9776B"/>
    <w:rsid w:val="00CA174A"/>
    <w:rsid w:val="00CB50DF"/>
    <w:rsid w:val="00CC7D41"/>
    <w:rsid w:val="00CF0A88"/>
    <w:rsid w:val="00D02F54"/>
    <w:rsid w:val="00D21D9B"/>
    <w:rsid w:val="00D22153"/>
    <w:rsid w:val="00E71B63"/>
    <w:rsid w:val="00ED6A4F"/>
    <w:rsid w:val="00F66774"/>
    <w:rsid w:val="00FB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9"/>
      <o:colormenu v:ext="edit" fillcolor="#ff9"/>
    </o:shapedefaults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5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22153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22153"/>
    <w:rPr>
      <w:rFonts w:eastAsiaTheme="minorEastAsia"/>
    </w:rPr>
  </w:style>
  <w:style w:type="paragraph" w:styleId="a7">
    <w:name w:val="List Paragraph"/>
    <w:basedOn w:val="a"/>
    <w:uiPriority w:val="34"/>
    <w:qFormat/>
    <w:rsid w:val="00CC7D41"/>
    <w:pPr>
      <w:ind w:left="720"/>
      <w:contextualSpacing/>
    </w:pPr>
  </w:style>
  <w:style w:type="table" w:styleId="a8">
    <w:name w:val="Table Grid"/>
    <w:basedOn w:val="a1"/>
    <w:uiPriority w:val="59"/>
    <w:rsid w:val="00ED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7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1B63"/>
  </w:style>
  <w:style w:type="paragraph" w:styleId="ab">
    <w:name w:val="footer"/>
    <w:basedOn w:val="a"/>
    <w:link w:val="ac"/>
    <w:uiPriority w:val="99"/>
    <w:unhideWhenUsed/>
    <w:rsid w:val="00E7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B63"/>
  </w:style>
  <w:style w:type="paragraph" w:styleId="ad">
    <w:name w:val="Normal (Web)"/>
    <w:basedOn w:val="a"/>
    <w:uiPriority w:val="99"/>
    <w:rsid w:val="00BF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14205"/>
    <w:rPr>
      <w:b/>
      <w:bCs/>
    </w:rPr>
  </w:style>
  <w:style w:type="character" w:customStyle="1" w:styleId="apple-converted-space">
    <w:name w:val="apple-converted-space"/>
    <w:basedOn w:val="a0"/>
    <w:rsid w:val="00214205"/>
  </w:style>
  <w:style w:type="paragraph" w:customStyle="1" w:styleId="c7">
    <w:name w:val="c7"/>
    <w:basedOn w:val="a"/>
    <w:rsid w:val="00B2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5FC1"/>
  </w:style>
  <w:style w:type="character" w:customStyle="1" w:styleId="c32">
    <w:name w:val="c32"/>
    <w:basedOn w:val="a0"/>
    <w:rsid w:val="00B25FC1"/>
  </w:style>
  <w:style w:type="paragraph" w:customStyle="1" w:styleId="c33">
    <w:name w:val="c33"/>
    <w:basedOn w:val="a"/>
    <w:rsid w:val="00B2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2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2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48688981DC4D74B8C97BC511A01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3B0CD-9843-41D7-91D0-48CC72A5F914}"/>
      </w:docPartPr>
      <w:docPartBody>
        <w:p w:rsidR="00543626" w:rsidRDefault="00543626" w:rsidP="00543626">
          <w:pPr>
            <w:pStyle w:val="8148688981DC4D74B8C97BC511A01298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B25931818EC3429BBDBCD473A06AF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B4C99-0810-441F-9F7C-91B7EB7D22C7}"/>
      </w:docPartPr>
      <w:docPartBody>
        <w:p w:rsidR="00543626" w:rsidRDefault="00543626" w:rsidP="00543626">
          <w:pPr>
            <w:pStyle w:val="B25931818EC3429BBDBCD473A06AF680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3626"/>
    <w:rsid w:val="00534B2D"/>
    <w:rsid w:val="00543626"/>
    <w:rsid w:val="0055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48688981DC4D74B8C97BC511A01298">
    <w:name w:val="8148688981DC4D74B8C97BC511A01298"/>
    <w:rsid w:val="00543626"/>
  </w:style>
  <w:style w:type="paragraph" w:customStyle="1" w:styleId="B25931818EC3429BBDBCD473A06AF680">
    <w:name w:val="B25931818EC3429BBDBCD473A06AF680"/>
    <w:rsid w:val="00543626"/>
  </w:style>
  <w:style w:type="paragraph" w:customStyle="1" w:styleId="7D0B95343544470B87619EE93E05FD7C">
    <w:name w:val="7D0B95343544470B87619EE93E05FD7C"/>
    <w:rsid w:val="00543626"/>
  </w:style>
  <w:style w:type="paragraph" w:customStyle="1" w:styleId="F0CC9CF5ECD4461ABF284A27B3794574">
    <w:name w:val="F0CC9CF5ECD4461ABF284A27B3794574"/>
    <w:rsid w:val="00543626"/>
  </w:style>
  <w:style w:type="paragraph" w:customStyle="1" w:styleId="3B8F7F4705DB4958A27127FF498937D4">
    <w:name w:val="3B8F7F4705DB4958A27127FF498937D4"/>
    <w:rsid w:val="005436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2015г.</PublishDate>
  <Abstract>Возраст детей 4 – 5 лет                                      Срок реализации 1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кружковой работы по познавательному развитию «СЛЕДОПЫТЫ»</vt:lpstr>
    </vt:vector>
  </TitlesOfParts>
  <Company>office 2007 rus ent: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кружковой работы по познавательному развитию «ПОЧЕМУЧКА»</dc:title>
  <dc:subject>Средняя группа</dc:subject>
  <dc:creator>Составитель Дьячкова Н.В.</dc:creator>
  <cp:keywords/>
  <dc:description/>
  <cp:lastModifiedBy>Наталья</cp:lastModifiedBy>
  <cp:revision>7</cp:revision>
  <dcterms:created xsi:type="dcterms:W3CDTF">2015-08-20T09:40:00Z</dcterms:created>
  <dcterms:modified xsi:type="dcterms:W3CDTF">2015-08-25T02:43:00Z</dcterms:modified>
</cp:coreProperties>
</file>