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B3" w:rsidRPr="00E06E84" w:rsidRDefault="00E607ED" w:rsidP="00E06E84">
      <w:pPr>
        <w:spacing w:after="0"/>
        <w:rPr>
          <w:b/>
          <w:sz w:val="36"/>
          <w:szCs w:val="40"/>
          <w:u w:val="single"/>
        </w:rPr>
      </w:pPr>
      <w:r w:rsidRPr="00E06E84">
        <w:rPr>
          <w:b/>
          <w:sz w:val="36"/>
          <w:szCs w:val="40"/>
          <w:u w:val="single"/>
        </w:rPr>
        <w:t>Сущность ориентировки в пространстве в дошкольном возрасте</w:t>
      </w:r>
    </w:p>
    <w:p w:rsidR="00E607ED" w:rsidRPr="00E06E84" w:rsidRDefault="00E607ED" w:rsidP="00E06E84">
      <w:pPr>
        <w:spacing w:after="0"/>
        <w:rPr>
          <w:b/>
          <w:sz w:val="32"/>
          <w:szCs w:val="40"/>
        </w:rPr>
      </w:pPr>
      <w:r w:rsidRPr="00E06E84">
        <w:rPr>
          <w:b/>
          <w:sz w:val="32"/>
          <w:szCs w:val="40"/>
        </w:rPr>
        <w:t>Введение:</w:t>
      </w:r>
    </w:p>
    <w:p w:rsidR="00E607ED" w:rsidRPr="00E06E84" w:rsidRDefault="00E607ED" w:rsidP="00E06E84">
      <w:pPr>
        <w:spacing w:after="0"/>
        <w:rPr>
          <w:b/>
          <w:sz w:val="32"/>
          <w:szCs w:val="40"/>
        </w:rPr>
      </w:pPr>
      <w:r w:rsidRPr="00E06E84">
        <w:rPr>
          <w:b/>
          <w:sz w:val="32"/>
          <w:szCs w:val="40"/>
        </w:rPr>
        <w:t>1. Формирование ориентировки в пространстве в дошкольном возрасте.</w:t>
      </w:r>
    </w:p>
    <w:p w:rsidR="00E607ED" w:rsidRPr="00E06E84" w:rsidRDefault="00E607ED" w:rsidP="00E06E84">
      <w:pPr>
        <w:spacing w:after="0"/>
        <w:rPr>
          <w:b/>
          <w:sz w:val="32"/>
          <w:szCs w:val="40"/>
        </w:rPr>
      </w:pPr>
      <w:r w:rsidRPr="00E06E84">
        <w:rPr>
          <w:b/>
          <w:sz w:val="32"/>
          <w:szCs w:val="40"/>
        </w:rPr>
        <w:t>2. Виды игр, формирующих ориентировку в пространстве.</w:t>
      </w:r>
    </w:p>
    <w:p w:rsidR="00E607ED" w:rsidRPr="00E06E84" w:rsidRDefault="00E607ED" w:rsidP="00E06E84">
      <w:pPr>
        <w:spacing w:after="0"/>
        <w:rPr>
          <w:b/>
          <w:sz w:val="32"/>
          <w:szCs w:val="40"/>
        </w:rPr>
      </w:pPr>
      <w:r w:rsidRPr="00E06E84">
        <w:rPr>
          <w:b/>
          <w:sz w:val="32"/>
          <w:szCs w:val="40"/>
        </w:rPr>
        <w:t>3. Игры по формированию ориентировки в пространстве</w:t>
      </w:r>
    </w:p>
    <w:p w:rsidR="00E06E84" w:rsidRPr="00E06E84" w:rsidRDefault="00E06E84" w:rsidP="00E06E84">
      <w:pPr>
        <w:spacing w:after="0"/>
        <w:rPr>
          <w:b/>
          <w:sz w:val="28"/>
          <w:szCs w:val="40"/>
        </w:rPr>
      </w:pPr>
    </w:p>
    <w:p w:rsidR="00E607ED" w:rsidRPr="00E06E84" w:rsidRDefault="00E607ED" w:rsidP="00E06E84">
      <w:pPr>
        <w:spacing w:after="0"/>
        <w:rPr>
          <w:b/>
          <w:sz w:val="32"/>
          <w:szCs w:val="40"/>
        </w:rPr>
      </w:pPr>
      <w:r w:rsidRPr="00E06E84">
        <w:rPr>
          <w:b/>
          <w:sz w:val="32"/>
          <w:szCs w:val="40"/>
        </w:rPr>
        <w:t>Введение</w:t>
      </w:r>
    </w:p>
    <w:p w:rsidR="00E607ED" w:rsidRPr="00E06E84" w:rsidRDefault="00E607ED" w:rsidP="00E06E84">
      <w:pPr>
        <w:spacing w:after="0"/>
        <w:rPr>
          <w:b/>
          <w:sz w:val="28"/>
          <w:szCs w:val="40"/>
        </w:rPr>
      </w:pPr>
    </w:p>
    <w:p w:rsidR="00E607ED" w:rsidRPr="00E06E84" w:rsidRDefault="00E607ED" w:rsidP="00E06E84">
      <w:pPr>
        <w:spacing w:after="0"/>
        <w:rPr>
          <w:b/>
          <w:sz w:val="28"/>
          <w:szCs w:val="40"/>
        </w:rPr>
      </w:pPr>
      <w:r w:rsidRPr="00E06E84">
        <w:rPr>
          <w:b/>
          <w:sz w:val="28"/>
          <w:szCs w:val="40"/>
        </w:rPr>
        <w:t>Ребенок воспринимает пространство как нерасчлененную непрерывность. Слежение за движением предмета в пространстве у малыша развивается постепенно. Вначале он следит за горизонтально движущимся предметом, затем вертикально и, наконец, за предметом, движущимся по кругу и в вертикальной плоскости. Затем начинает осваивать глубину пространства. Вертикальное положение при ходьбе позволяет быстрее всего освоить направления вверх - вниз. При этом ребенок осваивает систему координат по сторонам собственного тела. Он сам является как бы центром системы координат. Различая горизонтальные оси вперед - назад, налево - направо, ребенок постепенно разбивает пространство на координатные углы: переднюю левостороннюю и другие зоны. Разница между ними исчезает, когда ребенок осваивает глубину пространства. Ориентировка на собственном теле является исходной в освоении ребенком пространственных направлений. Ребенок использует систему с фиксированной точкой отсчета (на себе) и переходит к использованию системы со свободно перемещаемой точкой отсчета (на другие объекты). Этапы пространственной ориентации - на себе, от себя, от объекта - не сменяют друг друга, а сосуществуют, вступая в сложные диалектические взаимоотношения. Позднее ребенок ориентируется на листе бумаги, тетради, книги, на листе бумаги в клеточку.</w:t>
      </w:r>
    </w:p>
    <w:p w:rsidR="00E607ED" w:rsidRPr="00E06E84" w:rsidRDefault="00E607ED" w:rsidP="00E06E84">
      <w:pPr>
        <w:spacing w:after="0"/>
        <w:rPr>
          <w:b/>
          <w:sz w:val="28"/>
          <w:szCs w:val="40"/>
        </w:rPr>
      </w:pPr>
    </w:p>
    <w:p w:rsidR="00E607ED" w:rsidRPr="00E06E84" w:rsidRDefault="00E607ED" w:rsidP="00E06E84">
      <w:pPr>
        <w:spacing w:after="0"/>
        <w:rPr>
          <w:b/>
          <w:sz w:val="32"/>
          <w:szCs w:val="40"/>
          <w:u w:val="single"/>
        </w:rPr>
      </w:pPr>
      <w:r w:rsidRPr="00E06E84">
        <w:rPr>
          <w:b/>
          <w:sz w:val="32"/>
          <w:szCs w:val="40"/>
          <w:u w:val="single"/>
        </w:rPr>
        <w:t>1. Сущность ориентировки в пространстве в дошкольном возрасте</w:t>
      </w:r>
    </w:p>
    <w:p w:rsidR="00E607ED" w:rsidRPr="00E06E84" w:rsidRDefault="00E607ED" w:rsidP="00E06E84">
      <w:pPr>
        <w:spacing w:after="0"/>
        <w:rPr>
          <w:b/>
          <w:sz w:val="28"/>
          <w:szCs w:val="40"/>
        </w:rPr>
      </w:pPr>
      <w:r w:rsidRPr="00E06E84">
        <w:rPr>
          <w:b/>
          <w:sz w:val="28"/>
          <w:szCs w:val="40"/>
        </w:rPr>
        <w:t>Источником познания дошкольника является чувственный опыт. Диапазон его зависит от того, насколько тонко ребенок владеет суммой специальных действий (рассматривание, ощупывание, сравнение, сопоставление, выделение главного и второстепенного и т.д.), влияющих на восприятие и мышление.</w:t>
      </w:r>
    </w:p>
    <w:p w:rsidR="00E607ED" w:rsidRPr="00E06E84" w:rsidRDefault="00E607ED" w:rsidP="00E06E84">
      <w:pPr>
        <w:spacing w:after="0"/>
        <w:rPr>
          <w:b/>
          <w:sz w:val="28"/>
          <w:szCs w:val="40"/>
        </w:rPr>
      </w:pPr>
      <w:r w:rsidRPr="00E06E84">
        <w:rPr>
          <w:b/>
          <w:sz w:val="28"/>
          <w:szCs w:val="40"/>
        </w:rPr>
        <w:lastRenderedPageBreak/>
        <w:t xml:space="preserve">Не менее существенна и пространственная ориентировка детей, так как в это понятие входит оценка величины предметов, их форма, взаимоположения и положения относительно субъекта. Поэтому ориентировка в пространстве непосредственно связана с разделами «Величина», «Геометрические фигуры» и тоже имеет чувственную основу. Она предполагает умение пользоваться какой-либо системой отсчета. Ребенок ориентируется, применяя так называемую чувственную систему отсчета, т.е. по сторонам собственного тела. Он практически соотносит объекты с частями тела: вверху - где голова, внизу - где ноги. Другими словами, дошкольник (особенно младший) осваивает «схему» собственного тела, </w:t>
      </w:r>
      <w:proofErr w:type="gramStart"/>
      <w:r w:rsidRPr="00E06E84">
        <w:rPr>
          <w:b/>
          <w:sz w:val="28"/>
          <w:szCs w:val="40"/>
        </w:rPr>
        <w:t>которая</w:t>
      </w:r>
      <w:proofErr w:type="gramEnd"/>
      <w:r w:rsidRPr="00E06E84">
        <w:rPr>
          <w:b/>
          <w:sz w:val="28"/>
          <w:szCs w:val="40"/>
        </w:rPr>
        <w:t xml:space="preserve"> по сути и является для него системой отсчета.</w:t>
      </w:r>
    </w:p>
    <w:p w:rsidR="00E607ED" w:rsidRPr="00E06E84" w:rsidRDefault="00E607ED" w:rsidP="00E06E84">
      <w:pPr>
        <w:spacing w:after="0"/>
        <w:rPr>
          <w:b/>
          <w:sz w:val="28"/>
          <w:szCs w:val="40"/>
        </w:rPr>
      </w:pPr>
      <w:r w:rsidRPr="00E06E84">
        <w:rPr>
          <w:b/>
          <w:sz w:val="28"/>
          <w:szCs w:val="40"/>
        </w:rPr>
        <w:t>Следовательно, главное здесь непосредственный жизненный опыт, приобретаемый ребенком. Позднее, в старшем дошкольном возрасте, к нему прибавляется словесная система отсчета, ориентация на основе пространственных направлений: вперед-назад, вверху-внизу, слева-справа.</w:t>
      </w:r>
    </w:p>
    <w:p w:rsidR="00E607ED" w:rsidRPr="00E06E84" w:rsidRDefault="00E607ED" w:rsidP="00E06E84">
      <w:pPr>
        <w:spacing w:after="0"/>
        <w:rPr>
          <w:b/>
          <w:sz w:val="28"/>
          <w:szCs w:val="40"/>
        </w:rPr>
      </w:pPr>
      <w:r w:rsidRPr="00E06E84">
        <w:rPr>
          <w:b/>
          <w:sz w:val="28"/>
          <w:szCs w:val="40"/>
        </w:rPr>
        <w:t>Объем программного содержания раздела «Ориентировка в пространстве» от одной возрастной группы расширяется и углубляется. Это обеспечивает доступность и постепенность в рассмотрении различных вопросов на разных возрастных ступенях.</w:t>
      </w:r>
    </w:p>
    <w:p w:rsidR="00E607ED" w:rsidRPr="00E06E84" w:rsidRDefault="00E607ED" w:rsidP="00E06E84">
      <w:pPr>
        <w:spacing w:after="0"/>
        <w:rPr>
          <w:b/>
          <w:sz w:val="28"/>
          <w:szCs w:val="40"/>
        </w:rPr>
      </w:pPr>
      <w:r w:rsidRPr="00E06E84">
        <w:rPr>
          <w:b/>
          <w:sz w:val="28"/>
          <w:szCs w:val="40"/>
          <w:u w:val="single"/>
        </w:rPr>
        <w:t>II младшая группа</w:t>
      </w:r>
      <w:r w:rsidRPr="00E06E84">
        <w:rPr>
          <w:b/>
          <w:sz w:val="28"/>
          <w:szCs w:val="40"/>
        </w:rPr>
        <w:t xml:space="preserve">. </w:t>
      </w:r>
      <w:proofErr w:type="gramStart"/>
      <w:r w:rsidRPr="00E06E84">
        <w:rPr>
          <w:b/>
          <w:sz w:val="28"/>
          <w:szCs w:val="40"/>
        </w:rPr>
        <w:t>Ориентировка в пространстве помогает ориентироваться в расположении частей своего тела (голова, ноги, глаза, уши, спина и др.) и в соответствии с ними различать пространственные направления от себя: впереди - сзади (позади), вверху - внизу, справа (направо) - слева (налево).</w:t>
      </w:r>
      <w:proofErr w:type="gramEnd"/>
      <w:r w:rsidRPr="00E06E84">
        <w:rPr>
          <w:b/>
          <w:sz w:val="28"/>
          <w:szCs w:val="40"/>
        </w:rPr>
        <w:t xml:space="preserve"> Различать правую и левую руки.</w:t>
      </w:r>
    </w:p>
    <w:p w:rsidR="00E607ED" w:rsidRPr="00E06E84" w:rsidRDefault="00E607ED" w:rsidP="00E06E84">
      <w:pPr>
        <w:spacing w:after="0"/>
        <w:rPr>
          <w:b/>
          <w:sz w:val="28"/>
          <w:szCs w:val="40"/>
        </w:rPr>
      </w:pPr>
      <w:r w:rsidRPr="00E06E84">
        <w:rPr>
          <w:b/>
          <w:sz w:val="28"/>
          <w:szCs w:val="40"/>
          <w:u w:val="single"/>
        </w:rPr>
        <w:t>Средняя группа</w:t>
      </w:r>
      <w:r w:rsidRPr="00E06E84">
        <w:rPr>
          <w:b/>
          <w:sz w:val="28"/>
          <w:szCs w:val="40"/>
        </w:rPr>
        <w:t xml:space="preserve">. </w:t>
      </w:r>
      <w:proofErr w:type="gramStart"/>
      <w:r w:rsidRPr="00E06E84">
        <w:rPr>
          <w:b/>
          <w:sz w:val="28"/>
          <w:szCs w:val="40"/>
        </w:rPr>
        <w:t>Ориентировка в пространстве развивает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(предо мной стол, справа от меня дверь, слева - окно, сзади на полках - игрушки).</w:t>
      </w:r>
      <w:proofErr w:type="gramEnd"/>
    </w:p>
    <w:p w:rsidR="00E607ED" w:rsidRPr="00E06E84" w:rsidRDefault="00E607ED" w:rsidP="00E06E84">
      <w:pPr>
        <w:spacing w:after="0"/>
        <w:rPr>
          <w:b/>
          <w:sz w:val="28"/>
          <w:szCs w:val="40"/>
        </w:rPr>
      </w:pPr>
      <w:r w:rsidRPr="00E06E84">
        <w:rPr>
          <w:b/>
          <w:sz w:val="28"/>
          <w:szCs w:val="40"/>
        </w:rPr>
        <w:t>Начинается знакомство с пространственными отношениями: далеко - близко (дом стоит близко, а березка растет далеко).</w:t>
      </w:r>
    </w:p>
    <w:p w:rsidR="00E607ED" w:rsidRPr="00E06E84" w:rsidRDefault="00E607ED" w:rsidP="00E06E84">
      <w:pPr>
        <w:spacing w:after="0"/>
        <w:rPr>
          <w:b/>
          <w:sz w:val="28"/>
          <w:szCs w:val="40"/>
        </w:rPr>
      </w:pPr>
      <w:r w:rsidRPr="00E06E84">
        <w:rPr>
          <w:b/>
          <w:sz w:val="28"/>
          <w:szCs w:val="40"/>
          <w:u w:val="single"/>
        </w:rPr>
        <w:t>Старшая группа</w:t>
      </w:r>
      <w:r w:rsidRPr="00E06E84">
        <w:rPr>
          <w:b/>
          <w:sz w:val="28"/>
          <w:szCs w:val="40"/>
        </w:rPr>
        <w:t xml:space="preserve">. </w:t>
      </w:r>
      <w:proofErr w:type="gramStart"/>
      <w:r w:rsidRPr="00E06E84">
        <w:rPr>
          <w:b/>
          <w:sz w:val="28"/>
          <w:szCs w:val="40"/>
        </w:rPr>
        <w:t>Совершенствуется умение ориентироваться в окружающем пространстве: слева - справа, вверху - внизу, впереди (спереди) - сзади (за), между, рядом с, двигаться в заданном направлении, меняя его по сигналу, а также в соответствии со знаками - указателями направления движения (вперед, назад, направо, налево и т.д.).</w:t>
      </w:r>
      <w:proofErr w:type="gramEnd"/>
    </w:p>
    <w:p w:rsidR="00E607ED" w:rsidRPr="00E06E84" w:rsidRDefault="00E607ED" w:rsidP="00E06E84">
      <w:pPr>
        <w:spacing w:after="0"/>
        <w:rPr>
          <w:b/>
          <w:sz w:val="28"/>
          <w:szCs w:val="40"/>
        </w:rPr>
      </w:pPr>
      <w:r w:rsidRPr="00E06E84">
        <w:rPr>
          <w:b/>
          <w:sz w:val="28"/>
          <w:szCs w:val="40"/>
        </w:rPr>
        <w:t xml:space="preserve">Ориентировка в пространстве помогает определять свое местонахождение среди окружающих людей и предметов: «Я стою между Олей и Таней, за Машей, </w:t>
      </w:r>
      <w:r w:rsidRPr="00E06E84">
        <w:rPr>
          <w:b/>
          <w:sz w:val="28"/>
          <w:szCs w:val="40"/>
        </w:rPr>
        <w:lastRenderedPageBreak/>
        <w:t>позади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Ориентировка на листе бумаги (справа - слева, вверху - внизу, в середине, в углу).</w:t>
      </w:r>
    </w:p>
    <w:p w:rsidR="00E607ED" w:rsidRPr="00E06E84" w:rsidRDefault="00E607ED" w:rsidP="00E06E84">
      <w:pPr>
        <w:spacing w:after="0"/>
        <w:rPr>
          <w:b/>
          <w:sz w:val="28"/>
          <w:szCs w:val="40"/>
        </w:rPr>
      </w:pPr>
      <w:r w:rsidRPr="00E06E84">
        <w:rPr>
          <w:b/>
          <w:sz w:val="28"/>
          <w:szCs w:val="40"/>
          <w:u w:val="single"/>
        </w:rPr>
        <w:t>Подготовительная группа.</w:t>
      </w:r>
      <w:r w:rsidRPr="00E06E84">
        <w:rPr>
          <w:b/>
          <w:sz w:val="28"/>
          <w:szCs w:val="40"/>
        </w:rPr>
        <w:t xml:space="preserve"> </w:t>
      </w:r>
      <w:proofErr w:type="gramStart"/>
      <w:r w:rsidRPr="00E06E84">
        <w:rPr>
          <w:b/>
          <w:sz w:val="28"/>
          <w:szCs w:val="40"/>
        </w:rPr>
        <w:t>Ориентировка в пространстве позволяет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(слева, справа, вверху, внизу, левее, правее, выше, ниже, в левом верхнем (правом нижнем) углу, перед, за, между, рядом и др.).</w:t>
      </w:r>
      <w:proofErr w:type="gramEnd"/>
    </w:p>
    <w:p w:rsidR="00E607ED" w:rsidRPr="00E06E84" w:rsidRDefault="00E607ED" w:rsidP="00E06E84">
      <w:pPr>
        <w:spacing w:after="0"/>
        <w:rPr>
          <w:b/>
          <w:sz w:val="28"/>
          <w:szCs w:val="40"/>
        </w:rPr>
      </w:pPr>
      <w:r w:rsidRPr="00E06E84">
        <w:rPr>
          <w:b/>
          <w:sz w:val="28"/>
          <w:szCs w:val="40"/>
        </w:rPr>
        <w:t>Знакомство с планом, схемой, маршрутной картой. Развитие способности к моделированию пространственных отношений между объектами в виде рисунка, плана, схемы.</w:t>
      </w:r>
    </w:p>
    <w:p w:rsidR="00E607ED" w:rsidRPr="00E06E84" w:rsidRDefault="00E607ED" w:rsidP="00E06E84">
      <w:pPr>
        <w:spacing w:after="0"/>
        <w:rPr>
          <w:b/>
          <w:sz w:val="28"/>
          <w:szCs w:val="40"/>
        </w:rPr>
      </w:pPr>
      <w:r w:rsidRPr="00E06E84">
        <w:rPr>
          <w:b/>
          <w:sz w:val="28"/>
          <w:szCs w:val="40"/>
        </w:rPr>
        <w:t>Дети учатся читать простейшую информацию, обозначающую пространственные отношения и направление движения объектов (слева направо, справа налево, снизу вверх, сверху вниз); самостоятельно передвигаться в пространстве, ориентируясь на условные обозначения направления движения (знаки и символы).</w:t>
      </w:r>
    </w:p>
    <w:p w:rsidR="00E607ED" w:rsidRPr="00E06E84" w:rsidRDefault="00E607ED" w:rsidP="00E06E84">
      <w:pPr>
        <w:spacing w:after="0"/>
        <w:rPr>
          <w:b/>
          <w:sz w:val="28"/>
          <w:szCs w:val="40"/>
        </w:rPr>
      </w:pPr>
    </w:p>
    <w:p w:rsidR="00E607ED" w:rsidRPr="00E06E84" w:rsidRDefault="00E607ED" w:rsidP="00E06E84">
      <w:pPr>
        <w:spacing w:after="0"/>
        <w:rPr>
          <w:b/>
          <w:sz w:val="32"/>
          <w:szCs w:val="40"/>
          <w:u w:val="single"/>
        </w:rPr>
      </w:pPr>
      <w:r w:rsidRPr="00E06E84">
        <w:rPr>
          <w:b/>
          <w:sz w:val="32"/>
          <w:szCs w:val="40"/>
          <w:u w:val="single"/>
        </w:rPr>
        <w:t>2. Виды игр, формирующих ориентировку в пространстве</w:t>
      </w:r>
    </w:p>
    <w:p w:rsidR="00E607ED" w:rsidRPr="00E06E84" w:rsidRDefault="00E607ED" w:rsidP="00E06E84">
      <w:pPr>
        <w:spacing w:after="0"/>
        <w:rPr>
          <w:b/>
          <w:sz w:val="28"/>
          <w:szCs w:val="40"/>
        </w:rPr>
      </w:pPr>
      <w:r w:rsidRPr="00E06E84">
        <w:rPr>
          <w:b/>
          <w:sz w:val="28"/>
          <w:szCs w:val="40"/>
        </w:rPr>
        <w:t>В цел</w:t>
      </w:r>
      <w:r w:rsidR="00E06E84">
        <w:rPr>
          <w:b/>
          <w:sz w:val="28"/>
          <w:szCs w:val="40"/>
        </w:rPr>
        <w:t xml:space="preserve">ях результативности </w:t>
      </w:r>
      <w:proofErr w:type="gramStart"/>
      <w:r w:rsidR="00E06E84">
        <w:rPr>
          <w:b/>
          <w:sz w:val="28"/>
          <w:szCs w:val="40"/>
        </w:rPr>
        <w:t>обуч</w:t>
      </w:r>
      <w:r w:rsidR="00E06E84" w:rsidRPr="00E06E84">
        <w:rPr>
          <w:b/>
          <w:sz w:val="28"/>
          <w:szCs w:val="40"/>
        </w:rPr>
        <w:t>ения</w:t>
      </w:r>
      <w:r w:rsidRPr="00E06E84">
        <w:rPr>
          <w:b/>
          <w:sz w:val="28"/>
          <w:szCs w:val="40"/>
        </w:rPr>
        <w:t xml:space="preserve"> детей по программе</w:t>
      </w:r>
      <w:proofErr w:type="gramEnd"/>
      <w:r w:rsidRPr="00E06E84">
        <w:rPr>
          <w:b/>
          <w:sz w:val="28"/>
          <w:szCs w:val="40"/>
        </w:rPr>
        <w:t xml:space="preserve"> формирования элементарных математических представлений особое внимание следует уделять организации в дошкольном образовательном учреждении интерактивной предметно - развивающей среды. Она позволяет воспитателю вовлечь детей в близкие им виды деятельности и </w:t>
      </w:r>
      <w:proofErr w:type="spellStart"/>
      <w:r w:rsidRPr="00E06E84">
        <w:rPr>
          <w:b/>
          <w:sz w:val="28"/>
          <w:szCs w:val="40"/>
        </w:rPr>
        <w:t>манипулятивные</w:t>
      </w:r>
      <w:proofErr w:type="spellEnd"/>
      <w:r w:rsidRPr="00E06E84">
        <w:rPr>
          <w:b/>
          <w:sz w:val="28"/>
          <w:szCs w:val="40"/>
        </w:rPr>
        <w:t xml:space="preserve"> игры с предметами ближайшего окружения, создать благоприятную обстановку для рассмотрения различных математических фактов и зависимостей на специальных занятиях, организовать активную самостоятельную поисковую деятельность каждого ребенка в повседневной жизни.</w:t>
      </w:r>
    </w:p>
    <w:p w:rsidR="00E607ED" w:rsidRPr="00E06E84" w:rsidRDefault="00E607ED" w:rsidP="00E06E84">
      <w:pPr>
        <w:spacing w:after="0"/>
        <w:rPr>
          <w:b/>
          <w:sz w:val="28"/>
          <w:szCs w:val="40"/>
        </w:rPr>
      </w:pPr>
      <w:r w:rsidRPr="00E06E84">
        <w:rPr>
          <w:b/>
          <w:sz w:val="28"/>
          <w:szCs w:val="40"/>
        </w:rPr>
        <w:t>Особая роль в создании образовательно - развивающей среды отводится дидактическим играм и пособиям, которые помогают учить детей мыслить.</w:t>
      </w:r>
    </w:p>
    <w:p w:rsidR="00E607ED" w:rsidRPr="00E06E84" w:rsidRDefault="00E607ED" w:rsidP="00E06E84">
      <w:pPr>
        <w:spacing w:after="0"/>
        <w:rPr>
          <w:b/>
          <w:sz w:val="28"/>
          <w:szCs w:val="40"/>
        </w:rPr>
      </w:pPr>
      <w:r w:rsidRPr="00E06E84">
        <w:rPr>
          <w:b/>
          <w:sz w:val="28"/>
          <w:szCs w:val="40"/>
        </w:rPr>
        <w:t>Особое значение имеют выбор дидактического материала в соответствии с задачами обучения, наличие в нем познавательного содержания. Обучающее воздействие обеспечивает лишь такой материал, в котором четко выделен рассматриваемый признак (величина, форма, пространственное расположение). Кроме того дидактический материал должен соответствовать возрасту детей, быть красочным.</w:t>
      </w:r>
    </w:p>
    <w:p w:rsidR="00E607ED" w:rsidRPr="00E06E84" w:rsidRDefault="00E607ED" w:rsidP="00E06E84">
      <w:pPr>
        <w:spacing w:after="0"/>
        <w:rPr>
          <w:b/>
          <w:sz w:val="28"/>
          <w:szCs w:val="40"/>
        </w:rPr>
      </w:pPr>
    </w:p>
    <w:p w:rsidR="00E607ED" w:rsidRPr="00E06E84" w:rsidRDefault="00E607ED" w:rsidP="00E06E84">
      <w:pPr>
        <w:spacing w:after="0"/>
        <w:rPr>
          <w:b/>
          <w:sz w:val="28"/>
          <w:szCs w:val="40"/>
        </w:rPr>
      </w:pPr>
      <w:r w:rsidRPr="00E06E84">
        <w:rPr>
          <w:b/>
          <w:sz w:val="28"/>
          <w:szCs w:val="40"/>
        </w:rPr>
        <w:t>Целесообразность дидактического материала на занятии определяется тем, как восприятие и действия с ним способствуют овладению детьми знаниями, ради которых и используются средства наглядности.</w:t>
      </w:r>
    </w:p>
    <w:p w:rsidR="00E607ED" w:rsidRPr="00E06E84" w:rsidRDefault="00E607ED" w:rsidP="00E06E84">
      <w:pPr>
        <w:spacing w:after="0"/>
        <w:rPr>
          <w:b/>
          <w:sz w:val="28"/>
          <w:szCs w:val="40"/>
        </w:rPr>
      </w:pPr>
      <w:r w:rsidRPr="00E06E84">
        <w:rPr>
          <w:b/>
          <w:sz w:val="28"/>
          <w:szCs w:val="40"/>
          <w:u w:val="single"/>
        </w:rPr>
        <w:t>II младшая группа.</w:t>
      </w:r>
      <w:r w:rsidRPr="00E06E84">
        <w:rPr>
          <w:b/>
          <w:sz w:val="28"/>
          <w:szCs w:val="40"/>
        </w:rPr>
        <w:t xml:space="preserve"> Математические представления лучше усваиваются маленькими детьми, если преподносятся им в игровой форме.</w:t>
      </w:r>
    </w:p>
    <w:p w:rsidR="00E607ED" w:rsidRPr="00E06E84" w:rsidRDefault="00E607ED" w:rsidP="00E06E84">
      <w:pPr>
        <w:spacing w:after="0"/>
        <w:rPr>
          <w:b/>
          <w:sz w:val="28"/>
          <w:szCs w:val="40"/>
        </w:rPr>
      </w:pPr>
      <w:r w:rsidRPr="00E06E84">
        <w:rPr>
          <w:b/>
          <w:sz w:val="28"/>
          <w:szCs w:val="40"/>
        </w:rPr>
        <w:t xml:space="preserve">Младший дошкольник ориентируется на </w:t>
      </w:r>
      <w:proofErr w:type="gramStart"/>
      <w:r w:rsidRPr="00E06E84">
        <w:rPr>
          <w:b/>
          <w:sz w:val="28"/>
          <w:szCs w:val="40"/>
        </w:rPr>
        <w:t>основе</w:t>
      </w:r>
      <w:proofErr w:type="gramEnd"/>
      <w:r w:rsidRPr="00E06E84">
        <w:rPr>
          <w:b/>
          <w:sz w:val="28"/>
          <w:szCs w:val="40"/>
        </w:rPr>
        <w:t xml:space="preserve"> так называемой чувственной системы отсчета, т.е. по сторонам собственного тела. Этому учат детей в повседневной жизни.</w:t>
      </w:r>
    </w:p>
    <w:p w:rsidR="00E607ED" w:rsidRPr="00E06E84" w:rsidRDefault="00E607ED" w:rsidP="00E06E84">
      <w:pPr>
        <w:spacing w:after="0"/>
        <w:rPr>
          <w:b/>
          <w:sz w:val="28"/>
          <w:szCs w:val="40"/>
        </w:rPr>
      </w:pPr>
      <w:r w:rsidRPr="00E06E84">
        <w:rPr>
          <w:b/>
          <w:sz w:val="28"/>
          <w:szCs w:val="40"/>
        </w:rPr>
        <w:t>На занятиях эти знания уточняются в дидактических играх: «Купание куклы", «Укладывание куклы спать», «Одевание куклы». Так воспитатель предлагает ребенку помыть кукле голову, лицо, а затем показать и назвать, где у него самого лицо, голова и т.д.</w:t>
      </w:r>
    </w:p>
    <w:p w:rsidR="00E607ED" w:rsidRPr="00E06E84" w:rsidRDefault="00E607ED" w:rsidP="00E06E84">
      <w:pPr>
        <w:spacing w:after="0"/>
        <w:rPr>
          <w:b/>
          <w:sz w:val="28"/>
          <w:szCs w:val="40"/>
        </w:rPr>
      </w:pPr>
      <w:r w:rsidRPr="00E06E84">
        <w:rPr>
          <w:b/>
          <w:sz w:val="28"/>
          <w:szCs w:val="40"/>
        </w:rPr>
        <w:t>Усвоить направления вперед, назад, налево, направо помогают игры с использованием стрелок-указателей.</w:t>
      </w:r>
    </w:p>
    <w:p w:rsidR="00E607ED" w:rsidRPr="00E06E84" w:rsidRDefault="00E607ED" w:rsidP="00E06E84">
      <w:pPr>
        <w:spacing w:after="0"/>
        <w:rPr>
          <w:b/>
          <w:sz w:val="28"/>
          <w:szCs w:val="40"/>
        </w:rPr>
      </w:pPr>
      <w:r w:rsidRPr="00E06E84">
        <w:rPr>
          <w:b/>
          <w:sz w:val="28"/>
          <w:szCs w:val="40"/>
        </w:rPr>
        <w:t>Игры с подвесным шариком способствуют усвоению понятий вверх, вниз.</w:t>
      </w:r>
    </w:p>
    <w:p w:rsidR="00E607ED" w:rsidRPr="00E06E84" w:rsidRDefault="00E607ED" w:rsidP="00E06E84">
      <w:pPr>
        <w:spacing w:after="0"/>
        <w:rPr>
          <w:b/>
          <w:sz w:val="28"/>
          <w:szCs w:val="40"/>
        </w:rPr>
      </w:pPr>
      <w:r w:rsidRPr="00E06E84">
        <w:rPr>
          <w:b/>
          <w:sz w:val="28"/>
          <w:szCs w:val="40"/>
        </w:rPr>
        <w:t>Для закрепления пространственных направлений можно использовать игру «Где звенит колокольчик?»</w:t>
      </w:r>
    </w:p>
    <w:p w:rsidR="00E607ED" w:rsidRPr="00E06E84" w:rsidRDefault="00E607ED" w:rsidP="00E06E84">
      <w:pPr>
        <w:spacing w:after="0"/>
        <w:rPr>
          <w:b/>
          <w:sz w:val="28"/>
          <w:szCs w:val="40"/>
        </w:rPr>
      </w:pPr>
      <w:r w:rsidRPr="00E06E84">
        <w:rPr>
          <w:b/>
          <w:sz w:val="28"/>
          <w:szCs w:val="40"/>
        </w:rPr>
        <w:t>Чтобы не дезориентировать детей, педагог должен помнить, что на занятиях, где решается специальная задача по формированию пространственных представлений, нельзя ставить или сажать ребят друг против друга, кругом, так как при этом нарушается однородность восприятия пространства.</w:t>
      </w:r>
    </w:p>
    <w:p w:rsidR="00E607ED" w:rsidRPr="00E06E84" w:rsidRDefault="00E607ED" w:rsidP="00E06E84">
      <w:pPr>
        <w:spacing w:after="0"/>
        <w:rPr>
          <w:b/>
          <w:sz w:val="28"/>
          <w:szCs w:val="40"/>
        </w:rPr>
      </w:pPr>
      <w:r w:rsidRPr="00E06E84">
        <w:rPr>
          <w:b/>
          <w:sz w:val="28"/>
          <w:szCs w:val="40"/>
          <w:u w:val="single"/>
        </w:rPr>
        <w:t>Средняя группа.</w:t>
      </w:r>
      <w:r w:rsidRPr="00E06E84">
        <w:rPr>
          <w:b/>
          <w:sz w:val="28"/>
          <w:szCs w:val="40"/>
        </w:rPr>
        <w:t xml:space="preserve"> Задачи ориентировки в пространстве усложняются: дети не только учатся определять направление от себя, но и двигаться в этом направлении. Здесь можно использовать различные игровые приемы и игры типа «Найди спрятанную игрушку», «Куда пойдешь и что найдешь». Выполняя игровые задания, дети упражняются в различении и обозначении основных пространственных направлений.</w:t>
      </w:r>
    </w:p>
    <w:p w:rsidR="00E607ED" w:rsidRPr="00E06E84" w:rsidRDefault="00E607ED" w:rsidP="00E06E84">
      <w:pPr>
        <w:spacing w:after="0"/>
        <w:rPr>
          <w:b/>
          <w:sz w:val="28"/>
          <w:szCs w:val="40"/>
        </w:rPr>
      </w:pPr>
      <w:r w:rsidRPr="00E06E84">
        <w:rPr>
          <w:b/>
          <w:sz w:val="28"/>
          <w:szCs w:val="40"/>
        </w:rPr>
        <w:t>Для закрепления навыков можно использовать дидактические игры типа «Куда бросим мяч?», «Что изменилось?», «Угадай, что где находится» и т.д. Вначале дают задание определить расположение одной-двух игрушек, находящихся в противоположных от ребенка направлениях: впереди-сзади, справа-слева. Постепенно количество игрушек увеличивается до четырех.</w:t>
      </w:r>
    </w:p>
    <w:p w:rsidR="00E607ED" w:rsidRPr="00E06E84" w:rsidRDefault="00E607ED" w:rsidP="00E06E84">
      <w:pPr>
        <w:spacing w:after="0"/>
        <w:rPr>
          <w:b/>
          <w:sz w:val="28"/>
          <w:szCs w:val="40"/>
        </w:rPr>
      </w:pPr>
      <w:r w:rsidRPr="00E06E84">
        <w:rPr>
          <w:b/>
          <w:sz w:val="28"/>
          <w:szCs w:val="40"/>
        </w:rPr>
        <w:t xml:space="preserve">Игровые упражнения на развитие ориентировки в пространстве - отыскивание различных предметов и игрушек - целесообразно проводить не только в группе, но и на участке </w:t>
      </w:r>
      <w:proofErr w:type="spellStart"/>
      <w:r w:rsidRPr="00E06E84">
        <w:rPr>
          <w:b/>
          <w:sz w:val="28"/>
          <w:szCs w:val="40"/>
        </w:rPr>
        <w:t>днтского</w:t>
      </w:r>
      <w:proofErr w:type="spellEnd"/>
      <w:r w:rsidRPr="00E06E84">
        <w:rPr>
          <w:b/>
          <w:sz w:val="28"/>
          <w:szCs w:val="40"/>
        </w:rPr>
        <w:t xml:space="preserve"> сада, сочетая их с формированием у детей таких понятий, как далеко - близко.</w:t>
      </w:r>
    </w:p>
    <w:p w:rsidR="00E607ED" w:rsidRPr="00E06E84" w:rsidRDefault="00E607ED" w:rsidP="00E06E84">
      <w:pPr>
        <w:spacing w:after="0"/>
        <w:rPr>
          <w:b/>
          <w:sz w:val="28"/>
          <w:szCs w:val="40"/>
        </w:rPr>
      </w:pPr>
    </w:p>
    <w:p w:rsidR="00E607ED" w:rsidRPr="00E06E84" w:rsidRDefault="00E607ED" w:rsidP="00E06E84">
      <w:pPr>
        <w:spacing w:after="0"/>
        <w:rPr>
          <w:b/>
          <w:sz w:val="28"/>
          <w:szCs w:val="40"/>
        </w:rPr>
      </w:pPr>
      <w:r w:rsidRPr="00E06E84">
        <w:rPr>
          <w:b/>
          <w:sz w:val="28"/>
          <w:szCs w:val="40"/>
          <w:u w:val="single"/>
        </w:rPr>
        <w:t>Старшая группа</w:t>
      </w:r>
      <w:r w:rsidRPr="00E06E84">
        <w:rPr>
          <w:b/>
          <w:sz w:val="28"/>
          <w:szCs w:val="40"/>
        </w:rPr>
        <w:t>. Пространственные представления расширяются и закрепляются в процессе всех видов деятельности.</w:t>
      </w:r>
    </w:p>
    <w:p w:rsidR="00E607ED" w:rsidRPr="00E06E84" w:rsidRDefault="00E607ED" w:rsidP="00E06E84">
      <w:pPr>
        <w:spacing w:after="0"/>
        <w:rPr>
          <w:b/>
          <w:sz w:val="28"/>
          <w:szCs w:val="40"/>
        </w:rPr>
      </w:pPr>
      <w:r w:rsidRPr="00E06E84">
        <w:rPr>
          <w:b/>
          <w:sz w:val="28"/>
          <w:szCs w:val="40"/>
        </w:rPr>
        <w:t>В процессе обучения рекомендуется широко использовать различные дидактические игры.</w:t>
      </w:r>
    </w:p>
    <w:p w:rsidR="00E607ED" w:rsidRPr="00E06E84" w:rsidRDefault="00E607ED" w:rsidP="00E06E84">
      <w:pPr>
        <w:spacing w:after="0"/>
        <w:rPr>
          <w:b/>
          <w:sz w:val="28"/>
          <w:szCs w:val="40"/>
        </w:rPr>
      </w:pPr>
      <w:r w:rsidRPr="00E06E84">
        <w:rPr>
          <w:b/>
          <w:sz w:val="28"/>
          <w:szCs w:val="40"/>
        </w:rPr>
        <w:t xml:space="preserve">Игра «Отгадай, </w:t>
      </w:r>
      <w:proofErr w:type="gramStart"/>
      <w:r w:rsidRPr="00E06E84">
        <w:rPr>
          <w:b/>
          <w:sz w:val="28"/>
          <w:szCs w:val="40"/>
        </w:rPr>
        <w:t>кто</w:t>
      </w:r>
      <w:proofErr w:type="gramEnd"/>
      <w:r w:rsidRPr="00E06E84">
        <w:rPr>
          <w:b/>
          <w:sz w:val="28"/>
          <w:szCs w:val="40"/>
        </w:rPr>
        <w:t xml:space="preserve"> где стоит», «Что изменилось?», «Найди похожую», «Расскажи про свой узор». Можно дать задание рассказать об узоре, который они рисовали на занятиях по рисованию.</w:t>
      </w:r>
    </w:p>
    <w:p w:rsidR="00E607ED" w:rsidRPr="00E06E84" w:rsidRDefault="00E607ED" w:rsidP="00E06E84">
      <w:pPr>
        <w:spacing w:after="0"/>
        <w:rPr>
          <w:b/>
          <w:sz w:val="28"/>
          <w:szCs w:val="40"/>
        </w:rPr>
      </w:pPr>
      <w:r w:rsidRPr="00E06E84">
        <w:rPr>
          <w:b/>
          <w:sz w:val="28"/>
          <w:szCs w:val="40"/>
        </w:rPr>
        <w:t>Игра «Художники». Игра предназначена для развития ориентировки в пространстве, закрепления терминов, определяющих пространственное расположение предметов, дает представление об их относительности. Проводится с группой или подгруппой детей. Роль ведущего выполняет воспитатель.</w:t>
      </w:r>
    </w:p>
    <w:p w:rsidR="00E607ED" w:rsidRPr="00E06E84" w:rsidRDefault="00E607ED" w:rsidP="00E06E84">
      <w:pPr>
        <w:spacing w:after="0"/>
        <w:rPr>
          <w:b/>
          <w:sz w:val="28"/>
          <w:szCs w:val="40"/>
        </w:rPr>
      </w:pPr>
      <w:r w:rsidRPr="00E06E84">
        <w:rPr>
          <w:b/>
          <w:sz w:val="28"/>
          <w:szCs w:val="40"/>
        </w:rPr>
        <w:t>В этой же группе развивается у детей умение изменять направление во время движения. Этому также помогают дидактические игры.</w:t>
      </w:r>
    </w:p>
    <w:p w:rsidR="00E607ED" w:rsidRPr="00E06E84" w:rsidRDefault="00E607ED" w:rsidP="00E06E84">
      <w:pPr>
        <w:spacing w:after="0"/>
        <w:rPr>
          <w:b/>
          <w:sz w:val="28"/>
          <w:szCs w:val="40"/>
        </w:rPr>
      </w:pPr>
      <w:r w:rsidRPr="00E06E84">
        <w:rPr>
          <w:b/>
          <w:sz w:val="28"/>
          <w:szCs w:val="40"/>
        </w:rPr>
        <w:t>Игра «Найди игрушку», «Путешествие по комнате». В дальнейшем количество заданий по изменению направления можно увеличить. Например: «Пройди вперед пять шагов, поверни налево, сделай еще два шага, поверни направо, иди до конца, отступи влево на один шаг».</w:t>
      </w:r>
    </w:p>
    <w:p w:rsidR="00E607ED" w:rsidRPr="00E06E84" w:rsidRDefault="00E607ED" w:rsidP="00E06E84">
      <w:pPr>
        <w:spacing w:after="0"/>
        <w:rPr>
          <w:b/>
          <w:sz w:val="28"/>
          <w:szCs w:val="40"/>
        </w:rPr>
      </w:pPr>
      <w:r w:rsidRPr="00E06E84">
        <w:rPr>
          <w:b/>
          <w:sz w:val="28"/>
          <w:szCs w:val="40"/>
        </w:rPr>
        <w:t>Полезно проводить игры и лабиринты, предлагать детям определять направление движения с помощью стрелок или перемещаться в соответствии с планом маршрута. Такие игры концентрируют внимание, помогают преодолевать путь по схеме, которая указывает начало и конец движения. С помощью простейших схем движения дети отыскивают лубяную избушку зайчика в лесу, помогают Незнайке добраться до волшебной страны Математики и т.п. Дети не только двигаются по стрелкам-указателям, описывают путь, но и с помощью воспитателя моделируют собственные планы маршрутов.</w:t>
      </w:r>
    </w:p>
    <w:p w:rsidR="00E607ED" w:rsidRPr="00E06E84" w:rsidRDefault="00E607ED" w:rsidP="00E06E84">
      <w:pPr>
        <w:spacing w:after="0"/>
        <w:rPr>
          <w:b/>
          <w:sz w:val="28"/>
          <w:szCs w:val="40"/>
        </w:rPr>
      </w:pPr>
      <w:r w:rsidRPr="00E06E84">
        <w:rPr>
          <w:b/>
          <w:sz w:val="28"/>
          <w:szCs w:val="40"/>
          <w:u w:val="single"/>
        </w:rPr>
        <w:t>Подготовительная группа</w:t>
      </w:r>
      <w:r w:rsidRPr="00E06E84">
        <w:rPr>
          <w:b/>
          <w:sz w:val="28"/>
          <w:szCs w:val="40"/>
        </w:rPr>
        <w:t>. Закрепляют умение ребенка ориентироваться в пространстве с помощью условных обозначений, планов, маршрутов и схем; учат определять направления движения объектов, отражать в речи их взаимное расположение.</w:t>
      </w:r>
    </w:p>
    <w:p w:rsidR="00E607ED" w:rsidRPr="00E06E84" w:rsidRDefault="00E607ED" w:rsidP="00E06E84">
      <w:pPr>
        <w:spacing w:after="0"/>
        <w:rPr>
          <w:b/>
          <w:sz w:val="28"/>
          <w:szCs w:val="40"/>
        </w:rPr>
      </w:pPr>
      <w:r w:rsidRPr="00E06E84">
        <w:rPr>
          <w:b/>
          <w:sz w:val="28"/>
          <w:szCs w:val="40"/>
        </w:rPr>
        <w:t xml:space="preserve">Особое внимание воспитатель должен уделить формированию у детей навыков безопасного поведения на проезжей части улицы, связанного с ориентировкой в пространстве. С этой целью проводятся различные </w:t>
      </w:r>
      <w:proofErr w:type="gramStart"/>
      <w:r w:rsidRPr="00E06E84">
        <w:rPr>
          <w:b/>
          <w:sz w:val="28"/>
          <w:szCs w:val="40"/>
        </w:rPr>
        <w:t>игры</w:t>
      </w:r>
      <w:proofErr w:type="gramEnd"/>
      <w:r w:rsidRPr="00E06E84">
        <w:rPr>
          <w:b/>
          <w:sz w:val="28"/>
          <w:szCs w:val="40"/>
        </w:rPr>
        <w:t xml:space="preserve"> например: «Я - пешеход», «Как нужно обходить транспорт», «Выбери правильный ответ».</w:t>
      </w:r>
    </w:p>
    <w:p w:rsidR="00E607ED" w:rsidRPr="00E06E84" w:rsidRDefault="00E607ED" w:rsidP="00E06E84">
      <w:pPr>
        <w:spacing w:after="0"/>
        <w:rPr>
          <w:b/>
          <w:sz w:val="28"/>
          <w:szCs w:val="40"/>
        </w:rPr>
      </w:pPr>
      <w:r w:rsidRPr="00E06E84">
        <w:rPr>
          <w:b/>
          <w:sz w:val="28"/>
          <w:szCs w:val="40"/>
        </w:rPr>
        <w:t xml:space="preserve">Особое место занимает работа по развитию ориентировки на плоскости (листе бумаги, странице книги, тетради и т.п.). Наряду с этим у детей шести лет </w:t>
      </w:r>
      <w:r w:rsidRPr="00E06E84">
        <w:rPr>
          <w:b/>
          <w:sz w:val="28"/>
          <w:szCs w:val="40"/>
        </w:rPr>
        <w:lastRenderedPageBreak/>
        <w:t>формируют более тонкие пространственные дифференцировки: умение находить верхнюю и нижнюю строчки, правый и левый, верхний и нижний края листа, левый верхний (левый нижний), правый верхний (правый нижний) угол; учат аккуратно, соблюдая одинаковые интервалы, располагать предметы в одинаковом направлении. Полезно проводить зрительные диктанты на расположение предметов (фигур) на листе, упражнять в составлении композиций (орнаментов) с последующим вербальным обозначением пространственных отношений. Рекомендуется также проводить игры: «Кто запомнит и расскажет?», «Что изменилось?», «Чем отличаются?», «Парные карточки», «Путешествие по лабиринту», «Опиши путь сказочного героя» и др.</w:t>
      </w:r>
    </w:p>
    <w:p w:rsidR="00E607ED" w:rsidRPr="00E06E84" w:rsidRDefault="00E607ED" w:rsidP="00E06E84">
      <w:pPr>
        <w:spacing w:after="0"/>
        <w:rPr>
          <w:b/>
          <w:sz w:val="28"/>
          <w:szCs w:val="40"/>
        </w:rPr>
      </w:pPr>
    </w:p>
    <w:p w:rsidR="00E607ED" w:rsidRPr="00E06E84" w:rsidRDefault="00E607ED" w:rsidP="00E06E84">
      <w:pPr>
        <w:spacing w:after="0"/>
        <w:rPr>
          <w:b/>
          <w:sz w:val="32"/>
          <w:szCs w:val="40"/>
          <w:u w:val="single"/>
        </w:rPr>
      </w:pPr>
      <w:r w:rsidRPr="00E06E84">
        <w:rPr>
          <w:b/>
          <w:sz w:val="32"/>
          <w:szCs w:val="40"/>
          <w:u w:val="single"/>
        </w:rPr>
        <w:t>3. Игры по формированию ориентировки в пространстве</w:t>
      </w:r>
    </w:p>
    <w:p w:rsidR="00E607ED" w:rsidRPr="00E06E84" w:rsidRDefault="00E607ED" w:rsidP="00E06E84">
      <w:pPr>
        <w:spacing w:after="0"/>
        <w:rPr>
          <w:b/>
          <w:sz w:val="28"/>
          <w:szCs w:val="40"/>
        </w:rPr>
      </w:pPr>
      <w:r w:rsidRPr="00E06E84">
        <w:rPr>
          <w:b/>
          <w:sz w:val="28"/>
          <w:szCs w:val="40"/>
        </w:rPr>
        <w:t>«Угадай, кого загадали».</w:t>
      </w:r>
    </w:p>
    <w:p w:rsidR="00E607ED" w:rsidRPr="00E06E84" w:rsidRDefault="00E607ED" w:rsidP="00E06E84">
      <w:pPr>
        <w:spacing w:after="0"/>
        <w:rPr>
          <w:b/>
          <w:sz w:val="28"/>
          <w:szCs w:val="40"/>
        </w:rPr>
      </w:pPr>
      <w:r w:rsidRPr="00E06E84">
        <w:rPr>
          <w:b/>
          <w:sz w:val="28"/>
          <w:szCs w:val="40"/>
        </w:rPr>
        <w:t>Цель:</w:t>
      </w:r>
    </w:p>
    <w:p w:rsidR="00E607ED" w:rsidRPr="00E06E84" w:rsidRDefault="00E607ED" w:rsidP="00E06E84">
      <w:pPr>
        <w:spacing w:after="0"/>
        <w:rPr>
          <w:b/>
          <w:sz w:val="28"/>
          <w:szCs w:val="40"/>
        </w:rPr>
      </w:pPr>
      <w:r w:rsidRPr="00E06E84">
        <w:rPr>
          <w:b/>
          <w:sz w:val="28"/>
          <w:szCs w:val="40"/>
        </w:rPr>
        <w:t>1. Развивать ориентировку в пространстве.</w:t>
      </w:r>
    </w:p>
    <w:p w:rsidR="00E607ED" w:rsidRPr="00E06E84" w:rsidRDefault="00E607ED" w:rsidP="00E06E84">
      <w:pPr>
        <w:spacing w:after="0"/>
        <w:rPr>
          <w:b/>
          <w:sz w:val="28"/>
          <w:szCs w:val="40"/>
        </w:rPr>
      </w:pPr>
      <w:r w:rsidRPr="00E06E84">
        <w:rPr>
          <w:b/>
          <w:sz w:val="28"/>
          <w:szCs w:val="40"/>
        </w:rPr>
        <w:t>2. Закреплять термины, определяющие пространственное расположение предметов.</w:t>
      </w:r>
    </w:p>
    <w:p w:rsidR="00E607ED" w:rsidRPr="00E06E84" w:rsidRDefault="00E607ED" w:rsidP="00E06E84">
      <w:pPr>
        <w:spacing w:after="0"/>
        <w:rPr>
          <w:b/>
          <w:sz w:val="28"/>
          <w:szCs w:val="40"/>
        </w:rPr>
      </w:pPr>
      <w:r w:rsidRPr="00E06E84">
        <w:rPr>
          <w:b/>
          <w:sz w:val="28"/>
          <w:szCs w:val="40"/>
        </w:rPr>
        <w:t>Ход игры:</w:t>
      </w:r>
    </w:p>
    <w:p w:rsidR="00E607ED" w:rsidRPr="00E06E84" w:rsidRDefault="00E607ED" w:rsidP="00E06E84">
      <w:pPr>
        <w:spacing w:after="0"/>
        <w:rPr>
          <w:b/>
          <w:sz w:val="28"/>
          <w:szCs w:val="40"/>
        </w:rPr>
      </w:pPr>
      <w:r w:rsidRPr="00E06E84">
        <w:rPr>
          <w:b/>
          <w:sz w:val="28"/>
          <w:szCs w:val="40"/>
        </w:rPr>
        <w:t>Для игры необходимы 3 игрушки крупного размера. Например: кукла, медведь и заяц.</w:t>
      </w:r>
    </w:p>
    <w:p w:rsidR="00E607ED" w:rsidRPr="00E06E84" w:rsidRDefault="00E607ED" w:rsidP="00E06E84">
      <w:pPr>
        <w:spacing w:after="0"/>
        <w:rPr>
          <w:b/>
          <w:sz w:val="28"/>
          <w:szCs w:val="40"/>
        </w:rPr>
      </w:pPr>
      <w:r w:rsidRPr="00E06E84">
        <w:rPr>
          <w:b/>
          <w:sz w:val="28"/>
          <w:szCs w:val="40"/>
        </w:rPr>
        <w:t>Ребенок садится в центре, игрушки размещаются вокруг. Педагог загадывает одну игрушку, ребенку предлагает угадать какую. Адрес загаданной игрушки, например, такой: она сидит сбоку от тебя (или перед тобой, или за тобой). Он должен назвать игрушку, находящуюся в указанном месте. Затем педагог предлагает поменяться местами. Теперь загадывать адрес игрушки будет ребенок. В дальнейшем можно ввести дополнительные различения: справа и слева.</w:t>
      </w:r>
    </w:p>
    <w:p w:rsidR="00E607ED" w:rsidRPr="00E06E84" w:rsidRDefault="00E607ED" w:rsidP="00E06E84">
      <w:pPr>
        <w:spacing w:after="0"/>
        <w:rPr>
          <w:b/>
          <w:sz w:val="28"/>
          <w:szCs w:val="40"/>
        </w:rPr>
      </w:pPr>
      <w:r w:rsidRPr="00E06E84">
        <w:rPr>
          <w:b/>
          <w:sz w:val="28"/>
          <w:szCs w:val="40"/>
        </w:rPr>
        <w:t>Дидактическая игра: «Найди игрушку».</w:t>
      </w:r>
    </w:p>
    <w:p w:rsidR="00E607ED" w:rsidRPr="00E06E84" w:rsidRDefault="00E607ED" w:rsidP="00E06E84">
      <w:pPr>
        <w:spacing w:after="0"/>
        <w:rPr>
          <w:b/>
          <w:sz w:val="28"/>
          <w:szCs w:val="40"/>
        </w:rPr>
      </w:pPr>
      <w:r w:rsidRPr="00E06E84">
        <w:rPr>
          <w:b/>
          <w:sz w:val="28"/>
          <w:szCs w:val="40"/>
        </w:rPr>
        <w:t>Цель: Развивать ориентировку в пространстве.</w:t>
      </w:r>
    </w:p>
    <w:p w:rsidR="00E607ED" w:rsidRPr="00E06E84" w:rsidRDefault="00E607ED" w:rsidP="00E06E84">
      <w:pPr>
        <w:spacing w:after="0"/>
        <w:rPr>
          <w:b/>
          <w:sz w:val="28"/>
          <w:szCs w:val="40"/>
        </w:rPr>
      </w:pPr>
      <w:r w:rsidRPr="00E06E84">
        <w:rPr>
          <w:b/>
          <w:sz w:val="28"/>
          <w:szCs w:val="40"/>
        </w:rPr>
        <w:t>Формировать представление о причинной зависимости фигур.</w:t>
      </w:r>
    </w:p>
    <w:p w:rsidR="00E607ED" w:rsidRPr="00E06E84" w:rsidRDefault="00E607ED" w:rsidP="00E06E84">
      <w:pPr>
        <w:spacing w:after="0"/>
        <w:rPr>
          <w:b/>
          <w:sz w:val="28"/>
          <w:szCs w:val="40"/>
        </w:rPr>
      </w:pPr>
      <w:r w:rsidRPr="00E06E84">
        <w:rPr>
          <w:b/>
          <w:sz w:val="28"/>
          <w:szCs w:val="40"/>
        </w:rPr>
        <w:t>Ход игры: Воспитатель прячет определенную игрушку в группе. У ребенка план группы. Педагог ставит на плане фишку в том месте, где спрятана игрушка. Задача ребенка, взглянув на план, определить, где ее искать. Ребенок должен научиться пользоваться планом, находясь в любой точке комнаты. Для этого ему сначала нужно будет сориентировать план. После этого уже легко найти в групповой комнате, отмеченный на плане предмет.</w:t>
      </w:r>
    </w:p>
    <w:p w:rsidR="00E607ED" w:rsidRPr="00E06E84" w:rsidRDefault="00E607ED" w:rsidP="00E06E84">
      <w:pPr>
        <w:spacing w:after="0"/>
        <w:rPr>
          <w:b/>
          <w:sz w:val="28"/>
          <w:szCs w:val="40"/>
        </w:rPr>
      </w:pPr>
    </w:p>
    <w:p w:rsidR="00E06E84" w:rsidRDefault="00E06E84" w:rsidP="00E06E84">
      <w:pPr>
        <w:spacing w:after="0"/>
        <w:rPr>
          <w:b/>
          <w:sz w:val="28"/>
          <w:szCs w:val="40"/>
        </w:rPr>
      </w:pPr>
    </w:p>
    <w:p w:rsidR="00E607ED" w:rsidRPr="00E06E84" w:rsidRDefault="00E607ED" w:rsidP="00E06E84">
      <w:pPr>
        <w:spacing w:after="0"/>
        <w:rPr>
          <w:b/>
          <w:sz w:val="32"/>
          <w:szCs w:val="40"/>
          <w:u w:val="single"/>
        </w:rPr>
      </w:pPr>
      <w:r w:rsidRPr="00E06E84">
        <w:rPr>
          <w:b/>
          <w:sz w:val="32"/>
          <w:szCs w:val="40"/>
          <w:u w:val="single"/>
        </w:rPr>
        <w:t>Вывод:</w:t>
      </w:r>
    </w:p>
    <w:p w:rsidR="00E607ED" w:rsidRPr="00E06E84" w:rsidRDefault="00E607ED" w:rsidP="00E06E84">
      <w:pPr>
        <w:spacing w:after="0"/>
        <w:rPr>
          <w:b/>
          <w:sz w:val="28"/>
          <w:szCs w:val="40"/>
        </w:rPr>
      </w:pPr>
      <w:r w:rsidRPr="00E06E84">
        <w:rPr>
          <w:b/>
          <w:sz w:val="28"/>
          <w:szCs w:val="40"/>
        </w:rPr>
        <w:t>Без пространственной практической ориентировки ребенка в пространстве невозможно формирование пространственных представлений и понятий. Однако на определенном этапе обучения, когда необходимо понимание детьми пространственных отношений, более существенным является не практическая ориентировка в пространстве, а именно восприятие и понимание пространственных отношений с помощью графических схем, моделей.</w:t>
      </w:r>
    </w:p>
    <w:p w:rsidR="00E607ED" w:rsidRPr="00E06E84" w:rsidRDefault="00E607ED" w:rsidP="00E06E84">
      <w:pPr>
        <w:spacing w:after="0"/>
        <w:rPr>
          <w:b/>
          <w:sz w:val="28"/>
          <w:szCs w:val="40"/>
        </w:rPr>
      </w:pPr>
      <w:r w:rsidRPr="00E06E84">
        <w:rPr>
          <w:b/>
          <w:sz w:val="28"/>
          <w:szCs w:val="40"/>
        </w:rPr>
        <w:t>Одной из наиболее распространенных форм наглядностей являются учебные таблицы. Использование таблиц имеет педагогический эффект лишь в том случае, если демонстрация их связана не только с пояснением воспитателя во время изложения нового материала, но и с организацией самостоятельной работы детей.</w:t>
      </w:r>
    </w:p>
    <w:p w:rsidR="00E607ED" w:rsidRPr="00E06E84" w:rsidRDefault="00E607ED" w:rsidP="00E06E84">
      <w:pPr>
        <w:spacing w:after="0"/>
        <w:rPr>
          <w:b/>
          <w:sz w:val="28"/>
          <w:szCs w:val="40"/>
        </w:rPr>
      </w:pPr>
    </w:p>
    <w:p w:rsidR="00E06E84" w:rsidRDefault="00E06E84" w:rsidP="00E06E84">
      <w:pPr>
        <w:spacing w:after="0"/>
        <w:rPr>
          <w:b/>
          <w:sz w:val="28"/>
          <w:szCs w:val="40"/>
        </w:rPr>
      </w:pPr>
    </w:p>
    <w:p w:rsidR="00E06E84" w:rsidRDefault="00E06E84" w:rsidP="00E06E84">
      <w:pPr>
        <w:spacing w:after="0"/>
        <w:rPr>
          <w:b/>
          <w:sz w:val="28"/>
          <w:szCs w:val="40"/>
        </w:rPr>
      </w:pPr>
    </w:p>
    <w:p w:rsidR="00E06E84" w:rsidRDefault="00E06E84" w:rsidP="00E06E84">
      <w:pPr>
        <w:spacing w:after="0"/>
        <w:rPr>
          <w:b/>
          <w:sz w:val="28"/>
          <w:szCs w:val="40"/>
        </w:rPr>
      </w:pPr>
    </w:p>
    <w:p w:rsidR="00E607ED" w:rsidRPr="00E06E84" w:rsidRDefault="00E607ED" w:rsidP="00E06E84">
      <w:pPr>
        <w:spacing w:after="0"/>
        <w:rPr>
          <w:b/>
          <w:sz w:val="32"/>
          <w:szCs w:val="40"/>
        </w:rPr>
      </w:pPr>
      <w:r w:rsidRPr="00E06E84">
        <w:rPr>
          <w:b/>
          <w:sz w:val="32"/>
          <w:szCs w:val="40"/>
        </w:rPr>
        <w:t>Использованная литература:</w:t>
      </w:r>
      <w:bookmarkStart w:id="0" w:name="_GoBack"/>
      <w:bookmarkEnd w:id="0"/>
    </w:p>
    <w:p w:rsidR="00E607ED" w:rsidRPr="00E06E84" w:rsidRDefault="00E607ED" w:rsidP="00E06E84">
      <w:pPr>
        <w:spacing w:after="0"/>
        <w:rPr>
          <w:b/>
          <w:sz w:val="28"/>
          <w:szCs w:val="40"/>
        </w:rPr>
      </w:pPr>
    </w:p>
    <w:p w:rsidR="00E607ED" w:rsidRPr="00E06E84" w:rsidRDefault="00E607ED" w:rsidP="00E06E84">
      <w:pPr>
        <w:spacing w:after="0"/>
        <w:rPr>
          <w:b/>
          <w:sz w:val="28"/>
          <w:szCs w:val="40"/>
        </w:rPr>
      </w:pPr>
      <w:r w:rsidRPr="00E06E84">
        <w:rPr>
          <w:b/>
          <w:sz w:val="28"/>
          <w:szCs w:val="40"/>
        </w:rPr>
        <w:t xml:space="preserve">1. </w:t>
      </w:r>
      <w:proofErr w:type="spellStart"/>
      <w:r w:rsidRPr="00E06E84">
        <w:rPr>
          <w:b/>
          <w:sz w:val="28"/>
          <w:szCs w:val="40"/>
        </w:rPr>
        <w:t>Арапова</w:t>
      </w:r>
      <w:proofErr w:type="spellEnd"/>
      <w:r w:rsidRPr="00E06E84">
        <w:rPr>
          <w:b/>
          <w:sz w:val="28"/>
          <w:szCs w:val="40"/>
        </w:rPr>
        <w:t xml:space="preserve"> - Пискарева Н.А. Формирование элементарных математических представлений в детском саду. Программа и методические рекомендации. - М.: Мозаика - Синтез, 2006.</w:t>
      </w:r>
    </w:p>
    <w:p w:rsidR="00E607ED" w:rsidRPr="00E06E84" w:rsidRDefault="00E607ED" w:rsidP="00E06E84">
      <w:pPr>
        <w:spacing w:after="0"/>
        <w:rPr>
          <w:b/>
          <w:sz w:val="28"/>
          <w:szCs w:val="40"/>
        </w:rPr>
      </w:pPr>
    </w:p>
    <w:p w:rsidR="00E607ED" w:rsidRPr="00E06E84" w:rsidRDefault="00E607ED" w:rsidP="00E06E84">
      <w:pPr>
        <w:spacing w:after="0"/>
        <w:rPr>
          <w:b/>
          <w:sz w:val="28"/>
          <w:szCs w:val="40"/>
        </w:rPr>
      </w:pPr>
      <w:r w:rsidRPr="00E06E84">
        <w:rPr>
          <w:b/>
          <w:sz w:val="28"/>
          <w:szCs w:val="40"/>
        </w:rPr>
        <w:t>2. Ерофеева Т.И. Математика для дошкольников: Кн. для воспитателя дет</w:t>
      </w:r>
      <w:proofErr w:type="gramStart"/>
      <w:r w:rsidRPr="00E06E84">
        <w:rPr>
          <w:b/>
          <w:sz w:val="28"/>
          <w:szCs w:val="40"/>
        </w:rPr>
        <w:t>.</w:t>
      </w:r>
      <w:proofErr w:type="gramEnd"/>
      <w:r w:rsidRPr="00E06E84">
        <w:rPr>
          <w:b/>
          <w:sz w:val="28"/>
          <w:szCs w:val="40"/>
        </w:rPr>
        <w:t xml:space="preserve"> </w:t>
      </w:r>
      <w:proofErr w:type="gramStart"/>
      <w:r w:rsidRPr="00E06E84">
        <w:rPr>
          <w:b/>
          <w:sz w:val="28"/>
          <w:szCs w:val="40"/>
        </w:rPr>
        <w:t>с</w:t>
      </w:r>
      <w:proofErr w:type="gramEnd"/>
      <w:r w:rsidRPr="00E06E84">
        <w:rPr>
          <w:b/>
          <w:sz w:val="28"/>
          <w:szCs w:val="40"/>
        </w:rPr>
        <w:t xml:space="preserve">ада / </w:t>
      </w:r>
      <w:proofErr w:type="spellStart"/>
      <w:r w:rsidRPr="00E06E84">
        <w:rPr>
          <w:b/>
          <w:sz w:val="28"/>
          <w:szCs w:val="40"/>
        </w:rPr>
        <w:t>Т.И.Ерофеева</w:t>
      </w:r>
      <w:proofErr w:type="spellEnd"/>
      <w:r w:rsidRPr="00E06E84">
        <w:rPr>
          <w:b/>
          <w:sz w:val="28"/>
          <w:szCs w:val="40"/>
        </w:rPr>
        <w:t xml:space="preserve">, </w:t>
      </w:r>
      <w:proofErr w:type="spellStart"/>
      <w:r w:rsidRPr="00E06E84">
        <w:rPr>
          <w:b/>
          <w:sz w:val="28"/>
          <w:szCs w:val="40"/>
        </w:rPr>
        <w:t>Л.Н.Павлова</w:t>
      </w:r>
      <w:proofErr w:type="spellEnd"/>
      <w:r w:rsidRPr="00E06E84">
        <w:rPr>
          <w:b/>
          <w:sz w:val="28"/>
          <w:szCs w:val="40"/>
        </w:rPr>
        <w:t xml:space="preserve">, </w:t>
      </w:r>
      <w:proofErr w:type="spellStart"/>
      <w:r w:rsidRPr="00E06E84">
        <w:rPr>
          <w:b/>
          <w:sz w:val="28"/>
          <w:szCs w:val="40"/>
        </w:rPr>
        <w:t>В.П.Новикова</w:t>
      </w:r>
      <w:proofErr w:type="spellEnd"/>
      <w:r w:rsidRPr="00E06E84">
        <w:rPr>
          <w:b/>
          <w:sz w:val="28"/>
          <w:szCs w:val="40"/>
        </w:rPr>
        <w:t>. - М.: Просвещение, 1992.</w:t>
      </w:r>
    </w:p>
    <w:p w:rsidR="00E607ED" w:rsidRPr="00E06E84" w:rsidRDefault="00E607ED" w:rsidP="00E06E84">
      <w:pPr>
        <w:spacing w:after="0"/>
        <w:rPr>
          <w:b/>
          <w:sz w:val="28"/>
          <w:szCs w:val="40"/>
        </w:rPr>
      </w:pPr>
    </w:p>
    <w:p w:rsidR="00E607ED" w:rsidRPr="00E06E84" w:rsidRDefault="00E607ED" w:rsidP="00E06E84">
      <w:pPr>
        <w:spacing w:after="0"/>
        <w:rPr>
          <w:b/>
          <w:sz w:val="28"/>
          <w:szCs w:val="40"/>
        </w:rPr>
      </w:pPr>
      <w:r w:rsidRPr="00E06E84">
        <w:rPr>
          <w:b/>
          <w:sz w:val="28"/>
          <w:szCs w:val="40"/>
        </w:rPr>
        <w:t>3. Козлова В.А. Обучение дошкольников и младших школьников математике. Методическое пособие для родителей и воспитателей. - М.: Школьная Пресса, 2002.</w:t>
      </w:r>
    </w:p>
    <w:p w:rsidR="00E607ED" w:rsidRPr="00E06E84" w:rsidRDefault="00E607ED" w:rsidP="00E06E84">
      <w:pPr>
        <w:spacing w:after="0"/>
        <w:rPr>
          <w:b/>
          <w:sz w:val="28"/>
          <w:szCs w:val="40"/>
        </w:rPr>
      </w:pPr>
    </w:p>
    <w:p w:rsidR="00E607ED" w:rsidRPr="00E06E84" w:rsidRDefault="00E607ED" w:rsidP="00E06E84">
      <w:pPr>
        <w:spacing w:after="0"/>
        <w:rPr>
          <w:b/>
          <w:sz w:val="28"/>
          <w:szCs w:val="40"/>
        </w:rPr>
      </w:pPr>
      <w:r w:rsidRPr="00E06E84">
        <w:rPr>
          <w:b/>
          <w:sz w:val="28"/>
          <w:szCs w:val="40"/>
        </w:rPr>
        <w:t>4. Новикова В.П. Математика в детском саду. Младший дошкольный возраст. - М.: Мозаика-Синтез, 2006.</w:t>
      </w:r>
    </w:p>
    <w:p w:rsidR="00E607ED" w:rsidRPr="00E06E84" w:rsidRDefault="00E607ED" w:rsidP="00E06E84">
      <w:pPr>
        <w:spacing w:after="0"/>
        <w:rPr>
          <w:b/>
          <w:sz w:val="28"/>
          <w:szCs w:val="40"/>
        </w:rPr>
      </w:pPr>
    </w:p>
    <w:p w:rsidR="00E607ED" w:rsidRPr="00E06E84" w:rsidRDefault="00E607ED" w:rsidP="00E06E84">
      <w:pPr>
        <w:spacing w:after="0"/>
        <w:rPr>
          <w:b/>
          <w:sz w:val="16"/>
        </w:rPr>
      </w:pPr>
    </w:p>
    <w:sectPr w:rsidR="00E607ED" w:rsidRPr="00E06E84" w:rsidSect="00E06E84">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ED"/>
    <w:rsid w:val="009728B3"/>
    <w:rsid w:val="00E06E84"/>
    <w:rsid w:val="00E60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dc:creator>
  <cp:lastModifiedBy>Асия</cp:lastModifiedBy>
  <cp:revision>4</cp:revision>
  <dcterms:created xsi:type="dcterms:W3CDTF">2012-04-30T03:51:00Z</dcterms:created>
  <dcterms:modified xsi:type="dcterms:W3CDTF">2012-08-15T01:57:00Z</dcterms:modified>
</cp:coreProperties>
</file>