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0" w:rsidRDefault="00C91B60" w:rsidP="00C91B6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</w:rPr>
        <w:t>Проект «Широкая Масленица»</w:t>
      </w:r>
    </w:p>
    <w:p w:rsidR="00C91B60" w:rsidRDefault="00C91B60" w:rsidP="00C91B6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</w:rPr>
      </w:pPr>
      <w:r>
        <w:rPr>
          <w:rFonts w:ascii="Trebuchet MS" w:eastAsia="Times New Roman" w:hAnsi="Trebuchet MS" w:cs="Times New Roman"/>
          <w:kern w:val="36"/>
          <w:sz w:val="24"/>
          <w:szCs w:val="24"/>
        </w:rPr>
        <w:t>Старший дошкольный возраст.</w:t>
      </w:r>
    </w:p>
    <w:p w:rsidR="00C91B60" w:rsidRDefault="00C91B60" w:rsidP="00C91B6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</w:rPr>
      </w:pPr>
      <w:r>
        <w:rPr>
          <w:rFonts w:ascii="Trebuchet MS" w:eastAsia="Times New Roman" w:hAnsi="Trebuchet MS" w:cs="Times New Roman"/>
          <w:kern w:val="36"/>
          <w:sz w:val="24"/>
          <w:szCs w:val="24"/>
        </w:rPr>
        <w:t xml:space="preserve">Авторы проекта: </w:t>
      </w:r>
      <w:proofErr w:type="spellStart"/>
      <w:r>
        <w:rPr>
          <w:rFonts w:ascii="Trebuchet MS" w:eastAsia="Times New Roman" w:hAnsi="Trebuchet MS" w:cs="Times New Roman"/>
          <w:kern w:val="36"/>
          <w:sz w:val="24"/>
          <w:szCs w:val="24"/>
        </w:rPr>
        <w:t>Набиуллина</w:t>
      </w:r>
      <w:proofErr w:type="spellEnd"/>
      <w:r>
        <w:rPr>
          <w:rFonts w:ascii="Trebuchet MS" w:eastAsia="Times New Roman" w:hAnsi="Trebuchet MS" w:cs="Times New Roman"/>
          <w:kern w:val="36"/>
          <w:sz w:val="24"/>
          <w:szCs w:val="24"/>
        </w:rPr>
        <w:t xml:space="preserve"> И. М., Шишкина Т.А.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Участники проекта: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Музыкальный руководитель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Воспитатель подготовительной группы.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Родители подготовительной группы. 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Дети –  подготовительной группы 6-7 лет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Сроки реализации проекта –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один месяц.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Тип проекта:</w:t>
      </w:r>
    </w:p>
    <w:p w:rsidR="00C91B60" w:rsidRDefault="00C91B60" w:rsidP="00C91B6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по числу детей –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групповой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C91B60" w:rsidRDefault="00C91B60" w:rsidP="00C91B6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по доминирующему методу –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игровой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>, творческий;</w:t>
      </w:r>
    </w:p>
    <w:p w:rsidR="00C91B60" w:rsidRDefault="00C91B60" w:rsidP="00C91B6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по предметным областям –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межпредметный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(литература, музыка, физическая культура);</w:t>
      </w:r>
    </w:p>
    <w:p w:rsidR="00C91B60" w:rsidRDefault="00C91B60" w:rsidP="00C91B6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 продолжительности – средней продолжительности.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Интеграция с другими образовательными областями: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Музыка, здоровье, коммуникация, художественное творчество, познание.</w:t>
      </w:r>
    </w:p>
    <w:p w:rsidR="00C91B60" w:rsidRDefault="00C91B60" w:rsidP="00C91B60">
      <w:pPr>
        <w:rPr>
          <w:rFonts w:eastAsiaTheme="minorHAnsi"/>
          <w:lang w:eastAsia="en-US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Актуальность.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r>
        <w:t xml:space="preserve">В современных Федеральных требованиях к осуществлению образовательных, воспитательных задач в дошкольном возрасте обращено должное внимание на развитие активности, самостоятельности, инициативности детей. Познавательная активность является качественной характеристикой процесса познания в ходе естественного пути освоение ребенком окружающего его мира, объектов природы, людей и традиций. </w:t>
      </w:r>
    </w:p>
    <w:p w:rsidR="00C91B60" w:rsidRDefault="00C91B60" w:rsidP="00C91B60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</w:t>
      </w:r>
      <w:r>
        <w:t>В результате опроса «Что мы знаем о масленице», проводимого воспитателем с деть подготовительной группы «Колокольчики»</w:t>
      </w:r>
      <w:proofErr w:type="gramStart"/>
      <w:r>
        <w:t xml:space="preserve"> ,</w:t>
      </w:r>
      <w:proofErr w:type="gramEnd"/>
      <w:r>
        <w:t xml:space="preserve"> выяснилось, что знания детей о </w:t>
      </w:r>
      <w:r>
        <w:rPr>
          <w:rFonts w:ascii="Verdana" w:eastAsia="Times New Roman" w:hAnsi="Verdana" w:cs="Times New Roman"/>
          <w:sz w:val="20"/>
          <w:szCs w:val="20"/>
        </w:rPr>
        <w:t xml:space="preserve"> традициях проведения этого праздника поверхностны и лишены духовно-нравственной основы.</w:t>
      </w:r>
    </w:p>
    <w:p w:rsidR="00C91B60" w:rsidRDefault="00C91B60" w:rsidP="00C91B60">
      <w:pPr>
        <w:rPr>
          <w:rFonts w:eastAsiaTheme="minorHAnsi"/>
          <w:lang w:eastAsia="en-US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Поэтому и возникла идея в проведении проектно-исследовательской работы по изучению истории этого праздника и организации праздничного гулянья </w:t>
      </w:r>
      <w:r>
        <w:rPr>
          <w:rFonts w:ascii="Verdana" w:eastAsia="Times New Roman" w:hAnsi="Verdana" w:cs="Times New Roman"/>
          <w:bCs/>
          <w:sz w:val="20"/>
          <w:szCs w:val="20"/>
        </w:rPr>
        <w:t>«Эх, да      Масленица</w:t>
      </w:r>
      <w:r>
        <w:rPr>
          <w:rFonts w:ascii="Verdana" w:eastAsia="Times New Roman" w:hAnsi="Verdana" w:cs="Times New Roman"/>
          <w:sz w:val="20"/>
          <w:szCs w:val="20"/>
        </w:rPr>
        <w:t>» силами педагогов, родителей и ребят.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Цель: </w:t>
      </w:r>
      <w:r>
        <w:rPr>
          <w:rFonts w:ascii="Verdana" w:eastAsia="Times New Roman" w:hAnsi="Verdana" w:cs="Times New Roman"/>
          <w:sz w:val="20"/>
          <w:szCs w:val="20"/>
        </w:rPr>
        <w:t>Повышение интереса к традициям русского народа (праздник Масленица)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bCs/>
          <w:sz w:val="20"/>
          <w:szCs w:val="20"/>
        </w:rPr>
        <w:t>формирование у детей дошкольного возраста устойчивого интереса к русским народным традициям на примере ознакомления с праздником Масленица)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Задачи: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Возрождать интерес к обрядовым русским праздникам.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Обогащать духовный мир детей.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Обобщить и закрепить знания детей о празднике «Масленица».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Способствовать развитию познавательной инициативы ребенка (любознательности);</w:t>
      </w:r>
    </w:p>
    <w:p w:rsidR="00C91B60" w:rsidRDefault="00C91B60" w:rsidP="00C91B60">
      <w:pPr>
        <w:pStyle w:val="a3"/>
        <w:numPr>
          <w:ilvl w:val="0"/>
          <w:numId w:val="2"/>
        </w:numPr>
      </w:pPr>
      <w:r>
        <w:t>Развивать  восприятия, мышления, речи (словесного анализа-рассуждения) в процессе активных действий по поиску связей вещей и явлений;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t>Расширять кругозора детей, по средствам проектно исследовательской деятельности;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C91B60" w:rsidRDefault="00C91B60" w:rsidP="00C91B6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Воспитывать чувство патриотизма, основанного на русских традициях.</w:t>
      </w:r>
    </w:p>
    <w:p w:rsidR="00C91B60" w:rsidRDefault="00C91B60" w:rsidP="00C91B60">
      <w:p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Проблема проекта: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 </w:t>
      </w:r>
      <w:r>
        <w:rPr>
          <w:rFonts w:ascii="Verdana" w:eastAsia="Times New Roman" w:hAnsi="Verdana" w:cs="Times New Roman"/>
          <w:sz w:val="20"/>
          <w:szCs w:val="20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Ресурсное обеспечение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Репродукции картин известных художников: 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Б.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И.Кустодиева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«Масленица», А. А. Соловьёва «Тройка», В. И. Сурикова «Взятие снежного городка».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Художественные произведения: 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Д. Кузнецова «Блины»,  Т.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Нуждиной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«Блины».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Заклички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, стихи о весне, частушки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Чучело «Масленица» - наряженная кукла из соломы.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ru-RU"/>
        </w:rPr>
        <w:t>Костюмы для взрослых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2 костюма скоморохов, костюмы Зимы и Бабы Яги.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ru-RU"/>
        </w:rPr>
        <w:t>Костюмы для детей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русские сарафаны, короны, кокошники, косыночки, платочки, фуражки.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ru-RU"/>
        </w:rPr>
        <w:t>Музыкальные инструменты: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пианино, ложки,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шумелки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бубны, колокольчики,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трещетки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ru-RU"/>
        </w:rPr>
        <w:t xml:space="preserve">Самодельные музыкальные инструменты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для шумового оркестра на улице.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Атрибуты и шапочки для народных игр: лиса, заяц, медведь, еж, коза, блохи…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.</w:t>
      </w:r>
      <w:proofErr w:type="gramEnd"/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Verdana" w:eastAsia="Times New Roman" w:hAnsi="Verdana" w:cs="Times New Roman"/>
          <w:iCs/>
          <w:sz w:val="20"/>
          <w:szCs w:val="20"/>
          <w:lang w:eastAsia="ru-RU"/>
        </w:rPr>
        <w:t>Видео-фильм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 «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Смешарики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Масленица.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ru-RU"/>
        </w:rPr>
        <w:t>Электронная презентация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«Душа моя Масленица»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Техническое средство обучения: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музыкальный центр, интерактивная доска, видеопроектор, фотоаппарат.</w:t>
      </w:r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Спортивное оборудование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 канат, конусы,  мячи, гимнастическая скамейка, кегли, дорожки здоровья, кольца, обручи.</w:t>
      </w:r>
      <w:proofErr w:type="gramEnd"/>
    </w:p>
    <w:p w:rsidR="00C91B60" w:rsidRDefault="00C91B60" w:rsidP="00C91B60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Музыкальный репертуар: фонограмма П.И. Чайковского « </w:t>
      </w:r>
    </w:p>
    <w:p w:rsidR="00C91B60" w:rsidRDefault="00C91B60" w:rsidP="00C91B60">
      <w:pPr>
        <w:pStyle w:val="a3"/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Песни и хороводы: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«Едет Масленица» рус. нар. мел., «Вот уж зимушка проходит» рус. нар. мел, «А я по лугу» рус. нар. мел., «Веснянка» рус. нар. мел., «Ой, бежит ручьем вода»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рус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.н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ар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 мел, «масленичные» частушки, русские народные наигрыши</w:t>
      </w:r>
    </w:p>
    <w:p w:rsidR="00C91B60" w:rsidRDefault="00C91B60" w:rsidP="00C91B60">
      <w:pPr>
        <w:pStyle w:val="a3"/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Музыкальные игры: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«Тень, тень,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потетень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 рус. нар. мел., «Ворон»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рус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.н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ар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 мел. «Горелки» р.н.м., р.н.и. «Золотые ворота»</w:t>
      </w:r>
    </w:p>
    <w:p w:rsidR="00C91B60" w:rsidRDefault="00C91B60" w:rsidP="00C91B60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Методическое оснащение проекта: </w:t>
      </w:r>
    </w:p>
    <w:p w:rsidR="00C91B60" w:rsidRDefault="00C91B60" w:rsidP="00C91B60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Аксенова З.Ф. Спортивные праздники в детском саду: Пособие для работников дошкольных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учреждений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.-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.: ТЦ Сфера, 2003.</w:t>
      </w:r>
    </w:p>
    <w:p w:rsidR="00C91B60" w:rsidRDefault="00C91B60" w:rsidP="00C91B60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Батурина Г. И., Кузина Т. Ф. Народная педагогика в современном учебно-воспитательном процессе – М.: «Школьная Пресса» 2003г.</w:t>
      </w:r>
    </w:p>
    <w:p w:rsidR="00C91B60" w:rsidRDefault="00C91B60" w:rsidP="00C91B60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Даймедина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И.П. Поиграем, малыши - М., Просвещение, 1992</w:t>
      </w:r>
    </w:p>
    <w:p w:rsidR="00C91B60" w:rsidRDefault="00C91B60" w:rsidP="00C91B60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Кенеман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А.В., Осокина Т.И. Детские подвижные игры СССР: Пособие для воспитателя детского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сада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.-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.: Просвещение, 1988.</w:t>
      </w:r>
    </w:p>
    <w:p w:rsidR="00C91B60" w:rsidRDefault="00C91B60" w:rsidP="00C91B60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Мельникова Л. И., Зимина А. Н Детский музыкальный фольклор в дошкольном образовательном учрежден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ии ООО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«Гном-Пресс» 2000г.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sz w:val="20"/>
          <w:szCs w:val="20"/>
        </w:rPr>
      </w:pP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Практический результат:</w:t>
      </w:r>
    </w:p>
    <w:p w:rsidR="00C91B60" w:rsidRDefault="00C91B60" w:rsidP="00C91B60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Создание мини-проектов по темам: «Душа моя Масленица», «Мужской русский народный костюм», «Женский русский народный костюм», «Весну звали», «Русский народные игры, забавы на масленице», «Масленица –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блиноедка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», «История Масленицы»</w:t>
      </w:r>
    </w:p>
    <w:p w:rsidR="00C91B60" w:rsidRDefault="00C91B60" w:rsidP="00C91B60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Изготовление чучела Масленицы;</w:t>
      </w:r>
    </w:p>
    <w:p w:rsidR="00C91B60" w:rsidRDefault="00C91B60" w:rsidP="00C91B60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Фотогазета «Как мы весну встречали»;</w:t>
      </w:r>
    </w:p>
    <w:p w:rsidR="00C91B60" w:rsidRDefault="00C91B60" w:rsidP="00C91B60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Создание игротеке русских народных игр;</w:t>
      </w:r>
    </w:p>
    <w:p w:rsidR="00C91B60" w:rsidRDefault="00C91B60" w:rsidP="00C91B60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Выставка детских рисунков и поделок « Масленица»;</w:t>
      </w:r>
    </w:p>
    <w:p w:rsidR="00C91B60" w:rsidRDefault="00C91B60" w:rsidP="00C91B60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Сценарий праздника «Эх, да Масленица».</w:t>
      </w:r>
    </w:p>
    <w:p w:rsidR="00C91B60" w:rsidRDefault="00C91B60" w:rsidP="00C91B6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</w:rPr>
        <w:t>Ожидаемые результаты проекта:</w:t>
      </w:r>
    </w:p>
    <w:p w:rsidR="00C91B60" w:rsidRDefault="00C91B60" w:rsidP="00C91B6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C91B60" w:rsidRDefault="00C91B60" w:rsidP="00C91B6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Создание атмосферы радости приобщения к традиционному народному празднику.</w:t>
      </w:r>
    </w:p>
    <w:p w:rsidR="00C91B60" w:rsidRDefault="00C91B60" w:rsidP="00C91B6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Повышение познавательного интереса среди детей к родной истории.</w:t>
      </w:r>
    </w:p>
    <w:p w:rsidR="00C91B60" w:rsidRDefault="00C91B60" w:rsidP="00C91B60">
      <w:pPr>
        <w:shd w:val="clear" w:color="auto" w:fill="FFFFFF"/>
        <w:spacing w:before="45" w:after="0" w:line="240" w:lineRule="auto"/>
        <w:ind w:left="-195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  </w:t>
      </w:r>
    </w:p>
    <w:p w:rsidR="00C91B60" w:rsidRDefault="00C91B60" w:rsidP="00C91B60">
      <w:pPr>
        <w:shd w:val="clear" w:color="auto" w:fill="FFFFFF"/>
        <w:spacing w:before="45" w:after="0" w:line="240" w:lineRule="auto"/>
        <w:ind w:left="-195"/>
        <w:jc w:val="both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</w:rPr>
        <w:t>Методы реализации проекта:</w:t>
      </w:r>
    </w:p>
    <w:p w:rsidR="00C91B60" w:rsidRDefault="00C91B60" w:rsidP="00C91B60">
      <w:pPr>
        <w:shd w:val="clear" w:color="auto" w:fill="FFFFFF"/>
        <w:spacing w:before="45" w:after="0" w:line="240" w:lineRule="auto"/>
        <w:ind w:left="-195"/>
        <w:jc w:val="both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</w:rPr>
      </w:pPr>
    </w:p>
    <w:tbl>
      <w:tblPr>
        <w:tblStyle w:val="a4"/>
        <w:tblW w:w="9795" w:type="dxa"/>
        <w:tblInd w:w="-195" w:type="dxa"/>
        <w:tblLayout w:type="fixed"/>
        <w:tblLook w:val="04A0"/>
      </w:tblPr>
      <w:tblGrid>
        <w:gridCol w:w="1679"/>
        <w:gridCol w:w="1962"/>
        <w:gridCol w:w="2037"/>
        <w:gridCol w:w="2275"/>
        <w:gridCol w:w="1842"/>
      </w:tblGrid>
      <w:tr w:rsidR="00C91B60" w:rsidTr="00C91B60">
        <w:trPr>
          <w:trHeight w:val="284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Этапы проекта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Формы работы с детьми.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Формы работы с родителями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Формы работы воспитателя и музыкального руководителя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Сроки и место пр</w:t>
            </w:r>
            <w:proofErr w:type="gramStart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ведения</w:t>
            </w:r>
          </w:p>
        </w:tc>
      </w:tr>
      <w:tr w:rsidR="00C91B60" w:rsidTr="00C91B60">
        <w:trPr>
          <w:trHeight w:val="299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1этап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подготовит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льный</w:t>
            </w:r>
            <w:proofErr w:type="spellEnd"/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Постановка мотивации цели и задач по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озн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комлению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с традициями празднования Масленицы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 w:rsidP="00023882">
            <w:pPr>
              <w:numPr>
                <w:ilvl w:val="0"/>
                <w:numId w:val="7"/>
              </w:numPr>
              <w:shd w:val="clear" w:color="auto" w:fill="FFFFFF"/>
              <w:spacing w:before="45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Детский совет, обсуждение идей и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предложений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связанных с предстоящим праздником «Масленица», </w:t>
            </w:r>
          </w:p>
          <w:p w:rsidR="00C91B60" w:rsidRDefault="00C91B60" w:rsidP="00023882">
            <w:pPr>
              <w:numPr>
                <w:ilvl w:val="0"/>
                <w:numId w:val="7"/>
              </w:numPr>
              <w:shd w:val="clear" w:color="auto" w:fill="FFFFFF"/>
              <w:spacing w:before="45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-выявление интересующих вопросов;</w:t>
            </w:r>
          </w:p>
          <w:p w:rsidR="00C91B60" w:rsidRDefault="00C91B60" w:rsidP="0002388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before="45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Составление плана совместных действий с детьми, поиск и сбор информации о празднике.</w:t>
            </w:r>
          </w:p>
          <w:p w:rsidR="00C91B60" w:rsidRDefault="00C91B60" w:rsidP="0002388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before="45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Создание мини-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проектов по темам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«Душа моя Масленица», «Мужской русский народный костюм» «Женский русский народный костюм» «Весну звали», «Русский народные игры, забавы на масленице», «Масленица –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блиноедка</w:t>
            </w:r>
            <w:proofErr w:type="spellEnd"/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C91B60" w:rsidRDefault="00C91B60" w:rsidP="00023882">
            <w:pPr>
              <w:numPr>
                <w:ilvl w:val="0"/>
                <w:numId w:val="7"/>
              </w:numPr>
              <w:shd w:val="clear" w:color="auto" w:fill="FFFFFF"/>
              <w:spacing w:before="45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Индивидуальные беседы.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-помощь детям в создании мини-проектов по темам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-выбор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дек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раторов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(помощь в оформлении);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-выбор затейников (для организации игр).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Сбор и анализ информации.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Составить план действий.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Помочь детям выбрать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тивную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посиль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задачу на определённый отрезок времени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Подобрать мат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риал, пособия и литературу по теме (стихи, частушки, загадки,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заклички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, репродукции, музыкальный репертуар).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Начать фо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мирование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игротеки народных игр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91B60" w:rsidRDefault="00C91B60">
            <w:pPr>
              <w:shd w:val="clear" w:color="auto" w:fill="FFFFFF"/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сц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нария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праздника</w:t>
            </w:r>
          </w:p>
          <w:p w:rsidR="00C91B60" w:rsidRDefault="00C91B60">
            <w:pPr>
              <w:shd w:val="clear" w:color="auto" w:fill="FFFFFF"/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Организация места проведения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праз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ника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91B60" w:rsidRDefault="00C91B60">
            <w:pPr>
              <w:shd w:val="clear" w:color="auto" w:fill="FFFFFF"/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Проведение инструктажа по технике безопасности.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Подготовительная группа, музыкальный зал.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 неделя.</w:t>
            </w:r>
          </w:p>
        </w:tc>
      </w:tr>
      <w:tr w:rsidR="00C91B60" w:rsidTr="00C91B60">
        <w:trPr>
          <w:trHeight w:val="299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 этап: основной.</w:t>
            </w:r>
          </w:p>
          <w:p w:rsidR="00C91B60" w:rsidRDefault="00C91B60">
            <w:pPr>
              <w:spacing w:before="45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Формирова</w:t>
            </w:r>
            <w:proofErr w:type="spellEnd"/>
          </w:p>
          <w:p w:rsidR="00C91B60" w:rsidRDefault="00C91B60">
            <w:pPr>
              <w:spacing w:before="45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знаний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дошкольникв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о русской национальной традиции встречи весны. 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Наблюдения за изменениями в природе.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Беседа: «Как на Руси весну встречали!».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Рассматривание и обсуждение картин Б.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И.Кустодиева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«Масленица», А. А. Соловьёва «Тройка», В. И. Сурикова «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Вз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тие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снежного городка».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Заучивание з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кличек, стихов, частушек.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Разучивание хороводных игр, русских нар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есен: «Веснянка», «Блины», «Ясна – красна».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Чтение стихотворения Д. Кузнецова «Блины», рассказа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Т.Ну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диной «Блины».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Слушание музыки П. И. Чайковского «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мини- проектов совместно с родителями. 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Знакомство детей с пословицами о масленице.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Обучение ру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ским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народным играм «Салки», «Горелки», «Жаворонок», «Поймай вале- нок», «Кару- сели», «Пройди в ворота», «Золотые ворота».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Проведение соревнований и игр эстафет: «Санный поезд» «Попади в цель», «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Перетягивание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каната», «Штурм горы», «Кто быстрее на метле».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Продуктивная деятельность.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Рисование: «Зимние забавы».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Аппликация: «Барышня на Масленице».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Коллективный труд, создание чучела из соломы: «Масленица!» 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Лепка: «Масленичное Солнце!».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Помощь детям в презентации мини проектов по темам.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Оформление участка к проведению праздника «Эх, да Масленица».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Подготовка костюмов для детей  к празднику.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Изготовление чучела Масленицы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Завершить оформление игротеки народных игр.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Наблюдения с детьми за измен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в природе.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 с детьми «Как на Руси весну встречали!».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Рассматривание и обсуждение картин Б.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И.Кустодиева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«Масленица», А. А. Соловьёва «Тройка», В. И. Сурикова «Взятие снежного городка»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Заучивание з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кличек, стихов, частушек.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Разучивание хороводных игр, русских нар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есен: «Веснянка», «Блины», «Ясна – красна».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Чтение стихотворения Д. Кузнецова «Блины», рассказа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Т.Нуждиной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«Блины».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Слушание музыки П. И. Чайковского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« </w:t>
            </w:r>
          </w:p>
          <w:p w:rsidR="00C91B60" w:rsidRDefault="00C91B60">
            <w:pPr>
              <w:tabs>
                <w:tab w:val="left" w:pos="720"/>
              </w:tabs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Презентация мини- проектов детьми и родителями. 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Знакомство детей с пословицами о масленице.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Обучение детей русским народным играм.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Подготовка костюмов для взрослых к празднику.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Подготовка детских работ к 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выстовке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«Масленица».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Репетиция с героями праздника «Эх, да Масленица»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Подготовитель-ная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группа, музыкальный зал, участок детского сада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2-3 недели.</w:t>
            </w:r>
          </w:p>
        </w:tc>
      </w:tr>
      <w:tr w:rsidR="00C91B60" w:rsidTr="00C91B60">
        <w:trPr>
          <w:trHeight w:val="299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 этап.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«Заключительный»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Обобщение знаний детей о Масленице, закрепление умения различать и называть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тра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диционные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обряды народного гуляния, фор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мирование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устойчивого интереса к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националь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ой культуре. 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Праздник «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Эх, да Масленица» на улице.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Обсуждение результатов полученных в ходе проекта, выяснения успехов и неудач, определение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lastRenderedPageBreak/>
              <w:t>перспектив.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Участие в празднике. Исполнение ролей.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Приготовление блинов к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праздику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Обсуждение результатов полученных в ходе проекта,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lastRenderedPageBreak/>
              <w:t>выяснения успехов и неудач, определение перспектив.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праздника «Эх, да Масленица»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Оформление репортажа о проведении праздника в фотогазете.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Оформление выставки Масленица»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Консультация для родителей.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Обсуждение результатов полученных в ходе проекта, выяснения успехов и неудач, определение перспектив.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Подготовительная группа, участок детского сада.</w:t>
            </w:r>
          </w:p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 неделя.</w:t>
            </w:r>
          </w:p>
        </w:tc>
      </w:tr>
      <w:tr w:rsidR="00C91B60" w:rsidTr="00C91B60">
        <w:trPr>
          <w:trHeight w:val="31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B60" w:rsidRDefault="00C91B60">
            <w:pPr>
              <w:spacing w:before="45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1B60" w:rsidRDefault="00C91B60" w:rsidP="00C91B60">
      <w:pPr>
        <w:shd w:val="clear" w:color="auto" w:fill="FFFFFF"/>
        <w:spacing w:before="45" w:after="0" w:line="240" w:lineRule="auto"/>
        <w:ind w:left="-19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Формы работы с детьми: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Детски совет;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Беседа;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 художественной литературы;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Разучивание стихов, песен,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закличек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поговорок;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Слушание музыки;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Рассматривание картин и иллюстраций.</w:t>
      </w:r>
    </w:p>
    <w:p w:rsidR="00C91B60" w:rsidRDefault="00C91B60" w:rsidP="00C91B60">
      <w:pPr>
        <w:pStyle w:val="a3"/>
        <w:numPr>
          <w:ilvl w:val="0"/>
          <w:numId w:val="8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Рисование, аппликация, коллективное творчество.</w:t>
      </w:r>
    </w:p>
    <w:p w:rsidR="00C91B60" w:rsidRDefault="00C91B60" w:rsidP="00C91B60">
      <w:p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Формы работы с родителями:</w:t>
      </w:r>
    </w:p>
    <w:p w:rsidR="00C91B60" w:rsidRDefault="00C91B60" w:rsidP="00C91B60">
      <w:pPr>
        <w:pStyle w:val="a3"/>
        <w:numPr>
          <w:ilvl w:val="0"/>
          <w:numId w:val="9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Консультации;</w:t>
      </w:r>
    </w:p>
    <w:p w:rsidR="00C91B60" w:rsidRDefault="00C91B60" w:rsidP="00C91B60">
      <w:pPr>
        <w:pStyle w:val="a3"/>
        <w:numPr>
          <w:ilvl w:val="0"/>
          <w:numId w:val="9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Индивидуальные беседы;</w:t>
      </w:r>
    </w:p>
    <w:p w:rsidR="00C91B60" w:rsidRDefault="00C91B60" w:rsidP="00C91B60">
      <w:pPr>
        <w:pStyle w:val="a3"/>
        <w:numPr>
          <w:ilvl w:val="0"/>
          <w:numId w:val="9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Репетиции;</w:t>
      </w:r>
    </w:p>
    <w:p w:rsidR="00C91B60" w:rsidRDefault="00C91B60" w:rsidP="00C91B60">
      <w:pPr>
        <w:pStyle w:val="a3"/>
        <w:numPr>
          <w:ilvl w:val="0"/>
          <w:numId w:val="9"/>
        </w:numPr>
        <w:shd w:val="clear" w:color="auto" w:fill="FFFFFF"/>
        <w:spacing w:before="45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Привлечение к оформлению участка, шитью костюмов, изготовлению чучела.</w:t>
      </w:r>
    </w:p>
    <w:p w:rsidR="00000000" w:rsidRDefault="00C91B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21F"/>
    <w:multiLevelType w:val="multilevel"/>
    <w:tmpl w:val="FC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C0359"/>
    <w:multiLevelType w:val="hybridMultilevel"/>
    <w:tmpl w:val="23F0F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14B"/>
    <w:multiLevelType w:val="hybridMultilevel"/>
    <w:tmpl w:val="3086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8247C"/>
    <w:multiLevelType w:val="hybridMultilevel"/>
    <w:tmpl w:val="0100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31A7E"/>
    <w:multiLevelType w:val="hybridMultilevel"/>
    <w:tmpl w:val="29AC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52219"/>
    <w:multiLevelType w:val="multilevel"/>
    <w:tmpl w:val="ADB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DB1"/>
    <w:multiLevelType w:val="multilevel"/>
    <w:tmpl w:val="C4208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71B2F"/>
    <w:multiLevelType w:val="multilevel"/>
    <w:tmpl w:val="27D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C34B8"/>
    <w:multiLevelType w:val="hybridMultilevel"/>
    <w:tmpl w:val="0C7AE844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B60"/>
    <w:rsid w:val="00C9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6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1B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9031</Characters>
  <Application>Microsoft Office Word</Application>
  <DocSecurity>0</DocSecurity>
  <Lines>75</Lines>
  <Paragraphs>21</Paragraphs>
  <ScaleCrop>false</ScaleCrop>
  <Company>руо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 сад №2</dc:creator>
  <cp:keywords/>
  <dc:description/>
  <cp:lastModifiedBy>детски сад №2</cp:lastModifiedBy>
  <cp:revision>2</cp:revision>
  <dcterms:created xsi:type="dcterms:W3CDTF">2016-01-26T14:20:00Z</dcterms:created>
  <dcterms:modified xsi:type="dcterms:W3CDTF">2016-01-26T14:22:00Z</dcterms:modified>
</cp:coreProperties>
</file>