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35" w:rsidRDefault="00612335" w:rsidP="00612335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12335" w:rsidRPr="00612335" w:rsidRDefault="00612335" w:rsidP="00612335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</w:pPr>
      <w:r w:rsidRPr="00612335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>Статья</w:t>
      </w:r>
    </w:p>
    <w:p w:rsidR="00612335" w:rsidRPr="00612335" w:rsidRDefault="00612335" w:rsidP="00612335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612335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Использования здоровье сберегающих педагогических технологий в группе продленного дня.</w:t>
      </w:r>
    </w:p>
    <w:p w:rsidR="00612335" w:rsidRDefault="00612335" w:rsidP="00612335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12335" w:rsidRPr="00612335" w:rsidRDefault="00612335" w:rsidP="00612335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Необходимос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 и важность использования здор</w:t>
      </w: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овье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сберегающих педагогических технологий в учебном процессе 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группе продленного  дня.</w:t>
      </w:r>
    </w:p>
    <w:p w:rsidR="00612335" w:rsidRPr="00612335" w:rsidRDefault="00612335" w:rsidP="00612335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12335" w:rsidRPr="00612335" w:rsidRDefault="00612335" w:rsidP="00612335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сегодняшний день в школе остро стоит проблема сохранения здоровья учащихся. И хотя образовательная функция школы по-прежнему остается ведущим аспектом ее деятельности, важным фактором в оценке степени и качества </w:t>
      </w:r>
      <w:proofErr w:type="spellStart"/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обученности</w:t>
      </w:r>
      <w:proofErr w:type="spellEnd"/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становится состояние здоровья школьника.</w:t>
      </w:r>
    </w:p>
    <w:p w:rsidR="00612335" w:rsidRPr="00612335" w:rsidRDefault="00612335" w:rsidP="00612335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Разработка эффективных мер по укреплению здоровья детей и подростков имеет исключительное значение для современной общеобразовательной школы. Установление гармонической связи между обучением и здоровьем обеспечивает качественный сдвиг в сторону повышение эффективности учебного процесса, то есть осуществление комплексного подхода к проблеме и имеет прямое отношение к обучению.</w:t>
      </w:r>
    </w:p>
    <w:p w:rsidR="00612335" w:rsidRPr="00612335" w:rsidRDefault="00612335" w:rsidP="00612335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Мы должны определиться, что мы понимаем под понятием здоровья. Согласно определению Всемирной организации здравоохранения, «здоровье</w:t>
      </w:r>
      <w:r w:rsidRPr="00612335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 это состояние полного физического, психического и социального благополучия, а не просто отсутствие болезни и физических дефектов». Можно выделить несколько компонентов здоровья: 1. Соматическое здоровье</w:t>
      </w:r>
      <w:r w:rsidRPr="00612335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 текущее состояние органов и систем организма </w:t>
      </w:r>
      <w:proofErr w:type="spellStart"/>
      <w:proofErr w:type="gramStart"/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чело-века</w:t>
      </w:r>
      <w:proofErr w:type="spellEnd"/>
      <w:proofErr w:type="gramEnd"/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2. Физическое здоровье - уровень роста и развития органов и систем </w:t>
      </w:r>
      <w:proofErr w:type="spellStart"/>
      <w:proofErr w:type="gramStart"/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орга-низма</w:t>
      </w:r>
      <w:proofErr w:type="spellEnd"/>
      <w:proofErr w:type="gramEnd"/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3. Психическое здоровье</w:t>
      </w:r>
      <w:r w:rsidRPr="00612335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 состояние психической сферы, душевного комфорта. 4. Нравственное здоровье - комплекс характеристик мотивационной и </w:t>
      </w:r>
      <w:proofErr w:type="spellStart"/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потребностно-информативной</w:t>
      </w:r>
      <w:proofErr w:type="spellEnd"/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сферы жизнедеятельности, основу </w:t>
      </w:r>
      <w:proofErr w:type="gramStart"/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которого</w:t>
      </w:r>
      <w:proofErr w:type="gramEnd"/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определяет система нравственных ценностей. </w:t>
      </w:r>
    </w:p>
    <w:p w:rsidR="00612335" w:rsidRPr="00612335" w:rsidRDefault="00612335" w:rsidP="00612335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От чего же зависит здоровье человека? Какие факторы влияют на здоровье ученика? Насколько далеко здоровье школьников от </w:t>
      </w:r>
      <w:proofErr w:type="gramStart"/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благополучного</w:t>
      </w:r>
      <w:proofErr w:type="gramEnd"/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Мы попытались ответить на эти вопросы. Был проведен анализ заболеваемости учащихся на основе изучения материалов медицинских карт, а также проведено анкетирование родителей этих учащихся по проблемам состояния здоровья их детей. В соответствии с выявленными заболеваниями определяется система медицинских и педагогических мероприятий.</w:t>
      </w:r>
    </w:p>
    <w:p w:rsidR="00612335" w:rsidRPr="00612335" w:rsidRDefault="00612335" w:rsidP="00612335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 мероприятия имеют конкретную цель: восстановление утраченных резервов здоровья ребенка. Но вместе с тем у них разные задачи и средства.</w:t>
      </w:r>
    </w:p>
    <w:p w:rsidR="00612335" w:rsidRPr="00612335" w:rsidRDefault="00612335" w:rsidP="00612335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Задачи медицинских работников: выяснение причин заболеваемости и определение способов лечения, а также дальнейшая профилактика выявленных заболеваний.</w:t>
      </w:r>
    </w:p>
    <w:p w:rsidR="00612335" w:rsidRPr="00612335" w:rsidRDefault="00612335" w:rsidP="00612335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касается школы, то ее основная задача</w:t>
      </w:r>
      <w:r w:rsidRPr="00612335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 создание необходимых условий, отвечающих состоянию здоровья школьника. Иными словами, если задача медицины</w:t>
      </w:r>
      <w:r w:rsidRPr="00612335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 воздействовать на </w:t>
      </w: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причины болезни, то задача педагогики</w:t>
      </w:r>
      <w:r w:rsidRPr="00612335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 воздействовать на причины здоровья. Школа может и должна заниматься изучением таких причин.</w:t>
      </w:r>
    </w:p>
    <w:p w:rsidR="00612335" w:rsidRPr="00612335" w:rsidRDefault="00612335" w:rsidP="00612335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Причины здоровья</w:t>
      </w:r>
      <w:r w:rsidRPr="00612335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 это категория, характеризующая условия формирования конкретного человека, становления и развития его психических и духовных качеств, физического совершенства, целевой жизненной установки. Возникает вопрос, какие же факторы влияют на причины здоровья ученика? Отметим лишь те из них, которые непосредственно связаны с организацией работы школы:</w:t>
      </w:r>
    </w:p>
    <w:p w:rsidR="00612335" w:rsidRPr="00612335" w:rsidRDefault="00612335" w:rsidP="006123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335">
        <w:rPr>
          <w:rFonts w:ascii="Helvetica" w:eastAsia="Times New Roman" w:hAnsi="Helvetica" w:cs="Helvetica"/>
          <w:color w:val="383838"/>
          <w:sz w:val="21"/>
          <w:szCs w:val="21"/>
          <w:lang w:eastAsia="ru-RU"/>
        </w:rPr>
        <w:t>Уровень учебной нагрузки на организм учащихся.</w:t>
      </w:r>
    </w:p>
    <w:p w:rsidR="00612335" w:rsidRPr="00612335" w:rsidRDefault="00612335" w:rsidP="006123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335">
        <w:rPr>
          <w:rFonts w:ascii="Helvetica" w:eastAsia="Times New Roman" w:hAnsi="Helvetica" w:cs="Helvetica"/>
          <w:color w:val="383838"/>
          <w:sz w:val="21"/>
          <w:szCs w:val="21"/>
          <w:lang w:eastAsia="ru-RU"/>
        </w:rPr>
        <w:t>Состояние лечебно-оздоровительной работы в школе.</w:t>
      </w:r>
    </w:p>
    <w:p w:rsidR="00612335" w:rsidRPr="00612335" w:rsidRDefault="00612335" w:rsidP="006123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335">
        <w:rPr>
          <w:rFonts w:ascii="Helvetica" w:eastAsia="Times New Roman" w:hAnsi="Helvetica" w:cs="Helvetica"/>
          <w:color w:val="383838"/>
          <w:sz w:val="21"/>
          <w:szCs w:val="21"/>
          <w:lang w:eastAsia="ru-RU"/>
        </w:rPr>
        <w:t>Состояние внеурочной воспитательной работы в школе.</w:t>
      </w:r>
    </w:p>
    <w:p w:rsidR="00612335" w:rsidRPr="00612335" w:rsidRDefault="00612335" w:rsidP="006123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335">
        <w:rPr>
          <w:rFonts w:ascii="Helvetica" w:eastAsia="Times New Roman" w:hAnsi="Helvetica" w:cs="Helvetica"/>
          <w:color w:val="383838"/>
          <w:sz w:val="21"/>
          <w:szCs w:val="21"/>
          <w:lang w:eastAsia="ru-RU"/>
        </w:rPr>
        <w:t>Уровень психологической помощи учащимся.</w:t>
      </w:r>
    </w:p>
    <w:p w:rsidR="00612335" w:rsidRPr="00612335" w:rsidRDefault="00612335" w:rsidP="006123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335">
        <w:rPr>
          <w:rFonts w:ascii="Helvetica" w:eastAsia="Times New Roman" w:hAnsi="Helvetica" w:cs="Helvetica"/>
          <w:color w:val="383838"/>
          <w:sz w:val="21"/>
          <w:szCs w:val="21"/>
          <w:lang w:eastAsia="ru-RU"/>
        </w:rPr>
        <w:t>Состояние микроклимата в школе и дома</w:t>
      </w:r>
      <w:proofErr w:type="gramStart"/>
      <w:r w:rsidRPr="00612335">
        <w:rPr>
          <w:rFonts w:ascii="Helvetica" w:eastAsia="Times New Roman" w:hAnsi="Helvetica" w:cs="Helvetica"/>
          <w:color w:val="383838"/>
          <w:sz w:val="21"/>
          <w:szCs w:val="21"/>
          <w:lang w:eastAsia="ru-RU"/>
        </w:rPr>
        <w:t xml:space="preserve"> .</w:t>
      </w:r>
      <w:proofErr w:type="gramEnd"/>
    </w:p>
    <w:p w:rsidR="00612335" w:rsidRPr="00612335" w:rsidRDefault="00612335" w:rsidP="00612335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первую очередь, это касается организации учебно-воспитательного процесса, соблюдения санитарных норм и правил, гигиенических требований к условиям обучения, психологическое обеспечение учебного процесса, организации здорового режима учебного дня, двигательной активности, требований к организации медицинского обслуживания, питания. Кроме перечисленных выше объективных факторов, существует ряд субъективных. Главный из них: «знания» взрослых людей (учителей, родителей) о здоровом образе жизни должны стать их убеждениями. </w:t>
      </w:r>
    </w:p>
    <w:p w:rsidR="00612335" w:rsidRPr="00612335" w:rsidRDefault="00612335" w:rsidP="00612335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для того чтобы воспитать у детей сознательное стремление к ведению здорового образа жизни, ответственное отношение к своему здоровью и здоровью окружающих людей, учителям начальных классов, рекомендую проводить минутки практической гигиены один раз в месяц на уроках окружающего мира. Темы самые разные. Например, во 2 классе:</w:t>
      </w:r>
    </w:p>
    <w:p w:rsidR="00612335" w:rsidRPr="00612335" w:rsidRDefault="00612335" w:rsidP="006123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Режим дня ученика 2 класса, гигиенические навыки, связанные со сном.</w:t>
      </w:r>
    </w:p>
    <w:p w:rsidR="00612335" w:rsidRPr="00612335" w:rsidRDefault="00612335" w:rsidP="006123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Чистота</w:t>
      </w:r>
      <w:r w:rsidRPr="00612335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 залог здоровья.</w:t>
      </w:r>
    </w:p>
    <w:p w:rsidR="00612335" w:rsidRPr="00612335" w:rsidRDefault="00612335" w:rsidP="006123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сохранить хорошее зрение.</w:t>
      </w:r>
    </w:p>
    <w:p w:rsidR="00612335" w:rsidRPr="00612335" w:rsidRDefault="00612335" w:rsidP="006123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Как уберечь себя и других от несчастных </w:t>
      </w:r>
      <w:proofErr w:type="spellStart"/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случаев</w:t>
      </w:r>
      <w:proofErr w:type="gramStart"/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.и</w:t>
      </w:r>
      <w:proofErr w:type="spellEnd"/>
      <w:proofErr w:type="gramEnd"/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другие.</w:t>
      </w:r>
    </w:p>
    <w:p w:rsidR="00612335" w:rsidRPr="00612335" w:rsidRDefault="00612335" w:rsidP="00612335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Также уроки практической гигиены проводятся в форме праздников. С классом делаем архивы с фотографиями, где на различных мероприятиях запечатлены </w:t>
      </w:r>
      <w:proofErr w:type="spellStart"/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здоровьесберегающие</w:t>
      </w:r>
      <w:proofErr w:type="spellEnd"/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моменты. Эти фотографии накапливаются и в конце 4 класса включаются в материалы выпускного диска. Отличная память для детей на всю жизнь. </w:t>
      </w:r>
    </w:p>
    <w:p w:rsidR="00612335" w:rsidRPr="00612335" w:rsidRDefault="00612335" w:rsidP="00612335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классный руководитель начальных классов и воспитатель группы продлённого дня я имею возможность интегрировать урочную и внеурочную работу в данном направлении. Как составляющая часть работы</w:t>
      </w:r>
      <w:r w:rsidRPr="00612335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 мною решалась задача восстановления и поддержки своего собственного здоровья. Долго собирался материал по сохранению здоровья из СМИ, книг, делалась подборка по теме сохранения и укрепления здоровья. В итоге я пришла к мысли о том, что неплохо, в связи с введением ФГОС, начать проведение с детьми внеурочных занятий по оздоровительной гимнастике раздельно – с мальчиками и девочками.</w:t>
      </w:r>
    </w:p>
    <w:p w:rsidR="00612335" w:rsidRPr="00612335" w:rsidRDefault="00612335" w:rsidP="00612335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Получаются неплохие результаты. Гимнастика стала постепенно превращаться в симбиоз лечебной физкультуры, фитнеса, аэробики и детской йоги. При этом, комплектуя небольшие группы, я получила возможность сама заниматься с детьми. Также на уроках, в группе продленного дня, я перестроила систему физкультминуток, игровых упражнений и начала применять то, что пригодно как для детей, так и для самого учителя, а также родителей. Часть придумала сама, часть выбрала из литературы по психологии. </w:t>
      </w:r>
      <w:proofErr w:type="gramStart"/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</w:t>
      </w:r>
      <w:proofErr w:type="gramEnd"/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прежде всего игры, моделирование ситуаций «успешности», тренинги, полезные как детям, так и взрослым. И сама с удовольствием с детьми занимаюсь (</w:t>
      </w:r>
      <w:proofErr w:type="gramStart"/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</w:t>
      </w:r>
      <w:proofErr w:type="gramEnd"/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презентацию</w:t>
      </w:r>
      <w:r w:rsidRPr="00612335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Приложении 2).</w:t>
      </w:r>
    </w:p>
    <w:p w:rsidR="00612335" w:rsidRPr="00612335" w:rsidRDefault="00612335" w:rsidP="00612335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Через некоторое время заметила, что сама становлюсь устойчивее к стрессовым ситуациям, спокойнее, стало уходить раздражение. Пришла к выводу, что иду правильным путем. Некоторые приемы перечислены в Приложении 1.</w:t>
      </w:r>
    </w:p>
    <w:p w:rsidR="00612335" w:rsidRPr="00612335" w:rsidRDefault="00612335" w:rsidP="00612335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Многие специалисты знают, что основополагающим элементом в создании механизма </w:t>
      </w:r>
      <w:proofErr w:type="spellStart"/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здоровьесберегающей</w:t>
      </w:r>
      <w:proofErr w:type="spellEnd"/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среды является проведение мониторинга здоровья: диагностика соматического, физического (её проводят школьные врачи), психического (обследование и сопровождение психолога) состояния и функциональных возможностей организма. Сложно работать с родителями, которые уверены в полном отсутствии психических нарушений у своих детей и зачастую отказываются от обследования и сопровождения. Неграмотность родителей ведёт к тому, что ребёнок не получает квалифицированной помощи от педагога, а часто и от медицинских работников. Коррекция с 100% результатом возможна лишь до 11 лет (а это как раз начальная школа).</w:t>
      </w:r>
    </w:p>
    <w:p w:rsidR="00612335" w:rsidRPr="00612335" w:rsidRDefault="00612335" w:rsidP="00612335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Таким образом, одной из важнейших задач </w:t>
      </w:r>
      <w:proofErr w:type="spellStart"/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здоровьесберегающей</w:t>
      </w:r>
      <w:proofErr w:type="spellEnd"/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педагогики является грамотно построенная работа педагога с родителями, благодаря которой формируется сознательное отношение взрослых и детей к здоровью. Для этого собираю информацию по теме здоровья для родителей, раздаю в печатном виде на собраниях, высылаю по электронной почте или обсуждаем в личных беседах (для этого выделяю специальное время для индивидуальных консультаций кроме собраний) распечатываю рекомендации, физкультминутки. Провожу открытые занятия по оздоровительной гимнастике для родителей.</w:t>
      </w:r>
    </w:p>
    <w:p w:rsidR="00612335" w:rsidRPr="00612335" w:rsidRDefault="00612335" w:rsidP="00612335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Также необходима грамотная организация режима труда и отдыха школьников, создание таких условий для работы, которые обеспечили бы высокую работоспособность учащихся во время учебных занятий, позволили бы отодвинуть утомление и избежать переутомления.</w:t>
      </w:r>
    </w:p>
    <w:p w:rsidR="00612335" w:rsidRPr="00612335" w:rsidRDefault="00612335" w:rsidP="00612335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Один из примеров: высокие парты – конторки вместо задних парт, где дети могут постоять во время урока, подойти самостоятельно и потом сесть обратно на свое место, уступив «стоячую парту» товарищу. В этом, казалось бы, простом процессе решаются сразу две серьёзных задачи: оздоровительная (коррекция осанки) и воспитательная (поделись с товарищем).</w:t>
      </w:r>
    </w:p>
    <w:p w:rsidR="00612335" w:rsidRPr="00612335" w:rsidRDefault="00612335" w:rsidP="00612335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3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Свою воспитательную систему класса я назвала «Здорово жить здорово!» Считаю, что это направление поможет воспитать детей здоровыми во всех смыслах этого слова. </w:t>
      </w:r>
    </w:p>
    <w:p w:rsidR="003E5120" w:rsidRDefault="003E5120"/>
    <w:sectPr w:rsidR="003E5120" w:rsidSect="003E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1480"/>
    <w:multiLevelType w:val="multilevel"/>
    <w:tmpl w:val="2972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C0990"/>
    <w:multiLevelType w:val="multilevel"/>
    <w:tmpl w:val="F7AAB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335"/>
    <w:rsid w:val="003E5120"/>
    <w:rsid w:val="0061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2335"/>
  </w:style>
  <w:style w:type="paragraph" w:styleId="a4">
    <w:name w:val="Balloon Text"/>
    <w:basedOn w:val="a"/>
    <w:link w:val="a5"/>
    <w:uiPriority w:val="99"/>
    <w:semiHidden/>
    <w:unhideWhenUsed/>
    <w:rsid w:val="0061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1210</Words>
  <Characters>6898</Characters>
  <Application>Microsoft Office Word</Application>
  <DocSecurity>0</DocSecurity>
  <Lines>57</Lines>
  <Paragraphs>16</Paragraphs>
  <ScaleCrop>false</ScaleCrop>
  <Company>Microsoft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2016-02-05T09:43:00Z</dcterms:created>
  <dcterms:modified xsi:type="dcterms:W3CDTF">2016-02-05T09:53:00Z</dcterms:modified>
</cp:coreProperties>
</file>