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6" w:rsidRPr="00191433" w:rsidRDefault="002000A6" w:rsidP="00200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000A6" w:rsidRDefault="002000A6" w:rsidP="00200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33">
        <w:rPr>
          <w:rFonts w:ascii="Times New Roman" w:hAnsi="Times New Roman" w:cs="Times New Roman"/>
          <w:b/>
          <w:sz w:val="28"/>
          <w:szCs w:val="28"/>
        </w:rPr>
        <w:t>по реализации прог</w:t>
      </w:r>
      <w:r w:rsidR="00763E59" w:rsidRPr="00191433">
        <w:rPr>
          <w:rFonts w:ascii="Times New Roman" w:hAnsi="Times New Roman" w:cs="Times New Roman"/>
          <w:b/>
          <w:sz w:val="28"/>
          <w:szCs w:val="28"/>
        </w:rPr>
        <w:t>р</w:t>
      </w:r>
      <w:r w:rsidRPr="00191433">
        <w:rPr>
          <w:rFonts w:ascii="Times New Roman" w:hAnsi="Times New Roman" w:cs="Times New Roman"/>
          <w:b/>
          <w:sz w:val="28"/>
          <w:szCs w:val="28"/>
        </w:rPr>
        <w:t>аммы «Наша новая школа»</w:t>
      </w:r>
    </w:p>
    <w:p w:rsidR="00B73979" w:rsidRPr="00191433" w:rsidRDefault="00B73979" w:rsidP="00200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2015 году.</w:t>
      </w:r>
    </w:p>
    <w:p w:rsidR="002000A6" w:rsidRDefault="002000A6" w:rsidP="002000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00A6" w:rsidRPr="002000A6" w:rsidRDefault="002000A6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A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63E59">
        <w:rPr>
          <w:rFonts w:ascii="Times New Roman" w:hAnsi="Times New Roman" w:cs="Times New Roman"/>
          <w:sz w:val="28"/>
          <w:szCs w:val="28"/>
        </w:rPr>
        <w:t>3</w:t>
      </w:r>
      <w:r w:rsidRPr="002000A6">
        <w:rPr>
          <w:rFonts w:ascii="Times New Roman" w:hAnsi="Times New Roman" w:cs="Times New Roman"/>
          <w:sz w:val="28"/>
          <w:szCs w:val="28"/>
        </w:rPr>
        <w:t xml:space="preserve"> лет в МКОУ СОШ </w:t>
      </w:r>
      <w:proofErr w:type="gramStart"/>
      <w:r w:rsidRPr="002000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0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0A6">
        <w:rPr>
          <w:rFonts w:ascii="Times New Roman" w:hAnsi="Times New Roman" w:cs="Times New Roman"/>
          <w:sz w:val="28"/>
          <w:szCs w:val="28"/>
        </w:rPr>
        <w:t>Арка</w:t>
      </w:r>
      <w:proofErr w:type="gramEnd"/>
      <w:r w:rsidRPr="002000A6">
        <w:rPr>
          <w:rFonts w:ascii="Times New Roman" w:hAnsi="Times New Roman" w:cs="Times New Roman"/>
          <w:sz w:val="28"/>
          <w:szCs w:val="28"/>
        </w:rPr>
        <w:t xml:space="preserve"> </w:t>
      </w:r>
      <w:r w:rsidR="00E66EF8">
        <w:rPr>
          <w:rFonts w:ascii="Times New Roman" w:hAnsi="Times New Roman" w:cs="Times New Roman"/>
          <w:sz w:val="28"/>
          <w:szCs w:val="28"/>
        </w:rPr>
        <w:t>снизилась</w:t>
      </w:r>
      <w:r w:rsidRPr="002000A6">
        <w:rPr>
          <w:rFonts w:ascii="Times New Roman" w:hAnsi="Times New Roman" w:cs="Times New Roman"/>
          <w:sz w:val="28"/>
          <w:szCs w:val="28"/>
        </w:rPr>
        <w:t xml:space="preserve"> результативность образовательной деятельности обучающихся. Педагогический коллектив стара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000A6">
        <w:rPr>
          <w:rFonts w:ascii="Times New Roman" w:hAnsi="Times New Roman" w:cs="Times New Roman"/>
          <w:sz w:val="28"/>
          <w:szCs w:val="28"/>
        </w:rPr>
        <w:t>ся исправить ситуацию: систематически обсужда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00A6">
        <w:rPr>
          <w:rFonts w:ascii="Times New Roman" w:hAnsi="Times New Roman" w:cs="Times New Roman"/>
          <w:sz w:val="28"/>
          <w:szCs w:val="28"/>
        </w:rPr>
        <w:t xml:space="preserve"> на педагогических советах, на заседаниях предметных методических объединени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000A6">
        <w:rPr>
          <w:rFonts w:ascii="Times New Roman" w:hAnsi="Times New Roman" w:cs="Times New Roman"/>
          <w:sz w:val="28"/>
          <w:szCs w:val="28"/>
        </w:rPr>
        <w:t xml:space="preserve">, родительских собраниях результаты образовательной деятельности обучающихся, но </w:t>
      </w:r>
      <w:r w:rsidR="00763E59">
        <w:rPr>
          <w:rFonts w:ascii="Times New Roman" w:hAnsi="Times New Roman" w:cs="Times New Roman"/>
          <w:sz w:val="28"/>
          <w:szCs w:val="28"/>
        </w:rPr>
        <w:t>это не способствовало качеству образовательной деятельности</w:t>
      </w:r>
      <w:r w:rsidRPr="00200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0A6" w:rsidRPr="002000A6" w:rsidRDefault="002000A6" w:rsidP="004B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семинаре </w:t>
      </w:r>
      <w:r w:rsidR="004B64A8">
        <w:rPr>
          <w:rFonts w:ascii="Times New Roman" w:hAnsi="Times New Roman" w:cs="Times New Roman"/>
          <w:sz w:val="28"/>
          <w:szCs w:val="28"/>
        </w:rPr>
        <w:t xml:space="preserve">«Повышение эффективности качества услуг образования в  Хабаровском крае» </w:t>
      </w:r>
      <w:r>
        <w:rPr>
          <w:rFonts w:ascii="Times New Roman" w:hAnsi="Times New Roman" w:cs="Times New Roman"/>
          <w:sz w:val="28"/>
          <w:szCs w:val="28"/>
        </w:rPr>
        <w:t>стало отправной то</w:t>
      </w:r>
      <w:r w:rsidR="004B64A8">
        <w:rPr>
          <w:rFonts w:ascii="Times New Roman" w:hAnsi="Times New Roman" w:cs="Times New Roman"/>
          <w:sz w:val="28"/>
          <w:szCs w:val="28"/>
        </w:rPr>
        <w:t>чкой для разработки программы «Наша новая школа».</w:t>
      </w:r>
      <w:r w:rsidR="00DC0D51">
        <w:rPr>
          <w:rFonts w:ascii="Times New Roman" w:hAnsi="Times New Roman" w:cs="Times New Roman"/>
          <w:sz w:val="28"/>
          <w:szCs w:val="28"/>
        </w:rPr>
        <w:t xml:space="preserve"> В разработке программы принимали участие команда обучающих учителей (КОУЧи).</w:t>
      </w:r>
    </w:p>
    <w:p w:rsidR="002000A6" w:rsidRPr="002000A6" w:rsidRDefault="002000A6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A6">
        <w:rPr>
          <w:rFonts w:ascii="Times New Roman" w:hAnsi="Times New Roman" w:cs="Times New Roman"/>
          <w:sz w:val="28"/>
          <w:szCs w:val="28"/>
        </w:rPr>
        <w:t xml:space="preserve"> Цел</w:t>
      </w:r>
      <w:r w:rsidR="004B64A8">
        <w:rPr>
          <w:rFonts w:ascii="Times New Roman" w:hAnsi="Times New Roman" w:cs="Times New Roman"/>
          <w:sz w:val="28"/>
          <w:szCs w:val="28"/>
        </w:rPr>
        <w:t>ью программы</w:t>
      </w:r>
      <w:r w:rsidRPr="002000A6">
        <w:rPr>
          <w:rFonts w:ascii="Times New Roman" w:hAnsi="Times New Roman" w:cs="Times New Roman"/>
          <w:sz w:val="28"/>
          <w:szCs w:val="28"/>
        </w:rPr>
        <w:t xml:space="preserve"> </w:t>
      </w:r>
      <w:r w:rsidR="004B64A8">
        <w:rPr>
          <w:rFonts w:ascii="Times New Roman" w:hAnsi="Times New Roman" w:cs="Times New Roman"/>
          <w:sz w:val="28"/>
          <w:szCs w:val="28"/>
        </w:rPr>
        <w:t>стало</w:t>
      </w:r>
      <w:r w:rsidRPr="002000A6">
        <w:rPr>
          <w:rFonts w:ascii="Times New Roman" w:hAnsi="Times New Roman" w:cs="Times New Roman"/>
          <w:sz w:val="28"/>
          <w:szCs w:val="28"/>
        </w:rPr>
        <w:t xml:space="preserve"> создание условий, содействующих формированию устойчивой мотивации участников образовательных отношений к образовательной деятельности в </w:t>
      </w:r>
      <w:r w:rsidR="004B64A8">
        <w:rPr>
          <w:rFonts w:ascii="Times New Roman" w:hAnsi="Times New Roman" w:cs="Times New Roman"/>
          <w:sz w:val="28"/>
          <w:szCs w:val="28"/>
        </w:rPr>
        <w:t>школе.</w:t>
      </w:r>
    </w:p>
    <w:p w:rsidR="002000A6" w:rsidRPr="002000A6" w:rsidRDefault="002000A6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A6">
        <w:rPr>
          <w:rFonts w:ascii="Times New Roman" w:hAnsi="Times New Roman" w:cs="Times New Roman"/>
          <w:sz w:val="28"/>
          <w:szCs w:val="28"/>
        </w:rPr>
        <w:t>Задачи:</w:t>
      </w:r>
    </w:p>
    <w:p w:rsidR="002000A6" w:rsidRPr="00DC0D51" w:rsidRDefault="002000A6" w:rsidP="00DC0D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D51">
        <w:rPr>
          <w:rFonts w:ascii="Times New Roman" w:hAnsi="Times New Roman" w:cs="Times New Roman"/>
          <w:sz w:val="28"/>
          <w:szCs w:val="28"/>
        </w:rPr>
        <w:t>Выявление и анализ проблем низкого качества образования;</w:t>
      </w:r>
    </w:p>
    <w:p w:rsidR="002000A6" w:rsidRPr="00DC0D51" w:rsidRDefault="002000A6" w:rsidP="00DC0D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D51">
        <w:rPr>
          <w:rFonts w:ascii="Times New Roman" w:hAnsi="Times New Roman" w:cs="Times New Roman"/>
          <w:sz w:val="28"/>
          <w:szCs w:val="28"/>
        </w:rPr>
        <w:t>Создание рабочих групп педагогов по направлениям: инновационное, творческое, здоровьесберегающее и внешние связи;</w:t>
      </w:r>
    </w:p>
    <w:p w:rsidR="002000A6" w:rsidRPr="00DC0D51" w:rsidRDefault="002000A6" w:rsidP="00DC0D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D51">
        <w:rPr>
          <w:rFonts w:ascii="Times New Roman" w:hAnsi="Times New Roman" w:cs="Times New Roman"/>
          <w:sz w:val="28"/>
          <w:szCs w:val="28"/>
        </w:rPr>
        <w:t xml:space="preserve">Разработка планов и их реализация в группах по созданным направлениям; </w:t>
      </w:r>
    </w:p>
    <w:p w:rsidR="002000A6" w:rsidRPr="00DC0D51" w:rsidRDefault="002000A6" w:rsidP="00DC0D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D51">
        <w:rPr>
          <w:rFonts w:ascii="Times New Roman" w:hAnsi="Times New Roman" w:cs="Times New Roman"/>
          <w:sz w:val="28"/>
          <w:szCs w:val="28"/>
        </w:rPr>
        <w:t>Мониторинг входящий, промежуточный и итоговый;</w:t>
      </w:r>
    </w:p>
    <w:p w:rsidR="002000A6" w:rsidRPr="00DC0D51" w:rsidRDefault="002000A6" w:rsidP="00DC0D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D51">
        <w:rPr>
          <w:rFonts w:ascii="Times New Roman" w:hAnsi="Times New Roman" w:cs="Times New Roman"/>
          <w:sz w:val="28"/>
          <w:szCs w:val="28"/>
        </w:rPr>
        <w:t>Анализ и коррекция работы по итогам учебного года.</w:t>
      </w:r>
    </w:p>
    <w:p w:rsidR="00DC0D51" w:rsidRDefault="004B64A8" w:rsidP="00DC0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была разработана дорожная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2AC">
        <w:rPr>
          <w:rFonts w:ascii="Times New Roman" w:hAnsi="Times New Roman" w:cs="Times New Roman"/>
          <w:sz w:val="28"/>
          <w:szCs w:val="28"/>
        </w:rPr>
        <w:t xml:space="preserve">включающая в себя четыре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направления: </w:t>
      </w:r>
      <w:r w:rsidRPr="002000A6">
        <w:rPr>
          <w:rFonts w:ascii="Times New Roman" w:hAnsi="Times New Roman" w:cs="Times New Roman"/>
          <w:sz w:val="28"/>
          <w:szCs w:val="28"/>
        </w:rPr>
        <w:t>инновационное, творческое, здоровьесберегающее и внешние связи</w:t>
      </w:r>
      <w:r w:rsidR="00DC0D51">
        <w:rPr>
          <w:rFonts w:ascii="Times New Roman" w:hAnsi="Times New Roman" w:cs="Times New Roman"/>
          <w:sz w:val="28"/>
          <w:szCs w:val="28"/>
        </w:rPr>
        <w:t>.</w:t>
      </w:r>
      <w:r w:rsidR="005B5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51" w:rsidRDefault="00DC0D51" w:rsidP="00DC0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круглого стола были сформированы рабочие группы по направлениям, которые охватывают весь педагогический коллектив школы. Каждой группой были составлены планы работы. </w:t>
      </w:r>
    </w:p>
    <w:p w:rsidR="00B673E9" w:rsidRPr="00F532C7" w:rsidRDefault="00B673E9" w:rsidP="00DC0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0D51" w:rsidRPr="00F532C7" w:rsidRDefault="00DC0D51" w:rsidP="00D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C7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 w:rsidRPr="00F532C7">
        <w:rPr>
          <w:rFonts w:ascii="Times New Roman" w:hAnsi="Times New Roman" w:cs="Times New Roman"/>
          <w:sz w:val="28"/>
          <w:szCs w:val="28"/>
        </w:rPr>
        <w:t xml:space="preserve"> инновационная, реализует мероприятия направленные </w:t>
      </w:r>
      <w:r w:rsidR="00F532C7" w:rsidRPr="00F532C7">
        <w:rPr>
          <w:rFonts w:ascii="Times New Roman" w:hAnsi="Times New Roman" w:cs="Times New Roman"/>
          <w:sz w:val="28"/>
          <w:szCs w:val="28"/>
        </w:rPr>
        <w:t xml:space="preserve">на выявление актуальных проблем и поиска их решения. </w:t>
      </w:r>
    </w:p>
    <w:p w:rsidR="004B64A8" w:rsidRPr="00E66EF8" w:rsidRDefault="004B64A8" w:rsidP="00763E59">
      <w:pPr>
        <w:pStyle w:val="a3"/>
        <w:numPr>
          <w:ilvl w:val="0"/>
          <w:numId w:val="6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целях выявления исходного уровня удовлетворённости педагогических работников качеством условий для осуществления образовательного п</w:t>
      </w:r>
      <w:r w:rsidR="005B52AC" w:rsidRPr="00E66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роцесса был проведен мониторинг.</w:t>
      </w:r>
    </w:p>
    <w:p w:rsidR="005B52AC" w:rsidRDefault="005B52AC" w:rsidP="00763E5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04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итогам проведённого исследования, проведённого в МКОУ СОШ </w:t>
      </w:r>
      <w:proofErr w:type="gramStart"/>
      <w:r w:rsidRPr="00D04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D04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D04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Арка</w:t>
      </w:r>
      <w:proofErr w:type="gramEnd"/>
      <w:r w:rsidRPr="00D04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целях реализации программы «Наша новая школа» мы получили следующие результаты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5B52AC" w:rsidRDefault="005B52AC" w:rsidP="005B52A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B52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Показатель удовлетворенности педагогов жизнедеятельностью в образовательном учреждении соответствует высокому уровню удовлетворенности;</w:t>
      </w:r>
    </w:p>
    <w:p w:rsidR="00363C5A" w:rsidRPr="005B52AC" w:rsidRDefault="00363C5A" w:rsidP="00363C5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363210" cy="2533650"/>
            <wp:effectExtent l="19050" t="0" r="2794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52AC" w:rsidRDefault="005B52AC" w:rsidP="005B52A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2AC">
        <w:rPr>
          <w:rFonts w:ascii="Times New Roman" w:eastAsia="Times New Roman" w:hAnsi="Times New Roman" w:cs="Times New Roman"/>
          <w:sz w:val="28"/>
          <w:szCs w:val="28"/>
        </w:rPr>
        <w:t>Уровень развития коллектива – выше среднего;</w:t>
      </w:r>
    </w:p>
    <w:p w:rsidR="00C005E4" w:rsidRDefault="00C005E4" w:rsidP="008278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C5A" w:rsidRDefault="00026FF8" w:rsidP="00363C5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62889" cy="3124723"/>
            <wp:effectExtent l="19050" t="0" r="28261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7895" w:rsidRPr="005B52AC" w:rsidRDefault="00827895" w:rsidP="00363C5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52AC" w:rsidRDefault="005B52AC" w:rsidP="005B52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B52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Уровень</w:t>
      </w:r>
      <w:r w:rsidRPr="005B52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мотивационной среды развития школы </w:t>
      </w:r>
      <w:r w:rsidR="00E66E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</w:t>
      </w:r>
      <w:r w:rsidR="00026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высокий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1A2C1E" w:rsidRDefault="00026FF8" w:rsidP="001A2C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457825" cy="2686050"/>
            <wp:effectExtent l="19050" t="0" r="9525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52AC" w:rsidRPr="005B52AC" w:rsidRDefault="005B52AC" w:rsidP="005B52A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4B64A8" w:rsidRDefault="00F532C7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Запущен проект </w:t>
      </w:r>
      <w:r w:rsidR="00E66EF8">
        <w:rPr>
          <w:rFonts w:ascii="Times New Roman" w:hAnsi="Times New Roman" w:cs="Times New Roman"/>
          <w:sz w:val="28"/>
          <w:szCs w:val="28"/>
        </w:rPr>
        <w:t xml:space="preserve">«Копилка потребностей», реалиализующий сбор сведений по актуальным вопросам и проблемам. На первом этапе выявлено </w:t>
      </w:r>
      <w:r w:rsidR="00E66EF8">
        <w:rPr>
          <w:rFonts w:ascii="Times New Roman" w:hAnsi="Times New Roman" w:cs="Times New Roman"/>
          <w:sz w:val="28"/>
          <w:szCs w:val="28"/>
        </w:rPr>
        <w:lastRenderedPageBreak/>
        <w:t>дефицит компьютерной грамотности в области создания мультимедийных учебных материалов.</w:t>
      </w:r>
    </w:p>
    <w:p w:rsidR="00E66EF8" w:rsidRDefault="00B673E9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6EF8">
        <w:rPr>
          <w:rFonts w:ascii="Times New Roman" w:hAnsi="Times New Roman" w:cs="Times New Roman"/>
          <w:sz w:val="28"/>
          <w:szCs w:val="28"/>
        </w:rPr>
        <w:t>В апреле 2015г проведен семинар по теме: «</w:t>
      </w:r>
      <w:r w:rsidR="00E66EF8" w:rsidRPr="00E66EF8">
        <w:rPr>
          <w:rFonts w:ascii="Times New Roman" w:hAnsi="Times New Roman" w:cs="Times New Roman"/>
          <w:bCs/>
          <w:sz w:val="28"/>
          <w:szCs w:val="28"/>
        </w:rPr>
        <w:t>Создание и обработка видеоматериалов</w:t>
      </w:r>
      <w:r w:rsidR="00E66EF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95E88" w:rsidRDefault="00B673E9" w:rsidP="00B95E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F2E0D">
        <w:rPr>
          <w:rFonts w:ascii="Times New Roman" w:hAnsi="Times New Roman" w:cs="Times New Roman"/>
          <w:bCs/>
          <w:sz w:val="28"/>
          <w:szCs w:val="28"/>
        </w:rPr>
        <w:t>11 выпускников (58%) 9 класса приняли участие в</w:t>
      </w:r>
      <w:r w:rsidR="00517C75">
        <w:rPr>
          <w:rFonts w:ascii="Times New Roman" w:hAnsi="Times New Roman" w:cs="Times New Roman"/>
          <w:bCs/>
          <w:sz w:val="28"/>
          <w:szCs w:val="28"/>
        </w:rPr>
        <w:t xml:space="preserve"> лагерной смене «Восточный бит» в поселке Переяславка</w:t>
      </w:r>
      <w:r w:rsidR="005F2E0D">
        <w:rPr>
          <w:rFonts w:ascii="Times New Roman" w:hAnsi="Times New Roman" w:cs="Times New Roman"/>
          <w:bCs/>
          <w:sz w:val="28"/>
          <w:szCs w:val="28"/>
        </w:rPr>
        <w:t>,</w:t>
      </w:r>
      <w:r w:rsidR="00517C75">
        <w:rPr>
          <w:rFonts w:ascii="Times New Roman" w:hAnsi="Times New Roman" w:cs="Times New Roman"/>
          <w:bCs/>
          <w:sz w:val="28"/>
          <w:szCs w:val="28"/>
        </w:rPr>
        <w:t xml:space="preserve"> лагерь </w:t>
      </w:r>
      <w:r w:rsidR="005F2E0D">
        <w:rPr>
          <w:rFonts w:ascii="Times New Roman" w:hAnsi="Times New Roman" w:cs="Times New Roman"/>
          <w:bCs/>
          <w:sz w:val="28"/>
          <w:szCs w:val="28"/>
        </w:rPr>
        <w:t>«</w:t>
      </w:r>
      <w:r w:rsidR="00517C75">
        <w:rPr>
          <w:rFonts w:ascii="Times New Roman" w:hAnsi="Times New Roman" w:cs="Times New Roman"/>
          <w:bCs/>
          <w:sz w:val="28"/>
          <w:szCs w:val="28"/>
        </w:rPr>
        <w:t>Созвездие</w:t>
      </w:r>
      <w:r w:rsidR="005F2E0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17C75" w:rsidRDefault="005F2E0D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 2014/2015 учебном году </w:t>
      </w:r>
      <w:r w:rsidR="00FE7DC7">
        <w:rPr>
          <w:rFonts w:ascii="Times New Roman" w:hAnsi="Times New Roman" w:cs="Times New Roman"/>
          <w:bCs/>
          <w:sz w:val="28"/>
          <w:szCs w:val="28"/>
        </w:rPr>
        <w:t>на школьном и муниципальном уровне ученики приняли участие во всех предметных олимпиадах, победители</w:t>
      </w:r>
      <w:r w:rsidR="00EC00C7">
        <w:rPr>
          <w:rFonts w:ascii="Times New Roman" w:hAnsi="Times New Roman" w:cs="Times New Roman"/>
          <w:bCs/>
          <w:sz w:val="28"/>
          <w:szCs w:val="28"/>
        </w:rPr>
        <w:t xml:space="preserve"> муниципального этапа</w:t>
      </w:r>
      <w:r w:rsidR="00FE7DC7">
        <w:rPr>
          <w:rFonts w:ascii="Times New Roman" w:hAnsi="Times New Roman" w:cs="Times New Roman"/>
          <w:bCs/>
          <w:sz w:val="28"/>
          <w:szCs w:val="28"/>
        </w:rPr>
        <w:t xml:space="preserve"> по астрономии, истории.</w:t>
      </w:r>
    </w:p>
    <w:p w:rsidR="00FE7DC7" w:rsidRDefault="00FE7DC7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Ученики 10 класса приняли участие в работе физико-математического лицея   г. Хабаровска, по результатам отмечены путёвками в лагерь «Океан» г. Владивосток</w:t>
      </w:r>
    </w:p>
    <w:p w:rsidR="00E66EF8" w:rsidRDefault="00FE7DC7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За достигнутые успехи учащиеся нашей школы приглашаются на Губернаторскую ёлку 2014, 2015</w:t>
      </w:r>
      <w:r w:rsidR="003872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7DC7" w:rsidRDefault="00FE7DC7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DC7" w:rsidRDefault="00FE7DC7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4A8" w:rsidRDefault="00763E59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74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творческая, направлена на вовлечение субъектов образовательного процесса во внеучебную деятельность</w:t>
      </w:r>
      <w:r w:rsidR="00557D74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57D74" w:rsidRDefault="00557D74" w:rsidP="00557D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7D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7D74">
        <w:rPr>
          <w:rFonts w:ascii="Times New Roman" w:hAnsi="Times New Roman" w:cs="Times New Roman"/>
          <w:sz w:val="28"/>
          <w:szCs w:val="28"/>
        </w:rPr>
        <w:t>арте 2015 года было создано волонтерское движение «</w:t>
      </w:r>
      <w:r w:rsidRPr="00557D74">
        <w:rPr>
          <w:rFonts w:ascii="Times New Roman" w:hAnsi="Times New Roman" w:cs="Times New Roman"/>
          <w:bCs/>
          <w:sz w:val="28"/>
          <w:szCs w:val="28"/>
        </w:rPr>
        <w:t>Тимуровцы информационного общества</w:t>
      </w:r>
      <w:r w:rsidRPr="00557D74">
        <w:rPr>
          <w:rFonts w:ascii="Times New Roman" w:hAnsi="Times New Roman" w:cs="Times New Roman"/>
          <w:sz w:val="28"/>
          <w:szCs w:val="28"/>
        </w:rPr>
        <w:t>», для обучения компьютерной грамотности людей пенсионного возраста, в состав которых вошли и учителя школы.</w:t>
      </w:r>
    </w:p>
    <w:p w:rsidR="00557D74" w:rsidRDefault="00B673E9" w:rsidP="00557D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60DD">
        <w:rPr>
          <w:rFonts w:ascii="Times New Roman" w:hAnsi="Times New Roman" w:cs="Times New Roman"/>
          <w:sz w:val="28"/>
          <w:szCs w:val="28"/>
        </w:rPr>
        <w:t>Традиционные акции «Чистый поселок», «Забота», «Помоги собраться в школу»</w:t>
      </w:r>
      <w:r w:rsidR="00517C75">
        <w:rPr>
          <w:rFonts w:ascii="Times New Roman" w:hAnsi="Times New Roman" w:cs="Times New Roman"/>
          <w:sz w:val="28"/>
          <w:szCs w:val="28"/>
        </w:rPr>
        <w:t>.</w:t>
      </w:r>
    </w:p>
    <w:p w:rsidR="00D31ADB" w:rsidRDefault="00A160DD" w:rsidP="00557D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73E9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17C75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D31ADB">
        <w:rPr>
          <w:rFonts w:ascii="Times New Roman" w:hAnsi="Times New Roman" w:cs="Times New Roman"/>
          <w:sz w:val="28"/>
          <w:szCs w:val="28"/>
        </w:rPr>
        <w:t>конкурсах: КВН,</w:t>
      </w:r>
      <w:r w:rsidR="00517C75">
        <w:rPr>
          <w:rFonts w:ascii="Times New Roman" w:hAnsi="Times New Roman" w:cs="Times New Roman"/>
          <w:sz w:val="28"/>
          <w:szCs w:val="28"/>
        </w:rPr>
        <w:t xml:space="preserve"> «Подари сказку детям», «</w:t>
      </w:r>
      <w:r w:rsidR="00B673E9">
        <w:rPr>
          <w:rFonts w:ascii="Times New Roman" w:hAnsi="Times New Roman" w:cs="Times New Roman"/>
          <w:sz w:val="28"/>
          <w:szCs w:val="28"/>
        </w:rPr>
        <w:t>История моей семьи</w:t>
      </w:r>
      <w:r w:rsidR="00517C75">
        <w:rPr>
          <w:rFonts w:ascii="Times New Roman" w:hAnsi="Times New Roman" w:cs="Times New Roman"/>
          <w:sz w:val="28"/>
          <w:szCs w:val="28"/>
        </w:rPr>
        <w:t>»</w:t>
      </w:r>
      <w:r w:rsidR="00B673E9">
        <w:rPr>
          <w:rFonts w:ascii="Times New Roman" w:hAnsi="Times New Roman" w:cs="Times New Roman"/>
          <w:sz w:val="28"/>
          <w:szCs w:val="28"/>
        </w:rPr>
        <w:t xml:space="preserve">, «Лучший медиаурок», «Мой учитель физики», «Поэзия </w:t>
      </w:r>
      <w:r w:rsidR="00B673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673E9" w:rsidRPr="00B673E9">
        <w:rPr>
          <w:rFonts w:ascii="Times New Roman" w:hAnsi="Times New Roman" w:cs="Times New Roman"/>
          <w:sz w:val="28"/>
          <w:szCs w:val="28"/>
        </w:rPr>
        <w:t xml:space="preserve"> </w:t>
      </w:r>
      <w:r w:rsidR="00B673E9">
        <w:rPr>
          <w:rFonts w:ascii="Times New Roman" w:hAnsi="Times New Roman" w:cs="Times New Roman"/>
          <w:sz w:val="28"/>
          <w:szCs w:val="28"/>
        </w:rPr>
        <w:t>века»</w:t>
      </w:r>
    </w:p>
    <w:p w:rsidR="00B673E9" w:rsidRPr="00B673E9" w:rsidRDefault="00B673E9" w:rsidP="00557D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в краевом конкурсе «Педагогический альбом 2015», победитель</w:t>
      </w:r>
    </w:p>
    <w:p w:rsidR="00B673E9" w:rsidRDefault="00B673E9" w:rsidP="00557D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Участие во всероссийском конкурсе «Салют, Победа!», участники, дипломант </w:t>
      </w:r>
    </w:p>
    <w:p w:rsidR="00B673E9" w:rsidRDefault="00B673E9" w:rsidP="00B673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Участие в международном конкурсе «Талант 2015 года», 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7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 </w:t>
      </w:r>
    </w:p>
    <w:p w:rsidR="00D31ADB" w:rsidRDefault="00D31ADB" w:rsidP="00557D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ADB" w:rsidRDefault="00D31ADB" w:rsidP="00557D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B673E9">
        <w:rPr>
          <w:rFonts w:ascii="Times New Roman" w:hAnsi="Times New Roman" w:cs="Times New Roman"/>
          <w:sz w:val="28"/>
          <w:szCs w:val="28"/>
        </w:rPr>
        <w:t>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ADB" w:rsidRDefault="00D31ADB" w:rsidP="00D31ADB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Открытые соревнования по волейболу и баскетболу.</w:t>
      </w:r>
    </w:p>
    <w:p w:rsidR="00D31ADB" w:rsidRDefault="00D31ADB" w:rsidP="00D31ADB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Военно-патриотическая игра «Зарница».</w:t>
      </w:r>
    </w:p>
    <w:p w:rsidR="00D31ADB" w:rsidRDefault="00D31ADB" w:rsidP="00D31ADB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Весенний, осенний кросс.</w:t>
      </w:r>
    </w:p>
    <w:p w:rsidR="00D31ADB" w:rsidRDefault="00D31ADB" w:rsidP="00D31ADB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районного конкурса «Лучшее образовательное учреждение по организации спорта».</w:t>
      </w:r>
    </w:p>
    <w:p w:rsidR="00D31ADB" w:rsidRDefault="00D31ADB" w:rsidP="00D31ADB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районного и краевого соревнований по северному многоборью, боксу. </w:t>
      </w:r>
    </w:p>
    <w:p w:rsidR="00517C75" w:rsidRDefault="00517C75" w:rsidP="00517C75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17C75" w:rsidRDefault="00517C75" w:rsidP="00517C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C75">
        <w:rPr>
          <w:rFonts w:ascii="Times New Roman" w:hAnsi="Times New Roman" w:cs="Times New Roman"/>
          <w:sz w:val="28"/>
          <w:szCs w:val="28"/>
          <w:u w:val="single"/>
        </w:rPr>
        <w:t>4 группа</w:t>
      </w:r>
      <w:r w:rsidR="00B673E9">
        <w:rPr>
          <w:rFonts w:ascii="Times New Roman" w:hAnsi="Times New Roman" w:cs="Times New Roman"/>
          <w:sz w:val="28"/>
          <w:szCs w:val="28"/>
        </w:rPr>
        <w:t xml:space="preserve"> внешних связей</w:t>
      </w:r>
      <w:r w:rsidRPr="00517C75">
        <w:rPr>
          <w:rFonts w:ascii="Times New Roman" w:hAnsi="Times New Roman" w:cs="Times New Roman"/>
          <w:sz w:val="28"/>
          <w:szCs w:val="28"/>
        </w:rPr>
        <w:t>.</w:t>
      </w:r>
    </w:p>
    <w:p w:rsidR="00517C75" w:rsidRDefault="00517C75" w:rsidP="00517C7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«Содружество: семья и школа».</w:t>
      </w:r>
    </w:p>
    <w:p w:rsidR="00517C75" w:rsidRDefault="00517C75" w:rsidP="00517C7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Общепоселковый диктант, посвященный 70-летию Великой Победы</w:t>
      </w:r>
    </w:p>
    <w:p w:rsidR="00517C75" w:rsidRDefault="00517C75" w:rsidP="00517C7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Общепоселковый конкурс чтецов «Салют, Победа</w:t>
      </w:r>
      <w:r w:rsidR="00B673E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7C75" w:rsidRDefault="00517C75" w:rsidP="00517C7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Общепоселковый конкурс выразительного чтения «Есенинские чтения»</w:t>
      </w:r>
    </w:p>
    <w:p w:rsidR="00517C75" w:rsidRDefault="00517C75" w:rsidP="00517C7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Малая Ассамблея народов Хабаровского края, посвященная 77-летию образования Хабаровского края</w:t>
      </w:r>
    </w:p>
    <w:p w:rsidR="00517C75" w:rsidRDefault="00517C75" w:rsidP="00517C7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съезда эвенов РФ в г. Хабаровске</w:t>
      </w:r>
      <w:r w:rsidR="00FA7642">
        <w:rPr>
          <w:rFonts w:ascii="Times New Roman" w:hAnsi="Times New Roman" w:cs="Times New Roman"/>
          <w:sz w:val="28"/>
          <w:szCs w:val="28"/>
        </w:rPr>
        <w:t>.</w:t>
      </w:r>
    </w:p>
    <w:p w:rsidR="00B95E88" w:rsidRDefault="005F2E0D" w:rsidP="00517C75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реализации программы продолжается,  </w:t>
      </w:r>
    </w:p>
    <w:p w:rsidR="00FA7642" w:rsidRDefault="00FA7642" w:rsidP="00517C75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E4DC1" w:rsidRDefault="001E4DC1" w:rsidP="001E4DC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Проведенный анализ выполнения Программ на основании сравнительных мониторинговых исследований за 2013, 2014, 2015 гг.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позволил наглядно увидеть </w:t>
      </w:r>
      <w:r w:rsidR="00C63DDB">
        <w:rPr>
          <w:rFonts w:ascii="Times New Roman" w:eastAsia="Calibri" w:hAnsi="Times New Roman" w:cs="Times New Roman"/>
          <w:sz w:val="28"/>
          <w:szCs w:val="28"/>
          <w:lang w:eastAsia="ar-SA"/>
        </w:rPr>
        <w:t>положительную динамику по следующим критериям: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 </w:t>
      </w:r>
    </w:p>
    <w:p w:rsidR="00CB3E33" w:rsidRDefault="00CB3E33" w:rsidP="00FA764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553" w:rsidRDefault="00C63DDB" w:rsidP="00E0555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49">
        <w:rPr>
          <w:rFonts w:ascii="Times New Roman" w:hAnsi="Times New Roman" w:cs="Times New Roman"/>
          <w:sz w:val="28"/>
          <w:szCs w:val="28"/>
        </w:rPr>
        <w:t xml:space="preserve">Не смотря на то, что за последние 3 года </w:t>
      </w:r>
      <w:r w:rsidR="00E40D8B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B74949">
        <w:rPr>
          <w:rFonts w:ascii="Times New Roman" w:hAnsi="Times New Roman" w:cs="Times New Roman"/>
          <w:sz w:val="28"/>
          <w:szCs w:val="28"/>
        </w:rPr>
        <w:t>на</w:t>
      </w:r>
      <w:r w:rsidR="00244DF3">
        <w:rPr>
          <w:rFonts w:ascii="Times New Roman" w:hAnsi="Times New Roman" w:cs="Times New Roman"/>
          <w:sz w:val="28"/>
          <w:szCs w:val="28"/>
        </w:rPr>
        <w:t>блюдается уменьшение числа уча</w:t>
      </w:r>
      <w:r w:rsidR="00E40D8B">
        <w:rPr>
          <w:rFonts w:ascii="Times New Roman" w:hAnsi="Times New Roman" w:cs="Times New Roman"/>
          <w:sz w:val="28"/>
          <w:szCs w:val="28"/>
        </w:rPr>
        <w:t>щихся с 134 до 126</w:t>
      </w:r>
      <w:r w:rsidR="00FC671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0D8B">
        <w:rPr>
          <w:rFonts w:ascii="Times New Roman" w:hAnsi="Times New Roman" w:cs="Times New Roman"/>
          <w:sz w:val="28"/>
          <w:szCs w:val="28"/>
        </w:rPr>
        <w:t xml:space="preserve">, </w:t>
      </w:r>
      <w:r w:rsidR="00433410">
        <w:rPr>
          <w:rFonts w:ascii="Times New Roman" w:hAnsi="Times New Roman" w:cs="Times New Roman"/>
          <w:sz w:val="28"/>
          <w:szCs w:val="28"/>
        </w:rPr>
        <w:t>успеваемость по всем предметам остается стабильной - 100%</w:t>
      </w:r>
      <w:r w:rsidR="00FC6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71C">
        <w:rPr>
          <w:rFonts w:ascii="Times New Roman" w:hAnsi="Times New Roman" w:cs="Times New Roman"/>
          <w:sz w:val="28"/>
          <w:szCs w:val="28"/>
        </w:rPr>
        <w:t>(</w:t>
      </w:r>
      <w:r w:rsidR="00FC671C" w:rsidRPr="00E5766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proofErr w:type="gramEnd"/>
      <w:r w:rsidR="00FC671C" w:rsidRPr="00E5766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оставшихся на повторный год обучения</w:t>
      </w:r>
      <w:r w:rsidR="00FC671C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- нет</w:t>
      </w:r>
      <w:r w:rsidR="00FC671C">
        <w:rPr>
          <w:rFonts w:ascii="Times New Roman" w:hAnsi="Times New Roman" w:cs="Times New Roman"/>
          <w:sz w:val="28"/>
          <w:szCs w:val="28"/>
        </w:rPr>
        <w:t>)</w:t>
      </w:r>
      <w:r w:rsidR="00E05553">
        <w:rPr>
          <w:rFonts w:ascii="Times New Roman" w:hAnsi="Times New Roman" w:cs="Times New Roman"/>
          <w:sz w:val="28"/>
          <w:szCs w:val="28"/>
        </w:rPr>
        <w:t xml:space="preserve">, а </w:t>
      </w:r>
      <w:r w:rsidR="00E05553" w:rsidRPr="002215CB">
        <w:rPr>
          <w:rFonts w:ascii="Times New Roman" w:hAnsi="Times New Roman"/>
          <w:sz w:val="28"/>
          <w:szCs w:val="24"/>
          <w:bdr w:val="none" w:sz="0" w:space="0" w:color="auto" w:frame="1"/>
        </w:rPr>
        <w:t>числ</w:t>
      </w:r>
      <w:r w:rsidR="00E05553">
        <w:rPr>
          <w:rFonts w:ascii="Times New Roman" w:hAnsi="Times New Roman"/>
          <w:sz w:val="28"/>
          <w:szCs w:val="24"/>
          <w:bdr w:val="none" w:sz="0" w:space="0" w:color="auto" w:frame="1"/>
        </w:rPr>
        <w:t>о</w:t>
      </w:r>
      <w:r w:rsidR="00E05553" w:rsidRPr="002215CB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 учащихся успевающих на "4" и "5"</w:t>
      </w:r>
      <w:r w:rsidR="00E05553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 </w:t>
      </w:r>
      <w:r w:rsidR="00194C75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 </w:t>
      </w:r>
      <w:r w:rsidR="00E05553">
        <w:rPr>
          <w:rFonts w:ascii="Times New Roman" w:hAnsi="Times New Roman"/>
          <w:sz w:val="28"/>
          <w:szCs w:val="24"/>
          <w:bdr w:val="none" w:sz="0" w:space="0" w:color="auto" w:frame="1"/>
        </w:rPr>
        <w:t>растет</w:t>
      </w:r>
      <w:r w:rsidR="00E05553" w:rsidRPr="002215CB">
        <w:rPr>
          <w:rFonts w:ascii="Times New Roman" w:hAnsi="Times New Roman"/>
          <w:sz w:val="28"/>
          <w:szCs w:val="24"/>
          <w:bdr w:val="none" w:sz="0" w:space="0" w:color="auto" w:frame="1"/>
        </w:rPr>
        <w:t>.</w:t>
      </w:r>
      <w:r w:rsidR="00E05553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 </w:t>
      </w:r>
    </w:p>
    <w:p w:rsidR="002F65DE" w:rsidRPr="00085FEA" w:rsidRDefault="002F65DE" w:rsidP="00E0555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9"/>
        <w:gridCol w:w="2359"/>
        <w:gridCol w:w="2359"/>
        <w:gridCol w:w="2359"/>
      </w:tblGrid>
      <w:tr w:rsidR="0077665C" w:rsidRPr="00085FEA" w:rsidTr="00EB1D62">
        <w:trPr>
          <w:trHeight w:val="351"/>
          <w:jc w:val="center"/>
        </w:trPr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2012-2013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2013-2014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2014-2015</w:t>
            </w:r>
          </w:p>
        </w:tc>
      </w:tr>
      <w:tr w:rsidR="0077665C" w:rsidRPr="00085FEA" w:rsidTr="00EB1D62">
        <w:trPr>
          <w:trHeight w:val="459"/>
          <w:jc w:val="center"/>
        </w:trPr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Успеваемость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100%</w:t>
            </w:r>
          </w:p>
        </w:tc>
      </w:tr>
      <w:tr w:rsidR="0077665C" w:rsidRPr="00085FEA" w:rsidTr="00EB1D62">
        <w:trPr>
          <w:trHeight w:val="223"/>
          <w:jc w:val="center"/>
        </w:trPr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Качество успеваемости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EA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EA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2359" w:type="dxa"/>
          </w:tcPr>
          <w:p w:rsidR="0077665C" w:rsidRPr="00085FEA" w:rsidRDefault="0077665C" w:rsidP="00776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25%</w:t>
            </w:r>
          </w:p>
        </w:tc>
      </w:tr>
    </w:tbl>
    <w:p w:rsidR="002F65DE" w:rsidRDefault="002F65DE" w:rsidP="0038667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386674" w:rsidRPr="00085FEA" w:rsidRDefault="00610289" w:rsidP="0038667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Обучающие</w:t>
      </w:r>
      <w:r w:rsidR="00CB7159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ся</w:t>
      </w:r>
      <w:proofErr w:type="gramEnd"/>
      <w:r w:rsidR="00CB7159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 демонстрируют положительную динамику в обучении по</w:t>
      </w:r>
      <w:r w:rsidR="00386674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B7159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следующим предметам: обществознание, русский язык, литература, математика, история.</w:t>
      </w:r>
      <w:r w:rsidR="00386674" w:rsidRPr="00085FEA">
        <w:rPr>
          <w:rFonts w:ascii="Times New Roman" w:hAnsi="Times New Roman"/>
          <w:sz w:val="28"/>
          <w:szCs w:val="28"/>
        </w:rPr>
        <w:t xml:space="preserve"> По другим предметам динамика волнообразная.</w:t>
      </w:r>
    </w:p>
    <w:p w:rsidR="004E2888" w:rsidRPr="00085FEA" w:rsidRDefault="00DF2C94" w:rsidP="004E288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085FEA"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="00921C12" w:rsidRPr="00085FE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0F0093" w:rsidRPr="00085FE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Наблюдается спад ч</w:t>
      </w:r>
      <w:r w:rsidR="00921C12" w:rsidRPr="00085FE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исленност</w:t>
      </w:r>
      <w:r w:rsidR="000F0093" w:rsidRPr="00085FE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и</w:t>
      </w:r>
      <w:r w:rsidR="00921C12" w:rsidRPr="00085FE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обучающихся </w:t>
      </w:r>
      <w:r w:rsidR="00921C12" w:rsidRPr="00085F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среди </w:t>
      </w:r>
      <w:r w:rsidR="00921C12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детей</w:t>
      </w:r>
      <w:r w:rsidR="004E2888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921C12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F0093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стоящих на </w:t>
      </w:r>
      <w:proofErr w:type="spellStart"/>
      <w:r w:rsidR="000F0093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внутришкольном</w:t>
      </w:r>
      <w:proofErr w:type="spellEnd"/>
      <w:r w:rsidR="006102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F0093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учете с 12</w:t>
      </w:r>
      <w:r w:rsidR="001B6AB7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F0093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до 8</w:t>
      </w:r>
      <w:r w:rsidR="001B6AB7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человек</w:t>
      </w:r>
      <w:r w:rsidR="000F0093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1B6AB7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это</w:t>
      </w:r>
      <w:r w:rsidR="000F0093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на </w:t>
      </w:r>
      <w:r w:rsidR="004E2888" w:rsidRPr="00085F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2% меньше чем 3 года назад.</w:t>
      </w:r>
    </w:p>
    <w:p w:rsidR="00E40D8B" w:rsidRDefault="009F32D8" w:rsidP="004E288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FEA">
        <w:rPr>
          <w:rFonts w:ascii="Times New Roman" w:hAnsi="Times New Roman" w:cs="Times New Roman"/>
          <w:sz w:val="28"/>
          <w:szCs w:val="28"/>
        </w:rPr>
        <w:t>3.</w:t>
      </w:r>
      <w:r w:rsidRPr="00085FE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Численность </w:t>
      </w:r>
      <w:proofErr w:type="gramStart"/>
      <w:r w:rsidRPr="00085FEA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085FEA">
        <w:rPr>
          <w:rFonts w:ascii="Times New Roman" w:eastAsia="Calibri" w:hAnsi="Times New Roman" w:cs="Times New Roman"/>
          <w:sz w:val="28"/>
          <w:szCs w:val="28"/>
          <w:lang w:eastAsia="ar-SA"/>
        </w:rPr>
        <w:t>, освоивших коррекционные программы</w:t>
      </w:r>
      <w:r w:rsidR="002511C0" w:rsidRPr="00085F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7 вида</w:t>
      </w:r>
      <w:r w:rsidRPr="00085F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перешедших на основные программы</w:t>
      </w:r>
      <w:r w:rsidR="000576F6" w:rsidRPr="00085FE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085F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F65DE" w:rsidRPr="00085FEA" w:rsidRDefault="002F65DE" w:rsidP="004E288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9"/>
        <w:gridCol w:w="2359"/>
        <w:gridCol w:w="2359"/>
        <w:gridCol w:w="2359"/>
      </w:tblGrid>
      <w:tr w:rsidR="009F32D8" w:rsidRPr="00085FEA" w:rsidTr="009F32D8">
        <w:trPr>
          <w:trHeight w:val="351"/>
          <w:jc w:val="center"/>
        </w:trPr>
        <w:tc>
          <w:tcPr>
            <w:tcW w:w="2359" w:type="dxa"/>
          </w:tcPr>
          <w:p w:rsidR="009F32D8" w:rsidRPr="00085FEA" w:rsidRDefault="009F32D8" w:rsidP="009F3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</w:tcPr>
          <w:p w:rsidR="009F32D8" w:rsidRPr="00085FEA" w:rsidRDefault="009F32D8" w:rsidP="009F3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2012-2013</w:t>
            </w:r>
          </w:p>
        </w:tc>
        <w:tc>
          <w:tcPr>
            <w:tcW w:w="2359" w:type="dxa"/>
          </w:tcPr>
          <w:p w:rsidR="009F32D8" w:rsidRPr="00085FEA" w:rsidRDefault="009F32D8" w:rsidP="009F3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2013-2014</w:t>
            </w:r>
          </w:p>
        </w:tc>
        <w:tc>
          <w:tcPr>
            <w:tcW w:w="2359" w:type="dxa"/>
          </w:tcPr>
          <w:p w:rsidR="009F32D8" w:rsidRPr="00085FEA" w:rsidRDefault="009F32D8" w:rsidP="009F3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2014-2015</w:t>
            </w:r>
          </w:p>
        </w:tc>
      </w:tr>
      <w:tr w:rsidR="009F32D8" w:rsidRPr="00085FEA" w:rsidTr="009F32D8">
        <w:trPr>
          <w:trHeight w:val="459"/>
          <w:jc w:val="center"/>
        </w:trPr>
        <w:tc>
          <w:tcPr>
            <w:tcW w:w="2359" w:type="dxa"/>
          </w:tcPr>
          <w:p w:rsidR="009F32D8" w:rsidRPr="00085FEA" w:rsidRDefault="009F32D8" w:rsidP="009F3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 вид (ЗПР)</w:t>
            </w:r>
          </w:p>
        </w:tc>
        <w:tc>
          <w:tcPr>
            <w:tcW w:w="2359" w:type="dxa"/>
          </w:tcPr>
          <w:p w:rsidR="009F32D8" w:rsidRPr="00085FEA" w:rsidRDefault="00915C42" w:rsidP="00057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EA">
              <w:rPr>
                <w:rFonts w:ascii="Times New Roman" w:hAnsi="Times New Roman"/>
                <w:sz w:val="28"/>
                <w:szCs w:val="28"/>
              </w:rPr>
              <w:t>1</w:t>
            </w:r>
            <w:r w:rsidR="00CA1A47" w:rsidRPr="00085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576F6" w:rsidRPr="00085FEA">
              <w:rPr>
                <w:rFonts w:ascii="Times New Roman" w:hAnsi="Times New Roman"/>
                <w:sz w:val="28"/>
                <w:szCs w:val="28"/>
              </w:rPr>
              <w:t>0,7</w:t>
            </w:r>
            <w:r w:rsidR="00CA1A47" w:rsidRPr="00085FE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359" w:type="dxa"/>
          </w:tcPr>
          <w:p w:rsidR="009F32D8" w:rsidRPr="00085FEA" w:rsidRDefault="00C80371" w:rsidP="009F3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9F32D8" w:rsidRPr="00085FEA" w:rsidRDefault="00C80371" w:rsidP="00057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1(</w:t>
            </w:r>
            <w:r w:rsidR="000576F6"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0,8</w:t>
            </w: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%)</w:t>
            </w:r>
          </w:p>
        </w:tc>
      </w:tr>
    </w:tbl>
    <w:p w:rsidR="002F65DE" w:rsidRDefault="002F65DE" w:rsidP="00085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21C" w:rsidRDefault="000576F6" w:rsidP="00085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7159">
        <w:rPr>
          <w:rFonts w:ascii="Times New Roman" w:hAnsi="Times New Roman" w:cs="Times New Roman"/>
          <w:sz w:val="28"/>
          <w:szCs w:val="28"/>
        </w:rPr>
        <w:t xml:space="preserve"> </w:t>
      </w:r>
      <w:r w:rsidR="00085FEA">
        <w:rPr>
          <w:rFonts w:ascii="Times New Roman" w:hAnsi="Times New Roman" w:cs="Times New Roman"/>
          <w:sz w:val="28"/>
          <w:szCs w:val="28"/>
        </w:rPr>
        <w:t xml:space="preserve">  Р</w:t>
      </w:r>
      <w:r w:rsidR="00831B85" w:rsidRPr="00BC221C">
        <w:rPr>
          <w:rFonts w:ascii="Times New Roman" w:hAnsi="Times New Roman" w:cs="Times New Roman"/>
          <w:sz w:val="28"/>
          <w:szCs w:val="28"/>
        </w:rPr>
        <w:t xml:space="preserve">езультаты ОГЭ </w:t>
      </w:r>
      <w:r w:rsidR="00243BE3">
        <w:rPr>
          <w:rFonts w:ascii="Times New Roman" w:hAnsi="Times New Roman" w:cs="Times New Roman"/>
          <w:sz w:val="28"/>
          <w:szCs w:val="28"/>
        </w:rPr>
        <w:t>демонстрируют</w:t>
      </w:r>
      <w:r w:rsidR="00831B85" w:rsidRPr="00BC221C">
        <w:rPr>
          <w:rFonts w:ascii="Times New Roman" w:hAnsi="Times New Roman" w:cs="Times New Roman"/>
          <w:sz w:val="28"/>
          <w:szCs w:val="28"/>
        </w:rPr>
        <w:t xml:space="preserve"> </w:t>
      </w:r>
      <w:r w:rsidR="0069326F">
        <w:rPr>
          <w:rFonts w:ascii="Times New Roman" w:hAnsi="Times New Roman" w:cs="Times New Roman"/>
          <w:sz w:val="28"/>
          <w:szCs w:val="28"/>
        </w:rPr>
        <w:t>волнообразн</w:t>
      </w:r>
      <w:r w:rsidR="00243BE3">
        <w:rPr>
          <w:rFonts w:ascii="Times New Roman" w:hAnsi="Times New Roman" w:cs="Times New Roman"/>
          <w:sz w:val="28"/>
          <w:szCs w:val="28"/>
        </w:rPr>
        <w:t>ую</w:t>
      </w:r>
      <w:r w:rsidR="0069326F">
        <w:rPr>
          <w:rFonts w:ascii="Times New Roman" w:hAnsi="Times New Roman" w:cs="Times New Roman"/>
          <w:sz w:val="28"/>
          <w:szCs w:val="28"/>
        </w:rPr>
        <w:t xml:space="preserve"> </w:t>
      </w:r>
      <w:r w:rsidR="00BC221C" w:rsidRPr="00BC221C">
        <w:rPr>
          <w:rFonts w:ascii="Times New Roman" w:hAnsi="Times New Roman" w:cs="Times New Roman"/>
          <w:sz w:val="28"/>
          <w:szCs w:val="28"/>
        </w:rPr>
        <w:t>динамик</w:t>
      </w:r>
      <w:r w:rsidR="00243BE3">
        <w:rPr>
          <w:rFonts w:ascii="Times New Roman" w:hAnsi="Times New Roman" w:cs="Times New Roman"/>
          <w:sz w:val="28"/>
          <w:szCs w:val="28"/>
        </w:rPr>
        <w:t>у</w:t>
      </w:r>
      <w:r w:rsidR="00BC221C" w:rsidRPr="00BC221C">
        <w:rPr>
          <w:rFonts w:ascii="Times New Roman" w:hAnsi="Times New Roman" w:cs="Times New Roman"/>
          <w:sz w:val="28"/>
          <w:szCs w:val="28"/>
        </w:rPr>
        <w:t xml:space="preserve"> показателей по </w:t>
      </w:r>
      <w:r w:rsidR="0069326F">
        <w:rPr>
          <w:rFonts w:ascii="Times New Roman" w:hAnsi="Times New Roman" w:cs="Times New Roman"/>
          <w:sz w:val="28"/>
          <w:szCs w:val="28"/>
        </w:rPr>
        <w:t>математик</w:t>
      </w:r>
      <w:r w:rsidR="00DE51C6">
        <w:rPr>
          <w:rFonts w:ascii="Times New Roman" w:hAnsi="Times New Roman" w:cs="Times New Roman"/>
          <w:sz w:val="28"/>
          <w:szCs w:val="28"/>
        </w:rPr>
        <w:t>е</w:t>
      </w:r>
      <w:r w:rsidR="0069326F">
        <w:rPr>
          <w:rFonts w:ascii="Times New Roman" w:hAnsi="Times New Roman" w:cs="Times New Roman"/>
          <w:sz w:val="28"/>
          <w:szCs w:val="28"/>
        </w:rPr>
        <w:t>, русск</w:t>
      </w:r>
      <w:r w:rsidR="00DE51C6">
        <w:rPr>
          <w:rFonts w:ascii="Times New Roman" w:hAnsi="Times New Roman" w:cs="Times New Roman"/>
          <w:sz w:val="28"/>
          <w:szCs w:val="28"/>
        </w:rPr>
        <w:t>ому</w:t>
      </w:r>
      <w:r w:rsidR="0069326F">
        <w:rPr>
          <w:rFonts w:ascii="Times New Roman" w:hAnsi="Times New Roman" w:cs="Times New Roman"/>
          <w:sz w:val="28"/>
          <w:szCs w:val="28"/>
        </w:rPr>
        <w:t xml:space="preserve"> язык</w:t>
      </w:r>
      <w:r w:rsidR="00DE51C6">
        <w:rPr>
          <w:rFonts w:ascii="Times New Roman" w:hAnsi="Times New Roman" w:cs="Times New Roman"/>
          <w:sz w:val="28"/>
          <w:szCs w:val="28"/>
        </w:rPr>
        <w:t>у</w:t>
      </w:r>
      <w:r w:rsidR="0069326F">
        <w:rPr>
          <w:rFonts w:ascii="Times New Roman" w:hAnsi="Times New Roman" w:cs="Times New Roman"/>
          <w:sz w:val="28"/>
          <w:szCs w:val="28"/>
        </w:rPr>
        <w:t>, обществознани</w:t>
      </w:r>
      <w:r w:rsidR="00DE51C6">
        <w:rPr>
          <w:rFonts w:ascii="Times New Roman" w:hAnsi="Times New Roman" w:cs="Times New Roman"/>
          <w:sz w:val="28"/>
          <w:szCs w:val="28"/>
        </w:rPr>
        <w:t>ю</w:t>
      </w:r>
      <w:r w:rsidR="00783039">
        <w:rPr>
          <w:rFonts w:ascii="Times New Roman" w:hAnsi="Times New Roman" w:cs="Times New Roman"/>
          <w:sz w:val="28"/>
          <w:szCs w:val="28"/>
        </w:rPr>
        <w:t xml:space="preserve">, наблюдается рост </w:t>
      </w:r>
      <w:r w:rsidR="00DE51C6" w:rsidRPr="00BC221C">
        <w:rPr>
          <w:rFonts w:ascii="Times New Roman" w:hAnsi="Times New Roman" w:cs="Times New Roman"/>
          <w:sz w:val="28"/>
          <w:szCs w:val="28"/>
        </w:rPr>
        <w:t>показателей</w:t>
      </w:r>
      <w:r w:rsidR="00DE51C6">
        <w:rPr>
          <w:rFonts w:ascii="Times New Roman" w:hAnsi="Times New Roman" w:cs="Times New Roman"/>
          <w:sz w:val="28"/>
          <w:szCs w:val="28"/>
        </w:rPr>
        <w:t xml:space="preserve"> </w:t>
      </w:r>
      <w:r w:rsidR="00783039">
        <w:rPr>
          <w:rFonts w:ascii="Times New Roman" w:hAnsi="Times New Roman" w:cs="Times New Roman"/>
          <w:sz w:val="28"/>
          <w:szCs w:val="28"/>
        </w:rPr>
        <w:t xml:space="preserve">по литературе на </w:t>
      </w:r>
      <w:r w:rsidR="00F47072">
        <w:rPr>
          <w:rFonts w:ascii="Times New Roman" w:hAnsi="Times New Roman" w:cs="Times New Roman"/>
          <w:sz w:val="28"/>
          <w:szCs w:val="28"/>
        </w:rPr>
        <w:t>1,13 балла</w:t>
      </w:r>
      <w:r w:rsidR="0060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28C" w:rsidRPr="004C1273" w:rsidRDefault="008F123A" w:rsidP="00D6528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4"/>
          <w:bdr w:val="none" w:sz="0" w:space="0" w:color="auto" w:frame="1"/>
        </w:rPr>
      </w:pPr>
      <w:r w:rsidRPr="004C1273">
        <w:rPr>
          <w:rFonts w:ascii="Times New Roman" w:hAnsi="Times New Roman"/>
          <w:sz w:val="28"/>
          <w:szCs w:val="24"/>
          <w:bdr w:val="none" w:sz="0" w:space="0" w:color="auto" w:frame="1"/>
        </w:rPr>
        <w:t>Р</w:t>
      </w:r>
      <w:r w:rsidR="00D6528C" w:rsidRPr="004C1273">
        <w:rPr>
          <w:rFonts w:ascii="Times New Roman" w:hAnsi="Times New Roman"/>
          <w:sz w:val="28"/>
          <w:szCs w:val="24"/>
          <w:bdr w:val="none" w:sz="0" w:space="0" w:color="auto" w:frame="1"/>
        </w:rPr>
        <w:t>езультат</w:t>
      </w:r>
      <w:r w:rsidRPr="004C1273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ы </w:t>
      </w:r>
      <w:r w:rsidR="00D6528C" w:rsidRPr="004C1273">
        <w:rPr>
          <w:rFonts w:ascii="Times New Roman" w:hAnsi="Times New Roman"/>
          <w:sz w:val="28"/>
          <w:szCs w:val="24"/>
          <w:bdr w:val="none" w:sz="0" w:space="0" w:color="auto" w:frame="1"/>
        </w:rPr>
        <w:t>ОГЭ за 3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9"/>
        <w:gridCol w:w="1171"/>
        <w:gridCol w:w="1969"/>
        <w:gridCol w:w="2115"/>
        <w:gridCol w:w="1889"/>
      </w:tblGrid>
      <w:tr w:rsidR="00A53BDB" w:rsidRPr="004C1273" w:rsidTr="00250D6B">
        <w:trPr>
          <w:trHeight w:val="351"/>
          <w:jc w:val="center"/>
        </w:trPr>
        <w:tc>
          <w:tcPr>
            <w:tcW w:w="2359" w:type="dxa"/>
          </w:tcPr>
          <w:p w:rsidR="00A53BDB" w:rsidRPr="004C1273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Предметы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A53BDB" w:rsidRPr="004C1273" w:rsidRDefault="00A53BDB" w:rsidP="00A53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уровень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53BDB" w:rsidRPr="004C1273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2012-2013</w:t>
            </w:r>
          </w:p>
        </w:tc>
        <w:tc>
          <w:tcPr>
            <w:tcW w:w="2115" w:type="dxa"/>
          </w:tcPr>
          <w:p w:rsidR="00A53BDB" w:rsidRPr="004C1273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2013-2014</w:t>
            </w:r>
          </w:p>
        </w:tc>
        <w:tc>
          <w:tcPr>
            <w:tcW w:w="1889" w:type="dxa"/>
          </w:tcPr>
          <w:p w:rsidR="00A53BDB" w:rsidRPr="004C1273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2014-2015</w:t>
            </w:r>
          </w:p>
        </w:tc>
      </w:tr>
      <w:tr w:rsidR="00250D6B" w:rsidRPr="004C1273" w:rsidTr="00250D6B">
        <w:trPr>
          <w:trHeight w:val="351"/>
          <w:jc w:val="center"/>
        </w:trPr>
        <w:tc>
          <w:tcPr>
            <w:tcW w:w="2359" w:type="dxa"/>
            <w:vMerge w:val="restart"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Ш</w:t>
            </w:r>
            <w:proofErr w:type="gramEnd"/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3,42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3,1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250D6B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3,2</w:t>
            </w:r>
            <w:r w:rsidR="00816E0F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4</w:t>
            </w:r>
          </w:p>
        </w:tc>
      </w:tr>
      <w:tr w:rsidR="00250D6B" w:rsidRPr="004C1273" w:rsidTr="00250D6B">
        <w:trPr>
          <w:trHeight w:val="315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3,65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3,45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</w:tr>
      <w:tr w:rsidR="00250D6B" w:rsidRPr="004C1273" w:rsidTr="00250D6B">
        <w:trPr>
          <w:trHeight w:val="315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250D6B" w:rsidRPr="004C1273" w:rsidRDefault="00816E0F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3,57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50D6B" w:rsidRPr="004C1273" w:rsidRDefault="00816E0F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3,65</w:t>
            </w:r>
          </w:p>
        </w:tc>
      </w:tr>
      <w:tr w:rsidR="00250D6B" w:rsidRPr="004C1273" w:rsidTr="00250D6B">
        <w:trPr>
          <w:trHeight w:val="441"/>
          <w:jc w:val="center"/>
        </w:trPr>
        <w:tc>
          <w:tcPr>
            <w:tcW w:w="2359" w:type="dxa"/>
            <w:vMerge w:val="restart"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Ш</w:t>
            </w:r>
            <w:proofErr w:type="gramEnd"/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3,25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3,6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50D6B" w:rsidRPr="00250D6B" w:rsidRDefault="00E81F2F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4</w:t>
            </w:r>
          </w:p>
        </w:tc>
      </w:tr>
      <w:tr w:rsidR="00250D6B" w:rsidRPr="004C1273" w:rsidTr="00250D6B">
        <w:trPr>
          <w:trHeight w:val="315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3,72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</w:tr>
      <w:tr w:rsidR="00250D6B" w:rsidRPr="004C1273" w:rsidTr="00250D6B">
        <w:trPr>
          <w:trHeight w:val="180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250D6B" w:rsidRPr="004C1273" w:rsidRDefault="00E81F2F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50D6B" w:rsidRPr="004C1273" w:rsidRDefault="00E81F2F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4,14</w:t>
            </w:r>
          </w:p>
        </w:tc>
      </w:tr>
      <w:tr w:rsidR="00250D6B" w:rsidRPr="004C1273" w:rsidTr="00250D6B">
        <w:trPr>
          <w:trHeight w:val="351"/>
          <w:jc w:val="center"/>
        </w:trPr>
        <w:tc>
          <w:tcPr>
            <w:tcW w:w="2359" w:type="dxa"/>
            <w:vMerge w:val="restart"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 xml:space="preserve">История 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Ш</w:t>
            </w:r>
            <w:proofErr w:type="gramEnd"/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674B1E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674B1E">
              <w:rPr>
                <w:rFonts w:ascii="Times New Roman" w:hAnsi="Times New Roman"/>
                <w:b/>
                <w:sz w:val="28"/>
              </w:rPr>
              <w:t>3,33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50D6B" w:rsidRPr="00674B1E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674B1E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50D6B" w:rsidRPr="00250D6B" w:rsidRDefault="00E81F2F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2,88</w:t>
            </w:r>
          </w:p>
        </w:tc>
      </w:tr>
      <w:tr w:rsidR="00250D6B" w:rsidRPr="004C1273" w:rsidTr="00250D6B">
        <w:trPr>
          <w:trHeight w:val="330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</w:tr>
      <w:tr w:rsidR="00250D6B" w:rsidRPr="004C1273" w:rsidTr="00250D6B">
        <w:trPr>
          <w:trHeight w:val="300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50D6B" w:rsidRPr="004C1273" w:rsidRDefault="00E81F2F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3,31</w:t>
            </w:r>
          </w:p>
        </w:tc>
      </w:tr>
      <w:tr w:rsidR="00250D6B" w:rsidRPr="004C1273" w:rsidTr="00250D6B">
        <w:trPr>
          <w:trHeight w:val="306"/>
          <w:jc w:val="center"/>
        </w:trPr>
        <w:tc>
          <w:tcPr>
            <w:tcW w:w="2359" w:type="dxa"/>
            <w:vMerge w:val="restart"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lastRenderedPageBreak/>
              <w:t>Обществознание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Ш</w:t>
            </w:r>
            <w:proofErr w:type="gramEnd"/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3,2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3,0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50D6B" w:rsidRPr="00250D6B" w:rsidRDefault="00250D6B" w:rsidP="00E81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250D6B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3,</w:t>
            </w:r>
            <w:r w:rsidR="00E81F2F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08</w:t>
            </w:r>
          </w:p>
        </w:tc>
      </w:tr>
      <w:tr w:rsidR="00250D6B" w:rsidRPr="004C1273" w:rsidTr="00250D6B">
        <w:trPr>
          <w:trHeight w:val="345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</w:tr>
      <w:tr w:rsidR="00250D6B" w:rsidRPr="004C1273" w:rsidTr="00250D6B">
        <w:trPr>
          <w:trHeight w:val="285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250D6B" w:rsidRPr="004C1273" w:rsidRDefault="00E81F2F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3,53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50D6B" w:rsidRPr="004C1273" w:rsidRDefault="00E81F2F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3,7</w:t>
            </w:r>
          </w:p>
        </w:tc>
      </w:tr>
      <w:tr w:rsidR="00250D6B" w:rsidRPr="004C1273" w:rsidTr="00250D6B">
        <w:trPr>
          <w:trHeight w:val="261"/>
          <w:jc w:val="center"/>
        </w:trPr>
        <w:tc>
          <w:tcPr>
            <w:tcW w:w="2359" w:type="dxa"/>
            <w:vMerge w:val="restart"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 xml:space="preserve">Биология 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Ш</w:t>
            </w:r>
            <w:proofErr w:type="gramEnd"/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250D6B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4,0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250D6B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-</w:t>
            </w:r>
          </w:p>
        </w:tc>
      </w:tr>
      <w:tr w:rsidR="00250D6B" w:rsidRPr="004C1273" w:rsidTr="00250D6B">
        <w:trPr>
          <w:trHeight w:val="360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3,65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</w:tr>
      <w:tr w:rsidR="00250D6B" w:rsidRPr="004C1273" w:rsidTr="00250D6B">
        <w:trPr>
          <w:trHeight w:val="315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250D6B" w:rsidRPr="004C1273" w:rsidRDefault="003854FD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3,57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</w:tr>
      <w:tr w:rsidR="00250D6B" w:rsidRPr="004C1273" w:rsidTr="00250D6B">
        <w:trPr>
          <w:trHeight w:val="381"/>
          <w:jc w:val="center"/>
        </w:trPr>
        <w:tc>
          <w:tcPr>
            <w:tcW w:w="2359" w:type="dxa"/>
            <w:vMerge w:val="restart"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 w:rsidRPr="004C1273"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Литература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Ш</w:t>
            </w:r>
            <w:proofErr w:type="gramEnd"/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250D6B">
              <w:rPr>
                <w:rFonts w:ascii="Times New Roman" w:hAnsi="Times New Roman"/>
                <w:b/>
                <w:sz w:val="28"/>
              </w:rPr>
              <w:t>2,87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50D6B" w:rsidRP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 w:rsidRPr="00250D6B"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50D6B" w:rsidRPr="00250D6B" w:rsidRDefault="003854FD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bdr w:val="none" w:sz="0" w:space="0" w:color="auto" w:frame="1"/>
              </w:rPr>
              <w:t>3,8</w:t>
            </w:r>
          </w:p>
        </w:tc>
      </w:tr>
      <w:tr w:rsidR="00250D6B" w:rsidRPr="004C1273" w:rsidTr="00250D6B">
        <w:trPr>
          <w:trHeight w:val="314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4C1273" w:rsidRDefault="002F0F25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</w:tr>
      <w:tr w:rsidR="00250D6B" w:rsidRPr="004C1273" w:rsidTr="00250D6B">
        <w:trPr>
          <w:trHeight w:val="315"/>
          <w:jc w:val="center"/>
        </w:trPr>
        <w:tc>
          <w:tcPr>
            <w:tcW w:w="2359" w:type="dxa"/>
            <w:vMerge/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250D6B" w:rsidRPr="004C127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50D6B" w:rsidRPr="004C1273" w:rsidRDefault="003854FD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4"/>
                <w:bdr w:val="none" w:sz="0" w:space="0" w:color="auto" w:frame="1"/>
              </w:rPr>
              <w:t>4,3</w:t>
            </w:r>
          </w:p>
        </w:tc>
      </w:tr>
    </w:tbl>
    <w:p w:rsidR="00C93D6E" w:rsidRDefault="00C93D6E" w:rsidP="004C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273" w:rsidRDefault="00D2785A" w:rsidP="004C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C127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="004C1273">
        <w:rPr>
          <w:rFonts w:ascii="Times New Roman" w:hAnsi="Times New Roman" w:cs="Times New Roman"/>
          <w:sz w:val="28"/>
          <w:szCs w:val="28"/>
        </w:rPr>
        <w:t xml:space="preserve"> ЕГЭ улучшились результаты по биологии на 1,7 балла. По итогам прошлого года показатель ЕГЭ по математике превышает районный показатель на 1,1 балла, по физике  на 8,5 баллов</w:t>
      </w:r>
      <w:r w:rsidR="001C23ED">
        <w:rPr>
          <w:rFonts w:ascii="Times New Roman" w:hAnsi="Times New Roman" w:cs="Times New Roman"/>
          <w:sz w:val="28"/>
          <w:szCs w:val="28"/>
        </w:rPr>
        <w:t>.</w:t>
      </w:r>
      <w:r w:rsidR="004C1273" w:rsidRPr="00EC3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6E" w:rsidRPr="00EC34C8" w:rsidRDefault="00C93D6E" w:rsidP="004C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28C" w:rsidRPr="00EC34C8" w:rsidRDefault="00D6528C" w:rsidP="00D6528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C34C8">
        <w:rPr>
          <w:rFonts w:ascii="Times New Roman" w:hAnsi="Times New Roman"/>
          <w:sz w:val="28"/>
          <w:szCs w:val="28"/>
          <w:bdr w:val="none" w:sz="0" w:space="0" w:color="auto" w:frame="1"/>
        </w:rPr>
        <w:t>Результаты ЕГЭ</w:t>
      </w:r>
      <w:r w:rsidR="008F123A" w:rsidRPr="00EC34C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 3 года</w:t>
      </w:r>
      <w:r w:rsidRPr="00EC34C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5"/>
        <w:gridCol w:w="1171"/>
        <w:gridCol w:w="1788"/>
        <w:gridCol w:w="2205"/>
        <w:gridCol w:w="2205"/>
      </w:tblGrid>
      <w:tr w:rsidR="00A53BDB" w:rsidRPr="00EC34C8" w:rsidTr="00A53BDB">
        <w:trPr>
          <w:trHeight w:val="351"/>
          <w:jc w:val="center"/>
        </w:trPr>
        <w:tc>
          <w:tcPr>
            <w:tcW w:w="2359" w:type="dxa"/>
          </w:tcPr>
          <w:p w:rsidR="00A53BDB" w:rsidRPr="00EC34C8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Предметы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53BDB" w:rsidRPr="00EC34C8" w:rsidRDefault="00250D6B" w:rsidP="00A53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уровень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A53BDB" w:rsidRPr="00EC34C8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2012-2013</w:t>
            </w:r>
          </w:p>
        </w:tc>
        <w:tc>
          <w:tcPr>
            <w:tcW w:w="2359" w:type="dxa"/>
          </w:tcPr>
          <w:p w:rsidR="00A53BDB" w:rsidRPr="00EC34C8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2013-2014</w:t>
            </w:r>
          </w:p>
        </w:tc>
        <w:tc>
          <w:tcPr>
            <w:tcW w:w="2359" w:type="dxa"/>
          </w:tcPr>
          <w:p w:rsidR="00A53BDB" w:rsidRPr="00EC34C8" w:rsidRDefault="00A53BD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2014-2015</w:t>
            </w:r>
          </w:p>
        </w:tc>
      </w:tr>
      <w:tr w:rsidR="00250D6B" w:rsidRPr="00EC34C8" w:rsidTr="00A53BDB">
        <w:trPr>
          <w:trHeight w:val="291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Математика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E7C52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4E7C52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40,4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38,0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40,1</w:t>
            </w:r>
          </w:p>
        </w:tc>
      </w:tr>
      <w:tr w:rsidR="00250D6B" w:rsidRPr="00EC34C8" w:rsidTr="00A53BDB">
        <w:trPr>
          <w:trHeight w:val="21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A423B6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A423B6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A423B6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38,98</w:t>
            </w:r>
          </w:p>
        </w:tc>
      </w:tr>
      <w:tr w:rsidR="00250D6B" w:rsidRPr="00EC34C8" w:rsidTr="00A53BDB">
        <w:trPr>
          <w:trHeight w:val="435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A423B6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44,43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A423B6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47,19</w:t>
            </w:r>
          </w:p>
        </w:tc>
      </w:tr>
      <w:tr w:rsidR="00250D6B" w:rsidRPr="00EC34C8" w:rsidTr="00A53BDB">
        <w:trPr>
          <w:trHeight w:val="366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Русский язык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E7C52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4E7C52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56,5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56,5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54,4</w:t>
            </w:r>
          </w:p>
        </w:tc>
      </w:tr>
      <w:tr w:rsidR="00250D6B" w:rsidRPr="00EC34C8" w:rsidTr="00A53BDB">
        <w:trPr>
          <w:trHeight w:val="255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55,19</w:t>
            </w:r>
          </w:p>
        </w:tc>
      </w:tr>
      <w:tr w:rsidR="00250D6B" w:rsidRPr="00EC34C8" w:rsidTr="00A53BDB">
        <w:trPr>
          <w:trHeight w:val="33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78,14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67,82</w:t>
            </w:r>
          </w:p>
        </w:tc>
      </w:tr>
      <w:tr w:rsidR="00250D6B" w:rsidRPr="00EC34C8" w:rsidTr="00A53BDB">
        <w:trPr>
          <w:trHeight w:val="366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История 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E7C52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4E7C52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47,3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103DCA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38,8</w:t>
            </w:r>
          </w:p>
        </w:tc>
      </w:tr>
      <w:tr w:rsidR="00250D6B" w:rsidRPr="00EC34C8" w:rsidTr="00A53BDB">
        <w:trPr>
          <w:trHeight w:val="315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39,07</w:t>
            </w:r>
          </w:p>
        </w:tc>
      </w:tr>
      <w:tr w:rsidR="00250D6B" w:rsidRPr="00EC34C8" w:rsidTr="00A53BDB">
        <w:trPr>
          <w:trHeight w:val="27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49,46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C028A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48,98</w:t>
            </w:r>
          </w:p>
        </w:tc>
      </w:tr>
      <w:tr w:rsidR="00250D6B" w:rsidRPr="00EC34C8" w:rsidTr="00A53BDB">
        <w:trPr>
          <w:trHeight w:val="345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Обществознание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E7C52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4E7C52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49,0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45,4</w:t>
            </w:r>
          </w:p>
        </w:tc>
      </w:tr>
      <w:tr w:rsidR="00250D6B" w:rsidRPr="00EC34C8" w:rsidTr="00A53BDB">
        <w:trPr>
          <w:trHeight w:val="345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D4191D" w:rsidP="00D41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46,08</w:t>
            </w:r>
          </w:p>
        </w:tc>
      </w:tr>
      <w:tr w:rsidR="00250D6B" w:rsidRPr="00EC34C8" w:rsidTr="00A53BDB">
        <w:trPr>
          <w:trHeight w:val="255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54,16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D4191D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54,57</w:t>
            </w:r>
          </w:p>
        </w:tc>
      </w:tr>
      <w:tr w:rsidR="00250D6B" w:rsidRPr="00EC34C8" w:rsidTr="00A53BDB">
        <w:trPr>
          <w:trHeight w:val="351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Биология 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4E7C52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4E7C52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46,3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4E7C52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4E7C5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48,0</w:t>
            </w:r>
          </w:p>
        </w:tc>
      </w:tr>
      <w:tr w:rsidR="00250D6B" w:rsidRPr="00EC34C8" w:rsidTr="00A53BDB">
        <w:trPr>
          <w:trHeight w:val="27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47,4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53,1</w:t>
            </w:r>
          </w:p>
        </w:tc>
      </w:tr>
      <w:tr w:rsidR="00250D6B" w:rsidRPr="00EC34C8" w:rsidTr="00A53BDB">
        <w:trPr>
          <w:trHeight w:val="33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55,26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53,98</w:t>
            </w:r>
          </w:p>
        </w:tc>
      </w:tr>
      <w:tr w:rsidR="00250D6B" w:rsidRPr="00EC34C8" w:rsidTr="00A53BDB">
        <w:trPr>
          <w:trHeight w:val="351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Литература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DE07C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DE07C3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4E7C52" w:rsidRPr="00DE07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250D6B" w:rsidRPr="00EC34C8" w:rsidTr="00A53BDB">
        <w:trPr>
          <w:trHeight w:val="30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50D6B" w:rsidRPr="00EC34C8" w:rsidTr="00A53BDB">
        <w:trPr>
          <w:trHeight w:val="30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56,30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50D6B" w:rsidRPr="00EC34C8" w:rsidTr="00A53BDB">
        <w:trPr>
          <w:trHeight w:val="441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Физика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DE07C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DE07C3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48</w:t>
            </w:r>
            <w:r w:rsidR="004E7C52"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,0</w:t>
            </w:r>
          </w:p>
        </w:tc>
      </w:tr>
      <w:tr w:rsidR="00250D6B" w:rsidRPr="00EC34C8" w:rsidTr="00A53BDB">
        <w:trPr>
          <w:trHeight w:val="24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39,5</w:t>
            </w:r>
          </w:p>
        </w:tc>
      </w:tr>
      <w:tr w:rsidR="00250D6B" w:rsidRPr="00EC34C8" w:rsidTr="00A53BDB">
        <w:trPr>
          <w:trHeight w:val="27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52,58</w:t>
            </w:r>
          </w:p>
        </w:tc>
      </w:tr>
      <w:tr w:rsidR="00250D6B" w:rsidRPr="00EC34C8" w:rsidTr="00A53BDB">
        <w:trPr>
          <w:trHeight w:val="321"/>
          <w:jc w:val="center"/>
        </w:trPr>
        <w:tc>
          <w:tcPr>
            <w:tcW w:w="2359" w:type="dxa"/>
            <w:vMerge w:val="restart"/>
          </w:tcPr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C34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Химия</w:t>
            </w:r>
          </w:p>
          <w:p w:rsidR="00250D6B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250D6B" w:rsidRPr="00DE07C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DE07C3"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D6B" w:rsidRPr="00DE07C3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31</w:t>
            </w:r>
            <w:r w:rsidR="004E7C52" w:rsidRPr="00DE07C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,0</w:t>
            </w:r>
          </w:p>
        </w:tc>
      </w:tr>
      <w:tr w:rsidR="00250D6B" w:rsidRPr="00EC34C8" w:rsidTr="00A53BDB">
        <w:trPr>
          <w:trHeight w:val="330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B" w:rsidRPr="004C1273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33,0</w:t>
            </w:r>
          </w:p>
        </w:tc>
      </w:tr>
      <w:tr w:rsidR="00250D6B" w:rsidRPr="00EC34C8" w:rsidTr="00A53BDB">
        <w:trPr>
          <w:trHeight w:val="285"/>
          <w:jc w:val="center"/>
        </w:trPr>
        <w:tc>
          <w:tcPr>
            <w:tcW w:w="2359" w:type="dxa"/>
            <w:vMerge/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50D6B" w:rsidRDefault="00250D6B" w:rsidP="002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250D6B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250D6B" w:rsidRPr="00EC34C8" w:rsidRDefault="004E7C52" w:rsidP="00E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56,22</w:t>
            </w:r>
          </w:p>
        </w:tc>
      </w:tr>
    </w:tbl>
    <w:p w:rsidR="00D2785A" w:rsidRPr="00BC6AF0" w:rsidRDefault="00D2785A" w:rsidP="00D27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EC34C8">
        <w:rPr>
          <w:rFonts w:ascii="Times New Roman" w:hAnsi="Times New Roman" w:cs="Times New Roman"/>
          <w:sz w:val="28"/>
          <w:szCs w:val="28"/>
        </w:rPr>
        <w:t>Доля выпускников 9 и 11 классов, получивших</w:t>
      </w:r>
      <w:r w:rsidRPr="00BC6AF0">
        <w:rPr>
          <w:rFonts w:ascii="Times New Roman" w:hAnsi="Times New Roman" w:cs="Times New Roman"/>
          <w:sz w:val="28"/>
        </w:rPr>
        <w:t xml:space="preserve"> аттестат об </w:t>
      </w:r>
      <w:r>
        <w:rPr>
          <w:rFonts w:ascii="Times New Roman" w:hAnsi="Times New Roman" w:cs="Times New Roman"/>
          <w:sz w:val="28"/>
        </w:rPr>
        <w:t xml:space="preserve">основном и среднем </w:t>
      </w:r>
      <w:r w:rsidRPr="00BC6AF0">
        <w:rPr>
          <w:rFonts w:ascii="Times New Roman" w:hAnsi="Times New Roman" w:cs="Times New Roman"/>
          <w:sz w:val="28"/>
        </w:rPr>
        <w:t>общем образовании</w:t>
      </w:r>
      <w:r>
        <w:rPr>
          <w:rFonts w:ascii="Times New Roman" w:hAnsi="Times New Roman" w:cs="Times New Roman"/>
          <w:sz w:val="28"/>
        </w:rPr>
        <w:t xml:space="preserve"> составляет 100% </w:t>
      </w:r>
      <w:r w:rsidR="00910FEB">
        <w:rPr>
          <w:rFonts w:ascii="Times New Roman" w:hAnsi="Times New Roman" w:cs="Times New Roman"/>
          <w:sz w:val="28"/>
        </w:rPr>
        <w:t xml:space="preserve"> в течени</w:t>
      </w:r>
      <w:proofErr w:type="gramStart"/>
      <w:r w:rsidR="00910FEB">
        <w:rPr>
          <w:rFonts w:ascii="Times New Roman" w:hAnsi="Times New Roman" w:cs="Times New Roman"/>
          <w:sz w:val="28"/>
        </w:rPr>
        <w:t>и</w:t>
      </w:r>
      <w:proofErr w:type="gramEnd"/>
      <w:r w:rsidR="00910FEB">
        <w:rPr>
          <w:rFonts w:ascii="Times New Roman" w:hAnsi="Times New Roman" w:cs="Times New Roman"/>
          <w:sz w:val="28"/>
        </w:rPr>
        <w:t xml:space="preserve"> трех лет.</w:t>
      </w:r>
    </w:p>
    <w:p w:rsidR="002215CB" w:rsidRDefault="00516006" w:rsidP="002215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2215CB" w:rsidRPr="002215CB">
        <w:rPr>
          <w:rFonts w:ascii="Times New Roman" w:hAnsi="Times New Roman" w:cs="Times New Roman"/>
          <w:sz w:val="28"/>
        </w:rPr>
        <w:t>Значительно возросла доля выпускников 11 класса, продолживших обучение в учреждениях высшего образования с 27% до 67%.</w:t>
      </w:r>
    </w:p>
    <w:p w:rsidR="00671713" w:rsidRDefault="00E40997" w:rsidP="00EC34C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4"/>
          <w:bdr w:val="none" w:sz="0" w:space="0" w:color="auto" w:frame="1"/>
        </w:rPr>
      </w:pPr>
      <w:r w:rsidRPr="00E40997">
        <w:rPr>
          <w:rFonts w:ascii="Times New Roman" w:hAnsi="Times New Roman"/>
          <w:noProof/>
          <w:sz w:val="28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95800" cy="26003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0FEB" w:rsidRDefault="00910FEB" w:rsidP="002215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bdr w:val="none" w:sz="0" w:space="0" w:color="auto" w:frame="1"/>
        </w:rPr>
      </w:pPr>
    </w:p>
    <w:p w:rsidR="00910FEB" w:rsidRDefault="00516006" w:rsidP="002215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7.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="003514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протяжении трех лет в 10 и </w:t>
      </w:r>
      <w:r w:rsidR="00EF6792">
        <w:rPr>
          <w:rFonts w:ascii="Times New Roman" w:eastAsia="Calibri" w:hAnsi="Times New Roman" w:cs="Times New Roman"/>
          <w:sz w:val="28"/>
          <w:szCs w:val="28"/>
          <w:lang w:eastAsia="ar-SA"/>
        </w:rPr>
        <w:t>11 классах учащиеся выбира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ли</w:t>
      </w:r>
      <w:r w:rsidR="00EF67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оборонно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EF6792">
        <w:rPr>
          <w:rFonts w:ascii="Times New Roman" w:eastAsia="Calibri" w:hAnsi="Times New Roman" w:cs="Times New Roman"/>
          <w:sz w:val="28"/>
          <w:szCs w:val="28"/>
          <w:lang w:eastAsia="ar-SA"/>
        </w:rPr>
        <w:t>спортивный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, биолого-географический,</w:t>
      </w:r>
      <w:r w:rsidR="00EF67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EF6792">
        <w:rPr>
          <w:rFonts w:ascii="Times New Roman" w:eastAsia="Calibri" w:hAnsi="Times New Roman" w:cs="Times New Roman"/>
          <w:sz w:val="28"/>
          <w:szCs w:val="28"/>
          <w:lang w:eastAsia="ar-SA"/>
        </w:rPr>
        <w:t>последний год со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ц</w:t>
      </w:r>
      <w:r w:rsidR="00EF6792">
        <w:rPr>
          <w:rFonts w:ascii="Times New Roman" w:eastAsia="Calibri" w:hAnsi="Times New Roman" w:cs="Times New Roman"/>
          <w:sz w:val="28"/>
          <w:szCs w:val="28"/>
          <w:lang w:eastAsia="ar-SA"/>
        </w:rPr>
        <w:t>иально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EF67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гуманитарный </w:t>
      </w:r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профил</w:t>
      </w:r>
      <w:r w:rsidR="00A0173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proofErr w:type="gramStart"/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="006552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01739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gramEnd"/>
      <w:r w:rsidR="00A01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редний показатель за этот период составил </w:t>
      </w:r>
      <w:r w:rsidR="003C48B7">
        <w:rPr>
          <w:rFonts w:ascii="Times New Roman" w:eastAsia="Calibri" w:hAnsi="Times New Roman" w:cs="Times New Roman"/>
          <w:sz w:val="28"/>
          <w:szCs w:val="28"/>
          <w:lang w:eastAsia="ar-SA"/>
        </w:rPr>
        <w:t>13%</w:t>
      </w:r>
      <w:r w:rsidR="00D6460E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C48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D6460E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>общей</w:t>
      </w:r>
      <w:r w:rsidR="00D646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6460E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>численности обучающихся</w:t>
      </w:r>
      <w:r w:rsidR="003C48B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516006" w:rsidRDefault="00516006" w:rsidP="002215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 В 2013, 2014 годах на базе школы </w:t>
      </w:r>
      <w:r w:rsidR="00982B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обучались с </w:t>
      </w:r>
      <w:r w:rsidR="00982B46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>применением дистанционных образовательных технологий</w:t>
      </w:r>
      <w:r w:rsidR="00982B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 учащихся с ОВЗ. Более 4-х лет ведется подготовка к ЕГЭ для учащихся 11 классов в рамках дистанционного обучения "Телешкола".</w:t>
      </w:r>
    </w:p>
    <w:p w:rsidR="00C93D6E" w:rsidRDefault="00C70DC9" w:rsidP="002215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9. </w:t>
      </w:r>
      <w:r w:rsidR="00F5442A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Показатели </w:t>
      </w:r>
      <w:r w:rsidR="002869CD" w:rsidRPr="00E721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участи</w:t>
      </w:r>
      <w:r w:rsidR="00F544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я</w:t>
      </w:r>
      <w:r w:rsidR="002869CD" w:rsidRPr="00E721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в олимпиадах</w:t>
      </w:r>
      <w:r w:rsidR="007324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и доля призеров и победителей от числа </w:t>
      </w:r>
      <w:r w:rsidR="00732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участвующих имеют волнообразный характер</w:t>
      </w:r>
      <w:r w:rsidR="007324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. В</w:t>
      </w:r>
      <w:r w:rsidR="00A272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2014 году  впервые учащиеся участвовали в муниципальной олимпиаде по экологии, экономике, праву и английскому языку. </w:t>
      </w:r>
      <w:r w:rsidR="00F40A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январе 2015 года ученица 11 класса </w:t>
      </w:r>
      <w:r w:rsidR="006F0D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приняла участие в краевом этапе Всероссийской олимпиады школьников по истории.</w:t>
      </w:r>
      <w:r w:rsidR="006F0D7F" w:rsidRPr="006F0D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F0D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декабре  2014 года  4 учащихся 7-10 классов приняли участие в регионально-дистанционной олимпиаде школьников "Язык и культура народов Северо-Востока России"(Институт имени </w:t>
      </w:r>
      <w:proofErr w:type="spellStart"/>
      <w:r w:rsidR="006F0D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Аммосова</w:t>
      </w:r>
      <w:proofErr w:type="spellEnd"/>
      <w:r w:rsidR="006F0D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г</w:t>
      </w:r>
      <w:proofErr w:type="gramStart"/>
      <w:r w:rsidR="006F0D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.Я</w:t>
      </w:r>
      <w:proofErr w:type="gramEnd"/>
      <w:r w:rsidR="006F0D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кутск).</w:t>
      </w:r>
      <w:r w:rsidR="00AE63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EC34C8" w:rsidRDefault="00AE63F7" w:rsidP="002215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9"/>
        <w:gridCol w:w="2359"/>
        <w:gridCol w:w="2359"/>
        <w:gridCol w:w="2359"/>
      </w:tblGrid>
      <w:tr w:rsidR="002869CD" w:rsidRPr="00085FEA" w:rsidTr="002869CD">
        <w:trPr>
          <w:trHeight w:val="351"/>
          <w:jc w:val="center"/>
        </w:trPr>
        <w:tc>
          <w:tcPr>
            <w:tcW w:w="2359" w:type="dxa"/>
          </w:tcPr>
          <w:p w:rsidR="002869CD" w:rsidRPr="00085FEA" w:rsidRDefault="00093434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Олимпиады</w:t>
            </w:r>
          </w:p>
        </w:tc>
        <w:tc>
          <w:tcPr>
            <w:tcW w:w="2359" w:type="dxa"/>
          </w:tcPr>
          <w:p w:rsidR="002869CD" w:rsidRPr="00085FEA" w:rsidRDefault="002869CD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2012-2013</w:t>
            </w:r>
          </w:p>
        </w:tc>
        <w:tc>
          <w:tcPr>
            <w:tcW w:w="2359" w:type="dxa"/>
          </w:tcPr>
          <w:p w:rsidR="002869CD" w:rsidRPr="00085FEA" w:rsidRDefault="002869CD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2013-2014</w:t>
            </w:r>
          </w:p>
        </w:tc>
        <w:tc>
          <w:tcPr>
            <w:tcW w:w="2359" w:type="dxa"/>
          </w:tcPr>
          <w:p w:rsidR="002869CD" w:rsidRPr="00085FEA" w:rsidRDefault="002869CD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2014-2015</w:t>
            </w:r>
          </w:p>
        </w:tc>
      </w:tr>
      <w:tr w:rsidR="002869CD" w:rsidRPr="00085FEA" w:rsidTr="002869CD">
        <w:trPr>
          <w:trHeight w:val="459"/>
          <w:jc w:val="center"/>
        </w:trPr>
        <w:tc>
          <w:tcPr>
            <w:tcW w:w="2359" w:type="dxa"/>
          </w:tcPr>
          <w:p w:rsidR="002869CD" w:rsidRPr="00085FEA" w:rsidRDefault="002869CD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Школьный этап</w:t>
            </w:r>
          </w:p>
        </w:tc>
        <w:tc>
          <w:tcPr>
            <w:tcW w:w="2359" w:type="dxa"/>
          </w:tcPr>
          <w:p w:rsidR="002869CD" w:rsidRPr="00085FEA" w:rsidRDefault="0080083F" w:rsidP="00F4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12C4">
              <w:rPr>
                <w:rFonts w:ascii="Times New Roman" w:hAnsi="Times New Roman"/>
                <w:sz w:val="28"/>
                <w:szCs w:val="28"/>
              </w:rPr>
              <w:t>8</w:t>
            </w:r>
            <w:r w:rsidR="00FF6473">
              <w:rPr>
                <w:rFonts w:ascii="Times New Roman" w:hAnsi="Times New Roman"/>
                <w:sz w:val="28"/>
                <w:szCs w:val="28"/>
              </w:rPr>
              <w:t>(</w:t>
            </w:r>
            <w:r w:rsidR="00F42579">
              <w:rPr>
                <w:rFonts w:ascii="Times New Roman" w:hAnsi="Times New Roman"/>
                <w:sz w:val="28"/>
                <w:szCs w:val="28"/>
              </w:rPr>
              <w:t>24</w:t>
            </w:r>
            <w:r w:rsidR="007D12C4">
              <w:rPr>
                <w:rFonts w:ascii="Times New Roman" w:hAnsi="Times New Roman"/>
                <w:sz w:val="28"/>
                <w:szCs w:val="28"/>
              </w:rPr>
              <w:t>%</w:t>
            </w:r>
            <w:r w:rsidR="00FF64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</w:tcPr>
          <w:p w:rsidR="002869CD" w:rsidRPr="00085FEA" w:rsidRDefault="00AE63F7" w:rsidP="00FF6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94264">
              <w:rPr>
                <w:rFonts w:ascii="Times New Roman" w:hAnsi="Times New Roman"/>
                <w:sz w:val="28"/>
                <w:szCs w:val="28"/>
              </w:rPr>
              <w:t>(</w:t>
            </w:r>
            <w:r w:rsidR="00FF6473">
              <w:rPr>
                <w:rFonts w:ascii="Times New Roman" w:hAnsi="Times New Roman"/>
                <w:sz w:val="28"/>
                <w:szCs w:val="28"/>
              </w:rPr>
              <w:t>55</w:t>
            </w:r>
            <w:r w:rsidR="0079426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359" w:type="dxa"/>
          </w:tcPr>
          <w:p w:rsidR="002869CD" w:rsidRPr="00085FEA" w:rsidRDefault="00E36328" w:rsidP="00FF6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40</w:t>
            </w:r>
            <w:r w:rsidR="0079426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</w:t>
            </w:r>
            <w:r w:rsidR="00FF647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44</w:t>
            </w:r>
            <w:r w:rsidR="0079426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%)</w:t>
            </w:r>
          </w:p>
        </w:tc>
      </w:tr>
      <w:tr w:rsidR="002869CD" w:rsidRPr="00085FEA" w:rsidTr="002869CD">
        <w:trPr>
          <w:trHeight w:val="459"/>
          <w:jc w:val="center"/>
        </w:trPr>
        <w:tc>
          <w:tcPr>
            <w:tcW w:w="2359" w:type="dxa"/>
          </w:tcPr>
          <w:p w:rsidR="002869CD" w:rsidRDefault="002869CD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Муниципальный </w:t>
            </w:r>
          </w:p>
        </w:tc>
        <w:tc>
          <w:tcPr>
            <w:tcW w:w="2359" w:type="dxa"/>
          </w:tcPr>
          <w:p w:rsidR="002869CD" w:rsidRPr="00085FEA" w:rsidRDefault="0080083F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71CE9">
              <w:rPr>
                <w:rFonts w:ascii="Times New Roman" w:hAnsi="Times New Roman"/>
                <w:sz w:val="28"/>
                <w:szCs w:val="28"/>
              </w:rPr>
              <w:t>(</w:t>
            </w:r>
            <w:r w:rsidR="007D12C4">
              <w:rPr>
                <w:rFonts w:ascii="Times New Roman" w:hAnsi="Times New Roman"/>
                <w:sz w:val="28"/>
                <w:szCs w:val="28"/>
              </w:rPr>
              <w:t>41%</w:t>
            </w:r>
            <w:r w:rsidR="00E71C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</w:tcPr>
          <w:p w:rsidR="002869CD" w:rsidRPr="00085FEA" w:rsidRDefault="0037763D" w:rsidP="00ED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10FA">
              <w:rPr>
                <w:rFonts w:ascii="Times New Roman" w:hAnsi="Times New Roman"/>
                <w:sz w:val="28"/>
                <w:szCs w:val="28"/>
              </w:rPr>
              <w:t>5</w:t>
            </w:r>
            <w:r w:rsidR="00E71CE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(83%)</w:t>
            </w:r>
          </w:p>
        </w:tc>
        <w:tc>
          <w:tcPr>
            <w:tcW w:w="2359" w:type="dxa"/>
          </w:tcPr>
          <w:p w:rsidR="002869CD" w:rsidRPr="00085FEA" w:rsidRDefault="00ED10FA" w:rsidP="00E71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22</w:t>
            </w:r>
            <w:r w:rsidR="00E71CE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</w:t>
            </w:r>
            <w:r w:rsidR="00F5442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50%</w:t>
            </w:r>
            <w:r w:rsidR="00E71CE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2869CD" w:rsidRPr="00085FEA" w:rsidTr="002869CD">
        <w:trPr>
          <w:trHeight w:val="459"/>
          <w:jc w:val="center"/>
        </w:trPr>
        <w:tc>
          <w:tcPr>
            <w:tcW w:w="2359" w:type="dxa"/>
          </w:tcPr>
          <w:p w:rsidR="002869CD" w:rsidRDefault="0037763D" w:rsidP="0037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Краевой </w:t>
            </w:r>
          </w:p>
        </w:tc>
        <w:tc>
          <w:tcPr>
            <w:tcW w:w="2359" w:type="dxa"/>
          </w:tcPr>
          <w:p w:rsidR="002869CD" w:rsidRPr="00085FEA" w:rsidRDefault="00066CFB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1CE9">
              <w:rPr>
                <w:rFonts w:ascii="Times New Roman" w:hAnsi="Times New Roman"/>
                <w:sz w:val="28"/>
                <w:szCs w:val="28"/>
              </w:rPr>
              <w:t>(100%)</w:t>
            </w:r>
          </w:p>
        </w:tc>
        <w:tc>
          <w:tcPr>
            <w:tcW w:w="2359" w:type="dxa"/>
          </w:tcPr>
          <w:p w:rsidR="002869CD" w:rsidRPr="00085FEA" w:rsidRDefault="00066CFB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9" w:type="dxa"/>
          </w:tcPr>
          <w:p w:rsidR="002869CD" w:rsidRPr="00085FEA" w:rsidRDefault="0037763D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 w:rsidR="00E71CE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(0%)</w:t>
            </w:r>
          </w:p>
        </w:tc>
      </w:tr>
      <w:tr w:rsidR="00093434" w:rsidRPr="00085FEA" w:rsidTr="002869CD">
        <w:trPr>
          <w:trHeight w:val="459"/>
          <w:jc w:val="center"/>
        </w:trPr>
        <w:tc>
          <w:tcPr>
            <w:tcW w:w="2359" w:type="dxa"/>
          </w:tcPr>
          <w:p w:rsidR="00093434" w:rsidRDefault="00093434" w:rsidP="00093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Региональная дистанционная</w:t>
            </w:r>
          </w:p>
        </w:tc>
        <w:tc>
          <w:tcPr>
            <w:tcW w:w="2359" w:type="dxa"/>
          </w:tcPr>
          <w:p w:rsidR="00093434" w:rsidRDefault="00425E23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9" w:type="dxa"/>
          </w:tcPr>
          <w:p w:rsidR="00093434" w:rsidRDefault="00425E23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9" w:type="dxa"/>
          </w:tcPr>
          <w:p w:rsidR="00093434" w:rsidRDefault="00002FEF" w:rsidP="0028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</w:tbl>
    <w:p w:rsidR="00987A89" w:rsidRPr="000C7CA5" w:rsidRDefault="00EB4C50" w:rsidP="00987A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987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A89" w:rsidRPr="000C7C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Численность обучающихся </w:t>
      </w:r>
      <w:r w:rsidR="00A44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участвующих в</w:t>
      </w:r>
      <w:r w:rsidR="00987A89" w:rsidRPr="000C7C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конкурс</w:t>
      </w:r>
      <w:r w:rsidR="00A44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ах разного уровня от общей численности учащихся</w:t>
      </w:r>
      <w:r w:rsidR="002A563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9"/>
        <w:gridCol w:w="2359"/>
        <w:gridCol w:w="2359"/>
        <w:gridCol w:w="2359"/>
      </w:tblGrid>
      <w:tr w:rsidR="007259F5" w:rsidRPr="00085FEA" w:rsidTr="007259F5">
        <w:trPr>
          <w:trHeight w:val="351"/>
          <w:jc w:val="center"/>
        </w:trPr>
        <w:tc>
          <w:tcPr>
            <w:tcW w:w="2359" w:type="dxa"/>
          </w:tcPr>
          <w:p w:rsidR="007259F5" w:rsidRPr="00085FEA" w:rsidRDefault="007259F5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Конкурсы</w:t>
            </w:r>
          </w:p>
        </w:tc>
        <w:tc>
          <w:tcPr>
            <w:tcW w:w="2359" w:type="dxa"/>
          </w:tcPr>
          <w:p w:rsidR="007259F5" w:rsidRPr="00085FEA" w:rsidRDefault="007259F5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2012-2013</w:t>
            </w:r>
          </w:p>
        </w:tc>
        <w:tc>
          <w:tcPr>
            <w:tcW w:w="2359" w:type="dxa"/>
          </w:tcPr>
          <w:p w:rsidR="007259F5" w:rsidRPr="00085FEA" w:rsidRDefault="007259F5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2013-2014</w:t>
            </w:r>
          </w:p>
        </w:tc>
        <w:tc>
          <w:tcPr>
            <w:tcW w:w="2359" w:type="dxa"/>
          </w:tcPr>
          <w:p w:rsidR="007259F5" w:rsidRPr="00085FEA" w:rsidRDefault="007259F5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85F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2014-2015</w:t>
            </w:r>
          </w:p>
        </w:tc>
      </w:tr>
      <w:tr w:rsidR="007259F5" w:rsidRPr="00085FEA" w:rsidTr="007259F5">
        <w:trPr>
          <w:trHeight w:val="459"/>
          <w:jc w:val="center"/>
        </w:trPr>
        <w:tc>
          <w:tcPr>
            <w:tcW w:w="2359" w:type="dxa"/>
          </w:tcPr>
          <w:p w:rsidR="007259F5" w:rsidRDefault="007259F5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Муниципальный </w:t>
            </w:r>
          </w:p>
        </w:tc>
        <w:tc>
          <w:tcPr>
            <w:tcW w:w="2359" w:type="dxa"/>
          </w:tcPr>
          <w:p w:rsidR="007259F5" w:rsidRPr="00085FEA" w:rsidRDefault="00E6133E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277725">
              <w:rPr>
                <w:rFonts w:ascii="Times New Roman" w:hAnsi="Times New Roman"/>
                <w:sz w:val="28"/>
                <w:szCs w:val="28"/>
              </w:rPr>
              <w:t>(46,2%)</w:t>
            </w:r>
          </w:p>
        </w:tc>
        <w:tc>
          <w:tcPr>
            <w:tcW w:w="2359" w:type="dxa"/>
          </w:tcPr>
          <w:p w:rsidR="007259F5" w:rsidRPr="00085FEA" w:rsidRDefault="00995986" w:rsidP="00E43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D83C42">
              <w:rPr>
                <w:rFonts w:ascii="Times New Roman" w:hAnsi="Times New Roman"/>
                <w:sz w:val="28"/>
                <w:szCs w:val="28"/>
              </w:rPr>
              <w:t>(54,3%)</w:t>
            </w:r>
          </w:p>
        </w:tc>
        <w:tc>
          <w:tcPr>
            <w:tcW w:w="2359" w:type="dxa"/>
          </w:tcPr>
          <w:p w:rsidR="007259F5" w:rsidRPr="00085FEA" w:rsidRDefault="00C32521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42</w:t>
            </w:r>
            <w:r w:rsidR="00D83C4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</w:t>
            </w:r>
            <w:r w:rsidR="002D48C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33,3%</w:t>
            </w:r>
            <w:r w:rsidR="00D83C4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7259F5" w:rsidRPr="00085FEA" w:rsidTr="007259F5">
        <w:trPr>
          <w:trHeight w:val="459"/>
          <w:jc w:val="center"/>
        </w:trPr>
        <w:tc>
          <w:tcPr>
            <w:tcW w:w="2359" w:type="dxa"/>
          </w:tcPr>
          <w:p w:rsidR="007259F5" w:rsidRDefault="007259F5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Краевой </w:t>
            </w:r>
          </w:p>
        </w:tc>
        <w:tc>
          <w:tcPr>
            <w:tcW w:w="2359" w:type="dxa"/>
          </w:tcPr>
          <w:p w:rsidR="007259F5" w:rsidRPr="00085FEA" w:rsidRDefault="00E6133E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7725">
              <w:rPr>
                <w:rFonts w:ascii="Times New Roman" w:hAnsi="Times New Roman"/>
                <w:sz w:val="28"/>
                <w:szCs w:val="28"/>
              </w:rPr>
              <w:t>(5,2%)</w:t>
            </w:r>
          </w:p>
        </w:tc>
        <w:tc>
          <w:tcPr>
            <w:tcW w:w="2359" w:type="dxa"/>
          </w:tcPr>
          <w:p w:rsidR="007259F5" w:rsidRPr="00085FEA" w:rsidRDefault="00995986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3C42">
              <w:rPr>
                <w:rFonts w:ascii="Times New Roman" w:hAnsi="Times New Roman"/>
                <w:sz w:val="28"/>
                <w:szCs w:val="28"/>
              </w:rPr>
              <w:t>(1,5%)</w:t>
            </w:r>
          </w:p>
        </w:tc>
        <w:tc>
          <w:tcPr>
            <w:tcW w:w="2359" w:type="dxa"/>
          </w:tcPr>
          <w:p w:rsidR="007259F5" w:rsidRPr="00085FEA" w:rsidRDefault="00C32521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  <w:r w:rsidR="002D48C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(2,4%)</w:t>
            </w:r>
          </w:p>
        </w:tc>
      </w:tr>
      <w:tr w:rsidR="007259F5" w:rsidRPr="00085FEA" w:rsidTr="007259F5">
        <w:trPr>
          <w:trHeight w:val="459"/>
          <w:jc w:val="center"/>
        </w:trPr>
        <w:tc>
          <w:tcPr>
            <w:tcW w:w="2359" w:type="dxa"/>
          </w:tcPr>
          <w:p w:rsidR="007259F5" w:rsidRDefault="00DB0A6E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Всероссийский</w:t>
            </w:r>
          </w:p>
        </w:tc>
        <w:tc>
          <w:tcPr>
            <w:tcW w:w="2359" w:type="dxa"/>
          </w:tcPr>
          <w:p w:rsidR="007259F5" w:rsidRDefault="00C2495B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77725">
              <w:rPr>
                <w:rFonts w:ascii="Times New Roman" w:hAnsi="Times New Roman"/>
                <w:sz w:val="28"/>
                <w:szCs w:val="28"/>
              </w:rPr>
              <w:t>(</w:t>
            </w:r>
            <w:r w:rsidR="00D83C42">
              <w:rPr>
                <w:rFonts w:ascii="Times New Roman" w:hAnsi="Times New Roman"/>
                <w:sz w:val="28"/>
                <w:szCs w:val="28"/>
              </w:rPr>
              <w:t>17,2%</w:t>
            </w:r>
            <w:r w:rsidR="002777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</w:tcPr>
          <w:p w:rsidR="007259F5" w:rsidRDefault="00FF7DAA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83C42">
              <w:rPr>
                <w:rFonts w:ascii="Times New Roman" w:hAnsi="Times New Roman"/>
                <w:sz w:val="28"/>
                <w:szCs w:val="28"/>
              </w:rPr>
              <w:t>(6,2%)</w:t>
            </w:r>
          </w:p>
        </w:tc>
        <w:tc>
          <w:tcPr>
            <w:tcW w:w="2359" w:type="dxa"/>
          </w:tcPr>
          <w:p w:rsidR="007259F5" w:rsidRDefault="00995986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14</w:t>
            </w:r>
            <w:r w:rsidR="002D48C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(11,1%)</w:t>
            </w:r>
          </w:p>
        </w:tc>
      </w:tr>
      <w:tr w:rsidR="00EE55BD" w:rsidRPr="00085FEA" w:rsidTr="007259F5">
        <w:trPr>
          <w:trHeight w:val="459"/>
          <w:jc w:val="center"/>
        </w:trPr>
        <w:tc>
          <w:tcPr>
            <w:tcW w:w="2359" w:type="dxa"/>
          </w:tcPr>
          <w:p w:rsidR="00EE55BD" w:rsidRDefault="00EE55BD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Международный</w:t>
            </w:r>
          </w:p>
        </w:tc>
        <w:tc>
          <w:tcPr>
            <w:tcW w:w="2359" w:type="dxa"/>
          </w:tcPr>
          <w:p w:rsidR="00EE55BD" w:rsidRDefault="00FF7DAA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9" w:type="dxa"/>
          </w:tcPr>
          <w:p w:rsidR="00EE55BD" w:rsidRDefault="00FF7DAA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3C42">
              <w:rPr>
                <w:rFonts w:ascii="Times New Roman" w:hAnsi="Times New Roman"/>
                <w:sz w:val="28"/>
                <w:szCs w:val="28"/>
              </w:rPr>
              <w:t>(3,1%)</w:t>
            </w:r>
          </w:p>
        </w:tc>
        <w:tc>
          <w:tcPr>
            <w:tcW w:w="2359" w:type="dxa"/>
          </w:tcPr>
          <w:p w:rsidR="00EE55BD" w:rsidRDefault="00181A25" w:rsidP="00725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</w:tbl>
    <w:p w:rsidR="00644ABF" w:rsidRDefault="002A5630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</w:t>
      </w:r>
      <w:r w:rsidR="009A5880">
        <w:rPr>
          <w:rFonts w:ascii="Times New Roman" w:eastAsia="Calibri" w:hAnsi="Times New Roman" w:cs="Times New Roman"/>
          <w:sz w:val="28"/>
          <w:szCs w:val="28"/>
        </w:rPr>
        <w:t>На базе школы</w:t>
      </w:r>
      <w:r w:rsidR="00631806">
        <w:rPr>
          <w:rFonts w:ascii="Times New Roman" w:eastAsia="Calibri" w:hAnsi="Times New Roman" w:cs="Times New Roman"/>
          <w:sz w:val="28"/>
          <w:szCs w:val="28"/>
        </w:rPr>
        <w:t xml:space="preserve"> ведет работу </w:t>
      </w:r>
      <w:r w:rsidR="009A5880">
        <w:rPr>
          <w:rFonts w:ascii="Times New Roman" w:eastAsia="Calibri" w:hAnsi="Times New Roman" w:cs="Times New Roman"/>
          <w:sz w:val="28"/>
          <w:szCs w:val="28"/>
        </w:rPr>
        <w:t>Совет старшеклассников</w:t>
      </w:r>
      <w:r w:rsidR="00631806">
        <w:rPr>
          <w:rFonts w:ascii="Times New Roman" w:eastAsia="Calibri" w:hAnsi="Times New Roman" w:cs="Times New Roman"/>
          <w:sz w:val="28"/>
          <w:szCs w:val="28"/>
        </w:rPr>
        <w:t xml:space="preserve">, в состав которого входит </w:t>
      </w:r>
      <w:r w:rsidR="00644ABF">
        <w:rPr>
          <w:rFonts w:ascii="Times New Roman" w:eastAsia="Calibri" w:hAnsi="Times New Roman" w:cs="Times New Roman"/>
          <w:sz w:val="28"/>
          <w:szCs w:val="28"/>
        </w:rPr>
        <w:t xml:space="preserve">8 учащихся.  2 ребят входят в состав Управляющего совета школы. </w:t>
      </w:r>
      <w:r w:rsidR="001343C8">
        <w:rPr>
          <w:rFonts w:ascii="Times New Roman" w:eastAsia="Calibri" w:hAnsi="Times New Roman" w:cs="Times New Roman"/>
          <w:sz w:val="28"/>
          <w:szCs w:val="28"/>
        </w:rPr>
        <w:t>Что составляет 7,9% от общего числа учащихся.</w:t>
      </w:r>
    </w:p>
    <w:p w:rsidR="0008786D" w:rsidRDefault="0008786D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377B9E">
        <w:rPr>
          <w:rFonts w:ascii="Times New Roman" w:eastAsia="Calibri" w:hAnsi="Times New Roman" w:cs="Times New Roman"/>
          <w:sz w:val="28"/>
          <w:szCs w:val="28"/>
        </w:rPr>
        <w:t xml:space="preserve">Ежегодно проводится работа волонтерских отрядов по оказанию помощи </w:t>
      </w:r>
      <w:r w:rsidR="00FC6B61">
        <w:rPr>
          <w:rFonts w:ascii="Times New Roman" w:eastAsia="Calibri" w:hAnsi="Times New Roman" w:cs="Times New Roman"/>
          <w:sz w:val="28"/>
          <w:szCs w:val="28"/>
        </w:rPr>
        <w:t>престарелым</w:t>
      </w:r>
      <w:r w:rsidR="00857E5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77B9E">
        <w:rPr>
          <w:rFonts w:ascii="Times New Roman" w:eastAsia="Calibri" w:hAnsi="Times New Roman" w:cs="Times New Roman"/>
          <w:sz w:val="28"/>
          <w:szCs w:val="28"/>
        </w:rPr>
        <w:t>нуждающимся</w:t>
      </w:r>
      <w:r w:rsidR="00857E53">
        <w:rPr>
          <w:rFonts w:ascii="Times New Roman" w:eastAsia="Calibri" w:hAnsi="Times New Roman" w:cs="Times New Roman"/>
          <w:sz w:val="28"/>
          <w:szCs w:val="28"/>
        </w:rPr>
        <w:t xml:space="preserve"> жителям села, численность которых сост</w:t>
      </w:r>
      <w:r w:rsidR="00FC6B61">
        <w:rPr>
          <w:rFonts w:ascii="Times New Roman" w:eastAsia="Calibri" w:hAnsi="Times New Roman" w:cs="Times New Roman"/>
          <w:sz w:val="28"/>
          <w:szCs w:val="28"/>
        </w:rPr>
        <w:t>а</w:t>
      </w:r>
      <w:r w:rsidR="00857E53">
        <w:rPr>
          <w:rFonts w:ascii="Times New Roman" w:eastAsia="Calibri" w:hAnsi="Times New Roman" w:cs="Times New Roman"/>
          <w:sz w:val="28"/>
          <w:szCs w:val="28"/>
        </w:rPr>
        <w:t xml:space="preserve">вляет </w:t>
      </w:r>
      <w:r w:rsidR="00FC6B61">
        <w:rPr>
          <w:rFonts w:ascii="Times New Roman" w:eastAsia="Calibri" w:hAnsi="Times New Roman" w:cs="Times New Roman"/>
          <w:sz w:val="28"/>
          <w:szCs w:val="28"/>
        </w:rPr>
        <w:t>16%</w:t>
      </w:r>
      <w:r w:rsidR="008B33FB">
        <w:rPr>
          <w:rFonts w:ascii="Times New Roman" w:eastAsia="Calibri" w:hAnsi="Times New Roman" w:cs="Times New Roman"/>
          <w:sz w:val="28"/>
          <w:szCs w:val="28"/>
        </w:rPr>
        <w:t xml:space="preserve"> от общего числа учащихся.</w:t>
      </w:r>
    </w:p>
    <w:p w:rsidR="00E4493B" w:rsidRPr="00E4493B" w:rsidRDefault="00E4493B" w:rsidP="00E4493B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493B" w:rsidRPr="00E4493B" w:rsidRDefault="00E4493B" w:rsidP="00E44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93B">
        <w:rPr>
          <w:rFonts w:ascii="Times New Roman" w:eastAsia="Calibri" w:hAnsi="Times New Roman" w:cs="Times New Roman"/>
          <w:b/>
          <w:sz w:val="28"/>
          <w:szCs w:val="28"/>
        </w:rPr>
        <w:t>Оценка управленческо-организационных условий для повышения эффективности образовательной среды:</w:t>
      </w:r>
    </w:p>
    <w:p w:rsidR="00E4493B" w:rsidRDefault="00E4493B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6C" w:rsidRDefault="00C1077B" w:rsidP="009F02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 соста</w:t>
      </w:r>
      <w:r w:rsidR="007109FB">
        <w:rPr>
          <w:rFonts w:ascii="Times New Roman" w:hAnsi="Times New Roman" w:cs="Times New Roman"/>
          <w:sz w:val="28"/>
          <w:szCs w:val="28"/>
        </w:rPr>
        <w:t>вляет 26 человек, из них</w:t>
      </w:r>
      <w:r w:rsidR="00174854">
        <w:rPr>
          <w:rFonts w:ascii="Times New Roman" w:hAnsi="Times New Roman" w:cs="Times New Roman"/>
          <w:sz w:val="28"/>
          <w:szCs w:val="28"/>
        </w:rPr>
        <w:t xml:space="preserve"> 12 человек</w:t>
      </w:r>
      <w:r w:rsidR="007109FB">
        <w:rPr>
          <w:rFonts w:ascii="Times New Roman" w:hAnsi="Times New Roman" w:cs="Times New Roman"/>
          <w:sz w:val="28"/>
          <w:szCs w:val="28"/>
        </w:rPr>
        <w:t xml:space="preserve"> </w:t>
      </w:r>
      <w:r w:rsidR="0019555E">
        <w:rPr>
          <w:rFonts w:ascii="Times New Roman" w:hAnsi="Times New Roman" w:cs="Times New Roman"/>
          <w:sz w:val="28"/>
          <w:szCs w:val="28"/>
        </w:rPr>
        <w:t xml:space="preserve">(46%) </w:t>
      </w:r>
      <w:r w:rsidR="007109FB">
        <w:rPr>
          <w:rFonts w:ascii="Times New Roman" w:hAnsi="Times New Roman" w:cs="Times New Roman"/>
          <w:sz w:val="28"/>
          <w:szCs w:val="28"/>
        </w:rPr>
        <w:t>с высшим образованием</w:t>
      </w:r>
      <w:r w:rsidR="00195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52">
        <w:rPr>
          <w:rFonts w:ascii="Times New Roman" w:eastAsia="Calibri" w:hAnsi="Times New Roman" w:cs="Times New Roman"/>
          <w:sz w:val="28"/>
          <w:szCs w:val="28"/>
          <w:lang w:eastAsia="ar-SA"/>
        </w:rPr>
        <w:t>2 педагога</w:t>
      </w:r>
      <w:r w:rsidR="0019555E">
        <w:rPr>
          <w:rFonts w:ascii="Times New Roman" w:eastAsia="Calibri" w:hAnsi="Times New Roman" w:cs="Times New Roman"/>
          <w:sz w:val="28"/>
          <w:szCs w:val="28"/>
          <w:lang w:eastAsia="ar-SA"/>
        </w:rPr>
        <w:t>(7,7%)</w:t>
      </w:r>
      <w:r w:rsidR="007019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высшей категории, 7 человек</w:t>
      </w:r>
      <w:r w:rsidR="00174854" w:rsidRPr="0053248D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19555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(26,9%) </w:t>
      </w:r>
      <w:r w:rsidR="00174854" w:rsidRPr="0053248D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имею</w:t>
      </w:r>
      <w:r w:rsidR="00701952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т</w:t>
      </w:r>
      <w:r w:rsidR="00174854" w:rsidRPr="0053248D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первую квалификационную категорию</w:t>
      </w:r>
      <w:r w:rsidR="00F36E9D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. </w:t>
      </w:r>
      <w:r w:rsidR="009F026C">
        <w:rPr>
          <w:rFonts w:ascii="Times New Roman" w:hAnsi="Times New Roman" w:cs="Times New Roman"/>
          <w:sz w:val="28"/>
          <w:szCs w:val="28"/>
        </w:rPr>
        <w:t xml:space="preserve">Ведется работа </w:t>
      </w:r>
      <w:r w:rsidR="009F02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психолога, социального педагога. </w:t>
      </w:r>
    </w:p>
    <w:p w:rsidR="009F026C" w:rsidRDefault="009F026C" w:rsidP="009F02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101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образовательной среды в 2015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педагога, что составляет 15% от общего количества учителей прошли курсы переподготовки по технологии, ОБЖ, истории, родному языку. </w:t>
      </w:r>
    </w:p>
    <w:p w:rsidR="00174854" w:rsidRDefault="008A6AD5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Доля педагогических работников</w:t>
      </w:r>
      <w:r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>, педагогический стаж работы которых составляет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менее 5  лет - </w:t>
      </w:r>
      <w:r w:rsidR="004F0DBD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человека</w:t>
      </w:r>
      <w:r w:rsidR="00A807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B04DA">
        <w:rPr>
          <w:rFonts w:ascii="Times New Roman" w:eastAsia="Calibri" w:hAnsi="Times New Roman" w:cs="Times New Roman"/>
          <w:sz w:val="28"/>
          <w:szCs w:val="28"/>
          <w:lang w:eastAsia="ar-SA"/>
        </w:rPr>
        <w:t>(11%)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от 5 до 10 лет -</w:t>
      </w:r>
      <w:r w:rsidR="00F204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 человека</w:t>
      </w:r>
      <w:r w:rsidR="00A807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(12%)</w:t>
      </w:r>
      <w:r w:rsidR="00F204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AB04DA">
        <w:rPr>
          <w:rFonts w:ascii="Times New Roman" w:eastAsia="Calibri" w:hAnsi="Times New Roman" w:cs="Times New Roman"/>
          <w:sz w:val="28"/>
          <w:szCs w:val="28"/>
          <w:lang w:eastAsia="ar-SA"/>
        </w:rPr>
        <w:t>от 10 до 30 лет- 12 человек</w:t>
      </w:r>
      <w:r w:rsidR="00A807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(46%)</w:t>
      </w:r>
      <w:r w:rsidR="00AB04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204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свыше 30 лет - </w:t>
      </w:r>
      <w:r w:rsidR="00AB04DA">
        <w:rPr>
          <w:rFonts w:ascii="Times New Roman" w:eastAsia="Calibri" w:hAnsi="Times New Roman" w:cs="Times New Roman"/>
          <w:sz w:val="28"/>
          <w:szCs w:val="28"/>
          <w:lang w:eastAsia="ar-SA"/>
        </w:rPr>
        <w:t>8 человек</w:t>
      </w:r>
      <w:r w:rsidR="00A807E8">
        <w:rPr>
          <w:rFonts w:ascii="Times New Roman" w:eastAsia="Calibri" w:hAnsi="Times New Roman" w:cs="Times New Roman"/>
          <w:sz w:val="28"/>
          <w:szCs w:val="28"/>
          <w:lang w:eastAsia="ar-SA"/>
        </w:rPr>
        <w:t>(31%)</w:t>
      </w:r>
      <w:r w:rsidR="00AB04D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E158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 них 8 человек пенсионного возраста, что составляет 31%.</w:t>
      </w:r>
    </w:p>
    <w:p w:rsidR="00AB04DA" w:rsidRDefault="00AB04DA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B04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22574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E46" w:rsidRDefault="00D12E46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>оля педагогических работников, чьи ученики являются призерами в конкурсах, победителями олимпиад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составляет 76%.</w:t>
      </w:r>
    </w:p>
    <w:p w:rsidR="00073D61" w:rsidRDefault="000E5BA6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073D61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>оля педагогических работников</w:t>
      </w:r>
      <w:r w:rsidR="00073D61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073D61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владеющих</w:t>
      </w:r>
      <w:r w:rsidR="0007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</w:t>
      </w:r>
      <w:r w:rsidR="00073D61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овременными образовательными </w:t>
      </w:r>
      <w:r w:rsidR="00073D61">
        <w:rPr>
          <w:rFonts w:ascii="Times New Roman" w:eastAsia="Calibri" w:hAnsi="Times New Roman" w:cs="Times New Roman"/>
          <w:sz w:val="28"/>
          <w:szCs w:val="28"/>
          <w:lang w:eastAsia="ar-SA"/>
        </w:rPr>
        <w:t>технологиями, способствующими ф</w:t>
      </w:r>
      <w:r w:rsidR="00073D61" w:rsidRPr="002F4080">
        <w:rPr>
          <w:rFonts w:ascii="Times New Roman" w:eastAsia="Calibri" w:hAnsi="Times New Roman" w:cs="Times New Roman"/>
          <w:sz w:val="28"/>
          <w:szCs w:val="28"/>
          <w:lang w:eastAsia="ar-SA"/>
        </w:rPr>
        <w:t>ормировани</w:t>
      </w:r>
      <w:r w:rsidR="00073D61">
        <w:rPr>
          <w:rFonts w:ascii="Times New Roman" w:eastAsia="Calibri" w:hAnsi="Times New Roman" w:cs="Times New Roman"/>
          <w:sz w:val="28"/>
          <w:szCs w:val="28"/>
          <w:lang w:eastAsia="ar-SA"/>
        </w:rPr>
        <w:t>ю и закреплению</w:t>
      </w:r>
      <w:r w:rsidR="00073D61" w:rsidRPr="002F40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 обучающихся положительн</w:t>
      </w:r>
      <w:r w:rsidR="00073D61">
        <w:rPr>
          <w:rFonts w:ascii="Times New Roman" w:eastAsia="Calibri" w:hAnsi="Times New Roman" w:cs="Times New Roman"/>
          <w:sz w:val="28"/>
          <w:szCs w:val="28"/>
          <w:lang w:eastAsia="ar-SA"/>
        </w:rPr>
        <w:t>ых мотивов учебной деятельности</w:t>
      </w:r>
      <w:r w:rsidR="008348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- 73%.</w:t>
      </w:r>
    </w:p>
    <w:p w:rsidR="00834862" w:rsidRDefault="00262285" w:rsidP="009F6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834862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оля педагогических работников, </w:t>
      </w:r>
      <w:r w:rsidR="00834862">
        <w:rPr>
          <w:rFonts w:ascii="Times New Roman" w:eastAsia="Calibri" w:hAnsi="Times New Roman" w:cs="Times New Roman"/>
          <w:sz w:val="28"/>
          <w:szCs w:val="28"/>
          <w:lang w:eastAsia="ar-SA"/>
        </w:rPr>
        <w:t>принимающих участие</w:t>
      </w:r>
      <w:r w:rsidR="00834862" w:rsidRPr="005324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34862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проведении</w:t>
      </w:r>
      <w:r w:rsidR="00834862" w:rsidRPr="002F40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совместной </w:t>
      </w:r>
      <w:r w:rsidR="00834862">
        <w:rPr>
          <w:rFonts w:ascii="Times New Roman" w:eastAsia="Calibri" w:hAnsi="Times New Roman" w:cs="Times New Roman"/>
          <w:sz w:val="28"/>
          <w:szCs w:val="28"/>
          <w:lang w:eastAsia="ar-SA"/>
        </w:rPr>
        <w:t>с обучающимися</w:t>
      </w:r>
      <w:r w:rsidR="00834862" w:rsidRPr="002F40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исследовательской, эксперимен</w:t>
      </w:r>
      <w:r w:rsidR="00834862">
        <w:rPr>
          <w:rFonts w:ascii="Times New Roman" w:eastAsia="Calibri" w:hAnsi="Times New Roman" w:cs="Times New Roman"/>
          <w:sz w:val="28"/>
          <w:szCs w:val="28"/>
          <w:lang w:eastAsia="ar-SA"/>
        </w:rPr>
        <w:t>тальной работы,</w:t>
      </w:r>
      <w:r w:rsidR="00834862" w:rsidRPr="002F40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школьных научно-практических конференций, педагогических чтени</w:t>
      </w:r>
      <w:r w:rsidR="00834862">
        <w:rPr>
          <w:rFonts w:ascii="Times New Roman" w:eastAsia="Calibri" w:hAnsi="Times New Roman" w:cs="Times New Roman"/>
          <w:sz w:val="28"/>
          <w:szCs w:val="28"/>
          <w:lang w:eastAsia="ar-SA"/>
        </w:rPr>
        <w:t>ях,</w:t>
      </w:r>
      <w:r w:rsidR="00834862" w:rsidRPr="002F40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«кру</w:t>
      </w:r>
      <w:r w:rsidR="00834862">
        <w:rPr>
          <w:rFonts w:ascii="Times New Roman" w:eastAsia="Calibri" w:hAnsi="Times New Roman" w:cs="Times New Roman"/>
          <w:sz w:val="28"/>
          <w:szCs w:val="28"/>
          <w:lang w:eastAsia="ar-SA"/>
        </w:rPr>
        <w:t>глых столов», выставок, смотров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- 38%.</w:t>
      </w:r>
      <w:proofErr w:type="gramEnd"/>
    </w:p>
    <w:p w:rsidR="001E27FC" w:rsidRDefault="001E27FC" w:rsidP="009F02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E27FC" w:rsidRDefault="001E27FC" w:rsidP="009F02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026C" w:rsidRDefault="001E27FC" w:rsidP="008102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7F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 школе созданы условия для личностно-профессионального становления педагогов: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7F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9F026C" w:rsidRPr="001E27FC">
        <w:rPr>
          <w:rFonts w:ascii="Times New Roman" w:eastAsia="Calibri" w:hAnsi="Times New Roman" w:cs="Times New Roman"/>
          <w:sz w:val="28"/>
          <w:szCs w:val="28"/>
          <w:lang w:eastAsia="ar-SA"/>
        </w:rPr>
        <w:t>ров</w:t>
      </w:r>
      <w:r w:rsidR="00A23DB7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9F026C" w:rsidRPr="001E27FC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ятся</w:t>
      </w:r>
      <w:r w:rsidR="009F026C" w:rsidRPr="003F46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F026C" w:rsidRPr="003F466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</w:t>
      </w:r>
      <w:r w:rsidR="00A23DB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F026C" w:rsidRPr="003F4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семинар</w:t>
      </w:r>
      <w:r w:rsidR="00A23DB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9F026C" w:rsidRPr="003F4667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-практикум</w:t>
      </w:r>
      <w:r w:rsidR="00A23DB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86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 раз в четверть)</w:t>
      </w:r>
      <w:r w:rsidR="009F026C" w:rsidRPr="003F4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026C" w:rsidRPr="003F4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круглы</w:t>
      </w:r>
      <w:r w:rsidR="00A23D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9F026C" w:rsidRPr="003F4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дискуссионны</w:t>
      </w:r>
      <w:r w:rsidR="00A23D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9F026C" w:rsidRPr="003F4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23D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</w:t>
      </w:r>
      <w:r w:rsidR="009F026C" w:rsidRPr="003F4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актуальным образовательным проблемам</w:t>
      </w:r>
      <w:r w:rsidR="007863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r w:rsidR="00FC0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 раз в четверть</w:t>
      </w:r>
      <w:r w:rsidR="007863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9F026C" w:rsidRPr="003F4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9F026C" w:rsidRPr="00C359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64283">
        <w:rPr>
          <w:rFonts w:ascii="Times New Roman" w:eastAsia="Calibri" w:hAnsi="Times New Roman" w:cs="Times New Roman"/>
          <w:sz w:val="28"/>
          <w:szCs w:val="28"/>
          <w:lang w:eastAsia="ar-SA"/>
        </w:rPr>
        <w:t>23% у</w:t>
      </w:r>
      <w:r w:rsidR="00E81014">
        <w:rPr>
          <w:rFonts w:ascii="Times New Roman" w:eastAsia="Calibri" w:hAnsi="Times New Roman" w:cs="Times New Roman"/>
          <w:sz w:val="28"/>
          <w:szCs w:val="28"/>
          <w:lang w:eastAsia="ar-SA"/>
        </w:rPr>
        <w:t>чител</w:t>
      </w:r>
      <w:r w:rsidR="00F64283">
        <w:rPr>
          <w:rFonts w:ascii="Times New Roman" w:eastAsia="Calibri" w:hAnsi="Times New Roman" w:cs="Times New Roman"/>
          <w:sz w:val="28"/>
          <w:szCs w:val="28"/>
          <w:lang w:eastAsia="ar-SA"/>
        </w:rPr>
        <w:t>ей</w:t>
      </w:r>
      <w:r w:rsidR="00E810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обмениваются опытом, выкладывают свои методические материалы </w:t>
      </w:r>
      <w:r w:rsidR="003850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страницах </w:t>
      </w:r>
      <w:r w:rsidR="0038507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профессионального </w:t>
      </w:r>
      <w:proofErr w:type="gramStart"/>
      <w:r w:rsidR="0038507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сетевого</w:t>
      </w:r>
      <w:r w:rsidR="009F026C" w:rsidRPr="00C3594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-сообщества</w:t>
      </w:r>
      <w:proofErr w:type="gramEnd"/>
      <w:r w:rsidR="00F6428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"Открытый класс". </w:t>
      </w:r>
      <w:r w:rsidR="005516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 по техническим причинам нет возможности принять участие в </w:t>
      </w:r>
      <w:r w:rsidR="00F64283" w:rsidRPr="00C359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64283" w:rsidRPr="00C35948">
        <w:rPr>
          <w:rFonts w:ascii="Times New Roman" w:eastAsia="Calibri" w:hAnsi="Times New Roman" w:cs="Times New Roman"/>
          <w:sz w:val="28"/>
          <w:szCs w:val="28"/>
          <w:lang w:eastAsia="ar-SA"/>
        </w:rPr>
        <w:t>вебинар</w:t>
      </w:r>
      <w:r w:rsidR="00551629">
        <w:rPr>
          <w:rFonts w:ascii="Times New Roman" w:eastAsia="Calibri" w:hAnsi="Times New Roman" w:cs="Times New Roman"/>
          <w:sz w:val="28"/>
          <w:szCs w:val="28"/>
          <w:lang w:eastAsia="ar-SA"/>
        </w:rPr>
        <w:t>ах</w:t>
      </w:r>
      <w:proofErr w:type="spellEnd"/>
      <w:r w:rsidR="00F64283" w:rsidRPr="00C359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64283" w:rsidRPr="00C3594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видеоконференции</w:t>
      </w:r>
      <w:r w:rsidR="0055162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</w:t>
      </w:r>
      <w:proofErr w:type="spellStart"/>
      <w:r w:rsidR="00F64283" w:rsidRPr="00C35948">
        <w:rPr>
          <w:rFonts w:ascii="Times New Roman" w:eastAsia="Calibri" w:hAnsi="Times New Roman" w:cs="Times New Roman"/>
          <w:sz w:val="28"/>
          <w:szCs w:val="28"/>
          <w:lang w:eastAsia="ar-SA"/>
        </w:rPr>
        <w:t>скайп</w:t>
      </w:r>
      <w:proofErr w:type="spellEnd"/>
      <w:r w:rsidR="00F64283" w:rsidRPr="00C35948">
        <w:rPr>
          <w:rFonts w:ascii="Times New Roman" w:eastAsia="Calibri" w:hAnsi="Times New Roman" w:cs="Times New Roman"/>
          <w:sz w:val="28"/>
          <w:szCs w:val="28"/>
          <w:lang w:eastAsia="ar-SA"/>
        </w:rPr>
        <w:t>-конференци</w:t>
      </w:r>
      <w:r w:rsidR="00551629">
        <w:rPr>
          <w:rFonts w:ascii="Times New Roman" w:eastAsia="Calibri" w:hAnsi="Times New Roman" w:cs="Times New Roman"/>
          <w:sz w:val="28"/>
          <w:szCs w:val="28"/>
          <w:lang w:eastAsia="ar-SA"/>
        </w:rPr>
        <w:t>ях.</w:t>
      </w:r>
      <w:r w:rsidR="004F3B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70F22">
        <w:rPr>
          <w:rFonts w:ascii="Times New Roman" w:eastAsia="Calibri" w:hAnsi="Times New Roman" w:cs="Times New Roman"/>
          <w:sz w:val="28"/>
          <w:szCs w:val="28"/>
          <w:lang w:eastAsia="ar-SA"/>
        </w:rPr>
        <w:t>В 2015 году в рамках реализации ФГОС состоялось районное методическое объединение учителей</w:t>
      </w:r>
      <w:r w:rsidR="005B5A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70F22">
        <w:rPr>
          <w:rFonts w:ascii="Times New Roman" w:eastAsia="Calibri" w:hAnsi="Times New Roman" w:cs="Times New Roman"/>
          <w:sz w:val="28"/>
          <w:szCs w:val="28"/>
          <w:lang w:eastAsia="ar-SA"/>
        </w:rPr>
        <w:t>начальных классов</w:t>
      </w:r>
      <w:r w:rsidR="005B5AD2">
        <w:rPr>
          <w:rFonts w:ascii="Times New Roman" w:eastAsia="Calibri" w:hAnsi="Times New Roman" w:cs="Times New Roman"/>
          <w:sz w:val="28"/>
          <w:szCs w:val="28"/>
          <w:lang w:eastAsia="ar-SA"/>
        </w:rPr>
        <w:t>, на котором 5 педагогов нашей школы продемонстрировали открытые уроки</w:t>
      </w:r>
      <w:r w:rsidR="004312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отвечающие новым требованиям</w:t>
      </w:r>
      <w:r w:rsidR="005B5AD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70F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8102C4" w:rsidRDefault="008102C4" w:rsidP="008102C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Информационно-техническая обеспеченность образовательного процесса </w:t>
      </w:r>
    </w:p>
    <w:p w:rsidR="009F026C" w:rsidRDefault="00456424" w:rsidP="009F6C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102C4" w:rsidRPr="0049256A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8102C4" w:rsidRPr="00492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(компьютерн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8102C4" w:rsidRPr="0049256A">
        <w:rPr>
          <w:rFonts w:ascii="Times New Roman" w:eastAsia="Calibri" w:hAnsi="Times New Roman" w:cs="Times New Roman"/>
          <w:sz w:val="28"/>
          <w:szCs w:val="28"/>
          <w:lang w:eastAsia="ru-RU"/>
        </w:rPr>
        <w:t>, мультимедийн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8102C4" w:rsidRPr="00492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др.) техник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102C4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ует </w:t>
      </w:r>
      <w:r w:rsidR="00810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современным требованиям</w:t>
      </w:r>
      <w:r w:rsidR="008102C4" w:rsidRPr="004925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810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02C4" w:rsidRPr="0049256A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оснащенност</w:t>
      </w:r>
      <w:r w:rsidR="008102C4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8102C4" w:rsidRPr="00492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учебных кабинетов современным оборудованием, средствами обучения</w:t>
      </w:r>
      <w:r w:rsidR="001837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</w:t>
      </w:r>
      <w:r w:rsidR="00AA5C5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837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вляет </w:t>
      </w:r>
      <w:r w:rsidR="00AA5C5C">
        <w:rPr>
          <w:rFonts w:ascii="Times New Roman" w:eastAsia="Calibri" w:hAnsi="Times New Roman" w:cs="Times New Roman"/>
          <w:sz w:val="28"/>
          <w:szCs w:val="28"/>
          <w:lang w:eastAsia="ru-RU"/>
        </w:rPr>
        <w:t>50%</w:t>
      </w:r>
      <w:r w:rsidR="008102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A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Имеется доступ к сети </w:t>
      </w:r>
      <w:r w:rsidR="00126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интернет, </w:t>
      </w:r>
      <w:r w:rsidR="006C215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126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472" w:rsidRPr="00FE751E">
        <w:rPr>
          <w:rFonts w:ascii="Times New Roman" w:eastAsia="Times New Roman" w:hAnsi="Times New Roman" w:cs="Times New Roman"/>
          <w:sz w:val="28"/>
          <w:szCs w:val="28"/>
        </w:rPr>
        <w:t>внутришкольн</w:t>
      </w:r>
      <w:r w:rsidR="006C2154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897472" w:rsidRPr="00FE751E">
        <w:rPr>
          <w:rFonts w:ascii="Times New Roman" w:eastAsia="Times New Roman" w:hAnsi="Times New Roman" w:cs="Times New Roman"/>
          <w:sz w:val="28"/>
          <w:szCs w:val="28"/>
        </w:rPr>
        <w:t xml:space="preserve"> локальн</w:t>
      </w:r>
      <w:r w:rsidR="006C215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97472" w:rsidRPr="00FE751E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 w:rsidR="006C2154">
        <w:rPr>
          <w:rFonts w:ascii="Times New Roman" w:eastAsia="Times New Roman" w:hAnsi="Times New Roman" w:cs="Times New Roman"/>
          <w:sz w:val="28"/>
          <w:szCs w:val="28"/>
        </w:rPr>
        <w:t xml:space="preserve">и подключены </w:t>
      </w:r>
      <w:r w:rsidR="00B017CD">
        <w:rPr>
          <w:rFonts w:ascii="Times New Roman" w:eastAsia="Times New Roman" w:hAnsi="Times New Roman" w:cs="Times New Roman"/>
          <w:sz w:val="28"/>
          <w:szCs w:val="28"/>
        </w:rPr>
        <w:t>5 кабинетов</w:t>
      </w:r>
      <w:r w:rsidR="00897472" w:rsidRPr="00FE75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60C8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="00897472" w:rsidRPr="00FE751E">
        <w:rPr>
          <w:rFonts w:ascii="Times New Roman" w:eastAsia="Times New Roman" w:hAnsi="Times New Roman" w:cs="Times New Roman"/>
          <w:sz w:val="28"/>
          <w:szCs w:val="28"/>
        </w:rPr>
        <w:t>школьный сайт</w:t>
      </w:r>
      <w:r w:rsidR="00B017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7CD" w:rsidRDefault="00B017CD" w:rsidP="009F6C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</w:t>
      </w:r>
      <w:r w:rsidRPr="0053248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иблиотечн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ый фонд укомплектован</w:t>
      </w:r>
      <w:r w:rsidRPr="0053248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печатными и э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лектронными учебными изданиями,</w:t>
      </w:r>
      <w:r w:rsidRPr="00532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F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школа испытывает потребность в </w:t>
      </w:r>
      <w:r w:rsidRPr="0053248D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методической литератур</w:t>
      </w:r>
      <w:r w:rsidR="002C0FB8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</w:p>
    <w:p w:rsidR="00765616" w:rsidRPr="00A02101" w:rsidRDefault="00765616" w:rsidP="009F6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безопасности, охрана труда, противопожарная</w:t>
      </w:r>
      <w:r w:rsidRPr="00532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53248D">
        <w:rPr>
          <w:rFonts w:ascii="Times New Roman" w:eastAsia="Calibri" w:hAnsi="Times New Roman" w:cs="Times New Roman"/>
          <w:sz w:val="28"/>
          <w:szCs w:val="28"/>
          <w:lang w:eastAsia="ru-RU"/>
        </w:rPr>
        <w:t>, производственн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532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санитари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32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соответствуют </w:t>
      </w:r>
      <w:r w:rsidRPr="0053248D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нормативных документов.</w:t>
      </w:r>
    </w:p>
    <w:p w:rsidR="00D6528C" w:rsidRDefault="00D6528C" w:rsidP="00FA764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528C" w:rsidRDefault="00D6528C" w:rsidP="00FA764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B3E33" w:rsidRPr="00F171D0" w:rsidRDefault="00CB3E33" w:rsidP="00CB3E33">
      <w:pPr>
        <w:jc w:val="center"/>
        <w:rPr>
          <w:rFonts w:ascii="Times New Roman" w:hAnsi="Times New Roman" w:cs="Times New Roman"/>
          <w:sz w:val="32"/>
        </w:rPr>
      </w:pPr>
      <w:r w:rsidRPr="00F171D0">
        <w:rPr>
          <w:rFonts w:ascii="Times New Roman" w:hAnsi="Times New Roman" w:cs="Times New Roman"/>
          <w:sz w:val="32"/>
        </w:rPr>
        <w:t xml:space="preserve">Выявленные </w:t>
      </w:r>
      <w:proofErr w:type="gramStart"/>
      <w:r w:rsidRPr="00F171D0">
        <w:rPr>
          <w:rFonts w:ascii="Times New Roman" w:hAnsi="Times New Roman" w:cs="Times New Roman"/>
          <w:sz w:val="32"/>
        </w:rPr>
        <w:t>проблемы</w:t>
      </w:r>
      <w:proofErr w:type="gramEnd"/>
      <w:r>
        <w:rPr>
          <w:rFonts w:ascii="Times New Roman" w:hAnsi="Times New Roman" w:cs="Times New Roman"/>
          <w:sz w:val="32"/>
        </w:rPr>
        <w:t xml:space="preserve"> препятствующие реализации Программы преобразований в 2014-2015 учебном году</w:t>
      </w:r>
      <w:r w:rsidRPr="00F171D0">
        <w:rPr>
          <w:rFonts w:ascii="Times New Roman" w:hAnsi="Times New Roman" w:cs="Times New Roman"/>
          <w:sz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3E33" w:rsidTr="00E40997">
        <w:tc>
          <w:tcPr>
            <w:tcW w:w="4785" w:type="dxa"/>
          </w:tcPr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Проблемы </w:t>
            </w:r>
          </w:p>
        </w:tc>
        <w:tc>
          <w:tcPr>
            <w:tcW w:w="4786" w:type="dxa"/>
          </w:tcPr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Пути решения</w:t>
            </w:r>
          </w:p>
        </w:tc>
      </w:tr>
      <w:tr w:rsidR="00CB3E33" w:rsidTr="00E40997">
        <w:tc>
          <w:tcPr>
            <w:tcW w:w="4785" w:type="dxa"/>
          </w:tcPr>
          <w:p w:rsidR="00CB3E33" w:rsidRPr="00F171D0" w:rsidRDefault="00CB3E33" w:rsidP="00E4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</w:rPr>
              <w:t xml:space="preserve">1. Низкая мотивация педагогов к профессиональному развитию, в связи с отсутствием стимулирующего фонда,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Pr="00F171D0">
              <w:rPr>
                <w:rFonts w:ascii="Times New Roman" w:hAnsi="Times New Roman" w:cs="Times New Roman"/>
                <w:color w:val="000000"/>
                <w:sz w:val="28"/>
              </w:rPr>
              <w:t>меньшение  объема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CB3E33" w:rsidRDefault="00CB3E33" w:rsidP="00E40997">
            <w:pPr>
              <w:rPr>
                <w:rFonts w:ascii="Times New Roman" w:eastAsia="SimSun" w:hAnsi="Times New Roman" w:cs="Times New Roman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</w:rPr>
              <w:t xml:space="preserve">2. </w:t>
            </w:r>
            <w:r w:rsidRPr="00F171D0">
              <w:rPr>
                <w:rFonts w:ascii="Times New Roman" w:eastAsia="SimSun" w:hAnsi="Times New Roman" w:cs="Times New Roman"/>
                <w:kern w:val="2"/>
                <w:sz w:val="28"/>
              </w:rPr>
              <w:t>Старение кадров</w:t>
            </w:r>
            <w:r>
              <w:rPr>
                <w:rFonts w:ascii="Times New Roman" w:eastAsia="SimSun" w:hAnsi="Times New Roman" w:cs="Times New Roman"/>
                <w:kern w:val="2"/>
                <w:sz w:val="28"/>
              </w:rPr>
              <w:t>, не обеспечивается смена кадров молодыми специалистами.</w:t>
            </w:r>
          </w:p>
          <w:p w:rsidR="00CB3E33" w:rsidRPr="00F171D0" w:rsidRDefault="00CB3E33" w:rsidP="00E409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</w:rPr>
              <w:t xml:space="preserve">3. </w:t>
            </w:r>
            <w:r w:rsidRPr="00F171D0">
              <w:rPr>
                <w:rFonts w:ascii="Times New Roman" w:hAnsi="Times New Roman" w:cs="Times New Roman"/>
                <w:color w:val="000000"/>
                <w:sz w:val="28"/>
              </w:rPr>
              <w:t>Снижение работоспособности сотрудников из-за высокой загруженности педагогов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(индивидуальные занятия на дому с учащимися, внеурочная деятельность, работа со слабоуспевающими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д.р. )</w:t>
            </w:r>
          </w:p>
          <w:p w:rsidR="00CB3E33" w:rsidRDefault="00CB3E33" w:rsidP="00E409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4. </w:t>
            </w:r>
            <w:r w:rsidR="00660093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="00BC2A00" w:rsidRPr="000F13CD">
              <w:rPr>
                <w:rFonts w:ascii="Times New Roman" w:hAnsi="Times New Roman" w:cs="Times New Roman"/>
                <w:sz w:val="28"/>
                <w:szCs w:val="28"/>
              </w:rPr>
              <w:t>тдалённост</w:t>
            </w:r>
            <w:r w:rsidR="006600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C2A00" w:rsidRPr="000F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A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C2A0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BC2A00">
              <w:rPr>
                <w:rFonts w:ascii="Times New Roman" w:hAnsi="Times New Roman" w:cs="Times New Roman"/>
                <w:sz w:val="28"/>
                <w:szCs w:val="28"/>
              </w:rPr>
              <w:t>рка</w:t>
            </w:r>
            <w:r w:rsidR="00BC2A00" w:rsidRPr="000F13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C2A0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центра</w:t>
            </w:r>
            <w:r w:rsidR="00660093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</w:t>
            </w:r>
            <w:r w:rsidR="00BC2A00" w:rsidRPr="000F13CD">
              <w:rPr>
                <w:rFonts w:ascii="Times New Roman" w:hAnsi="Times New Roman" w:cs="Times New Roman"/>
                <w:sz w:val="28"/>
                <w:szCs w:val="28"/>
              </w:rPr>
              <w:t>транспортны</w:t>
            </w:r>
            <w:r w:rsidR="0066009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BC2A00" w:rsidRPr="000F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</w:t>
            </w:r>
            <w:r w:rsidR="00660093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407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E33" w:rsidRDefault="00CB3E33" w:rsidP="00E409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5. </w:t>
            </w:r>
            <w:r w:rsidRPr="00F171D0">
              <w:rPr>
                <w:rFonts w:ascii="Times New Roman" w:hAnsi="Times New Roman" w:cs="Times New Roman"/>
                <w:color w:val="000000"/>
                <w:sz w:val="28"/>
              </w:rPr>
              <w:t>Низкая мотивация родителей в участии жизни школы</w:t>
            </w:r>
            <w:r w:rsidR="00471DB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(слабая посещаемость родительских собраний, школьных мероприятий).</w:t>
            </w:r>
          </w:p>
          <w:p w:rsidR="00427674" w:rsidRPr="00427674" w:rsidRDefault="00CB3E33" w:rsidP="00E409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6. Ограничение интернет трафика и низкая пропускная способность не дают в полном объеме реализовать возможности методического  обеспечения, учебного процесса (при одновременном использовании более 5  компьютеров происходит зависание, не хватает трафика учащимся и учителям для подготовки к  урокам, мероприятиям).</w:t>
            </w:r>
          </w:p>
        </w:tc>
        <w:tc>
          <w:tcPr>
            <w:tcW w:w="4786" w:type="dxa"/>
          </w:tcPr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01DBD">
              <w:rPr>
                <w:rFonts w:ascii="Times New Roman" w:hAnsi="Times New Roman" w:cs="Times New Roman"/>
                <w:sz w:val="28"/>
              </w:rPr>
              <w:lastRenderedPageBreak/>
              <w:t xml:space="preserve">1. Поиск </w:t>
            </w:r>
            <w:r>
              <w:rPr>
                <w:rFonts w:ascii="Times New Roman" w:hAnsi="Times New Roman" w:cs="Times New Roman"/>
                <w:sz w:val="28"/>
              </w:rPr>
              <w:t>стимулирующих факторов.</w:t>
            </w: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Поиск механизмов по обновлению педагогических кадров.</w:t>
            </w: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3.Перераспределение учебной нагрузки.</w:t>
            </w: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471DBE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Поиск спонсоров, привлечение родителей (краудфандинг)</w:t>
            </w: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471DBE">
              <w:rPr>
                <w:rFonts w:ascii="Times New Roman" w:hAnsi="Times New Roman" w:cs="Times New Roman"/>
                <w:sz w:val="28"/>
              </w:rPr>
              <w:t>Разнообразить формы работы с родителями</w:t>
            </w:r>
          </w:p>
          <w:p w:rsidR="00CB3E33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B3E33" w:rsidRPr="00401DBD" w:rsidRDefault="00CB3E33" w:rsidP="00E4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 </w:t>
            </w:r>
            <w:r w:rsidR="00E40997">
              <w:rPr>
                <w:rFonts w:ascii="Times New Roman" w:hAnsi="Times New Roman" w:cs="Times New Roman"/>
                <w:sz w:val="28"/>
              </w:rPr>
              <w:t>С</w:t>
            </w:r>
            <w:r w:rsidR="00427674">
              <w:rPr>
                <w:rFonts w:ascii="Times New Roman" w:hAnsi="Times New Roman" w:cs="Times New Roman"/>
                <w:sz w:val="28"/>
              </w:rPr>
              <w:t xml:space="preserve"> данной проблемой самостоятельно справиться не можем</w:t>
            </w:r>
          </w:p>
        </w:tc>
        <w:bookmarkStart w:id="0" w:name="_GoBack"/>
        <w:bookmarkEnd w:id="0"/>
      </w:tr>
    </w:tbl>
    <w:p w:rsidR="00CB3E33" w:rsidRPr="00F171D0" w:rsidRDefault="00CB3E33" w:rsidP="00CB3E3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</w:rPr>
      </w:pPr>
    </w:p>
    <w:p w:rsidR="00FA7642" w:rsidRDefault="00FA7642" w:rsidP="00FA764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C75" w:rsidRPr="00517C75" w:rsidRDefault="00517C75" w:rsidP="00517C7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31ADB" w:rsidRDefault="00D31ADB" w:rsidP="00D31ADB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60DD" w:rsidRPr="00D31ADB" w:rsidRDefault="00D31ADB" w:rsidP="00D31ADB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64A8" w:rsidRDefault="004B64A8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4A8" w:rsidRDefault="004B64A8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4A8" w:rsidRDefault="004B64A8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E59" w:rsidRDefault="00763E59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E59" w:rsidRDefault="00763E59" w:rsidP="0020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3E59" w:rsidSect="002F65DE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060"/>
    <w:multiLevelType w:val="hybridMultilevel"/>
    <w:tmpl w:val="97E83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A413DC"/>
    <w:multiLevelType w:val="hybridMultilevel"/>
    <w:tmpl w:val="946C8E42"/>
    <w:lvl w:ilvl="0" w:tplc="0D9A3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3C7EF2"/>
    <w:multiLevelType w:val="hybridMultilevel"/>
    <w:tmpl w:val="C12C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2AF4"/>
    <w:multiLevelType w:val="hybridMultilevel"/>
    <w:tmpl w:val="270EBD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EEF1D06"/>
    <w:multiLevelType w:val="hybridMultilevel"/>
    <w:tmpl w:val="5882C892"/>
    <w:lvl w:ilvl="0" w:tplc="666A6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27EC8"/>
    <w:multiLevelType w:val="multilevel"/>
    <w:tmpl w:val="431E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86663"/>
    <w:multiLevelType w:val="hybridMultilevel"/>
    <w:tmpl w:val="79B6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13DA5"/>
    <w:multiLevelType w:val="hybridMultilevel"/>
    <w:tmpl w:val="4FC4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72DFA"/>
    <w:multiLevelType w:val="hybridMultilevel"/>
    <w:tmpl w:val="EDE638DE"/>
    <w:lvl w:ilvl="0" w:tplc="524CB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A6"/>
    <w:rsid w:val="00002FEF"/>
    <w:rsid w:val="00026FF8"/>
    <w:rsid w:val="000576F6"/>
    <w:rsid w:val="00065EB2"/>
    <w:rsid w:val="00066CFB"/>
    <w:rsid w:val="00073D61"/>
    <w:rsid w:val="00085FEA"/>
    <w:rsid w:val="0008786D"/>
    <w:rsid w:val="00093434"/>
    <w:rsid w:val="000C2A4B"/>
    <w:rsid w:val="000D627F"/>
    <w:rsid w:val="000E5BA6"/>
    <w:rsid w:val="000F0093"/>
    <w:rsid w:val="000F3D2A"/>
    <w:rsid w:val="00103DCA"/>
    <w:rsid w:val="001260C8"/>
    <w:rsid w:val="001343C8"/>
    <w:rsid w:val="00155420"/>
    <w:rsid w:val="00161B52"/>
    <w:rsid w:val="00170F22"/>
    <w:rsid w:val="00174854"/>
    <w:rsid w:val="00181A25"/>
    <w:rsid w:val="00181C83"/>
    <w:rsid w:val="001837B7"/>
    <w:rsid w:val="00191433"/>
    <w:rsid w:val="00194C75"/>
    <w:rsid w:val="0019555E"/>
    <w:rsid w:val="001A2C1E"/>
    <w:rsid w:val="001B6AB7"/>
    <w:rsid w:val="001C23ED"/>
    <w:rsid w:val="001E27FC"/>
    <w:rsid w:val="001E4DC1"/>
    <w:rsid w:val="002000A6"/>
    <w:rsid w:val="002215CB"/>
    <w:rsid w:val="00243BE3"/>
    <w:rsid w:val="00244DF3"/>
    <w:rsid w:val="00250D6B"/>
    <w:rsid w:val="002511C0"/>
    <w:rsid w:val="00262285"/>
    <w:rsid w:val="0026414C"/>
    <w:rsid w:val="00266E0E"/>
    <w:rsid w:val="0027505A"/>
    <w:rsid w:val="00277725"/>
    <w:rsid w:val="002857D4"/>
    <w:rsid w:val="002869CD"/>
    <w:rsid w:val="002A5630"/>
    <w:rsid w:val="002C0FB8"/>
    <w:rsid w:val="002D48C5"/>
    <w:rsid w:val="002D6FC5"/>
    <w:rsid w:val="002F0F25"/>
    <w:rsid w:val="002F65DE"/>
    <w:rsid w:val="003410F3"/>
    <w:rsid w:val="003514F6"/>
    <w:rsid w:val="00363C5A"/>
    <w:rsid w:val="0037763D"/>
    <w:rsid w:val="00377B9E"/>
    <w:rsid w:val="0038507B"/>
    <w:rsid w:val="003854FD"/>
    <w:rsid w:val="00386674"/>
    <w:rsid w:val="0038724A"/>
    <w:rsid w:val="003B0333"/>
    <w:rsid w:val="003C48B7"/>
    <w:rsid w:val="00405D5F"/>
    <w:rsid w:val="00407EB9"/>
    <w:rsid w:val="00425E23"/>
    <w:rsid w:val="00427674"/>
    <w:rsid w:val="0043121A"/>
    <w:rsid w:val="00433410"/>
    <w:rsid w:val="0045501A"/>
    <w:rsid w:val="00456424"/>
    <w:rsid w:val="00471DBE"/>
    <w:rsid w:val="004A4A69"/>
    <w:rsid w:val="004B64A8"/>
    <w:rsid w:val="004C1273"/>
    <w:rsid w:val="004E2888"/>
    <w:rsid w:val="004E7C52"/>
    <w:rsid w:val="004F0DBD"/>
    <w:rsid w:val="004F3B75"/>
    <w:rsid w:val="00516006"/>
    <w:rsid w:val="00517C75"/>
    <w:rsid w:val="00546C2C"/>
    <w:rsid w:val="00551629"/>
    <w:rsid w:val="00557D74"/>
    <w:rsid w:val="005B52AC"/>
    <w:rsid w:val="005B5AD2"/>
    <w:rsid w:val="005D2788"/>
    <w:rsid w:val="005F2E0D"/>
    <w:rsid w:val="0060403A"/>
    <w:rsid w:val="00605CB2"/>
    <w:rsid w:val="00610289"/>
    <w:rsid w:val="0061360B"/>
    <w:rsid w:val="00621996"/>
    <w:rsid w:val="00631806"/>
    <w:rsid w:val="00644ABF"/>
    <w:rsid w:val="00655249"/>
    <w:rsid w:val="00660093"/>
    <w:rsid w:val="00671713"/>
    <w:rsid w:val="00674B1E"/>
    <w:rsid w:val="0069326F"/>
    <w:rsid w:val="006971C5"/>
    <w:rsid w:val="006C18D6"/>
    <w:rsid w:val="006C2154"/>
    <w:rsid w:val="006F0D7F"/>
    <w:rsid w:val="00701952"/>
    <w:rsid w:val="007109FB"/>
    <w:rsid w:val="007259F5"/>
    <w:rsid w:val="007321D6"/>
    <w:rsid w:val="00732428"/>
    <w:rsid w:val="00736F75"/>
    <w:rsid w:val="00763E59"/>
    <w:rsid w:val="00765616"/>
    <w:rsid w:val="0077665C"/>
    <w:rsid w:val="00783039"/>
    <w:rsid w:val="00783111"/>
    <w:rsid w:val="00786397"/>
    <w:rsid w:val="00794264"/>
    <w:rsid w:val="007D12C4"/>
    <w:rsid w:val="0080083F"/>
    <w:rsid w:val="00806E0A"/>
    <w:rsid w:val="00807410"/>
    <w:rsid w:val="008102C4"/>
    <w:rsid w:val="008118F2"/>
    <w:rsid w:val="00816E0F"/>
    <w:rsid w:val="00827895"/>
    <w:rsid w:val="00831B85"/>
    <w:rsid w:val="00834862"/>
    <w:rsid w:val="00857E53"/>
    <w:rsid w:val="00884DBD"/>
    <w:rsid w:val="00897472"/>
    <w:rsid w:val="008A6AD5"/>
    <w:rsid w:val="008B33FB"/>
    <w:rsid w:val="008C2DE4"/>
    <w:rsid w:val="008D1688"/>
    <w:rsid w:val="008F123A"/>
    <w:rsid w:val="008F3628"/>
    <w:rsid w:val="00910FEB"/>
    <w:rsid w:val="00915C42"/>
    <w:rsid w:val="009202ED"/>
    <w:rsid w:val="00921C12"/>
    <w:rsid w:val="00962DC0"/>
    <w:rsid w:val="00982B46"/>
    <w:rsid w:val="00987A89"/>
    <w:rsid w:val="00995986"/>
    <w:rsid w:val="009A5880"/>
    <w:rsid w:val="009D17C1"/>
    <w:rsid w:val="009E0D52"/>
    <w:rsid w:val="009F026C"/>
    <w:rsid w:val="009F32D8"/>
    <w:rsid w:val="009F6C43"/>
    <w:rsid w:val="00A01739"/>
    <w:rsid w:val="00A02101"/>
    <w:rsid w:val="00A160DD"/>
    <w:rsid w:val="00A23DB7"/>
    <w:rsid w:val="00A27227"/>
    <w:rsid w:val="00A423B6"/>
    <w:rsid w:val="00A44A89"/>
    <w:rsid w:val="00A53BDB"/>
    <w:rsid w:val="00A560E0"/>
    <w:rsid w:val="00A807E8"/>
    <w:rsid w:val="00A975C9"/>
    <w:rsid w:val="00AA5C5C"/>
    <w:rsid w:val="00AB04DA"/>
    <w:rsid w:val="00AE63F7"/>
    <w:rsid w:val="00AF0B25"/>
    <w:rsid w:val="00B017CD"/>
    <w:rsid w:val="00B04617"/>
    <w:rsid w:val="00B31072"/>
    <w:rsid w:val="00B66ED2"/>
    <w:rsid w:val="00B673E9"/>
    <w:rsid w:val="00B7149A"/>
    <w:rsid w:val="00B73979"/>
    <w:rsid w:val="00B74949"/>
    <w:rsid w:val="00B77DF7"/>
    <w:rsid w:val="00B95E88"/>
    <w:rsid w:val="00BC221C"/>
    <w:rsid w:val="00BC2A00"/>
    <w:rsid w:val="00BC6AF0"/>
    <w:rsid w:val="00C005E4"/>
    <w:rsid w:val="00C028AB"/>
    <w:rsid w:val="00C1077B"/>
    <w:rsid w:val="00C2495B"/>
    <w:rsid w:val="00C32521"/>
    <w:rsid w:val="00C63DDB"/>
    <w:rsid w:val="00C70DC9"/>
    <w:rsid w:val="00C72798"/>
    <w:rsid w:val="00C76AA6"/>
    <w:rsid w:val="00C80371"/>
    <w:rsid w:val="00C93D6E"/>
    <w:rsid w:val="00CA1A47"/>
    <w:rsid w:val="00CA5F4E"/>
    <w:rsid w:val="00CA7FF4"/>
    <w:rsid w:val="00CB3E33"/>
    <w:rsid w:val="00CB7159"/>
    <w:rsid w:val="00D12E46"/>
    <w:rsid w:val="00D2785A"/>
    <w:rsid w:val="00D31ADB"/>
    <w:rsid w:val="00D4191D"/>
    <w:rsid w:val="00D6460E"/>
    <w:rsid w:val="00D6528C"/>
    <w:rsid w:val="00D70992"/>
    <w:rsid w:val="00D83C42"/>
    <w:rsid w:val="00DB0A6E"/>
    <w:rsid w:val="00DC0D51"/>
    <w:rsid w:val="00DE07C3"/>
    <w:rsid w:val="00DE51C6"/>
    <w:rsid w:val="00DF2C94"/>
    <w:rsid w:val="00E05553"/>
    <w:rsid w:val="00E15835"/>
    <w:rsid w:val="00E36328"/>
    <w:rsid w:val="00E40997"/>
    <w:rsid w:val="00E40D8B"/>
    <w:rsid w:val="00E432B0"/>
    <w:rsid w:val="00E44456"/>
    <w:rsid w:val="00E4493B"/>
    <w:rsid w:val="00E6133E"/>
    <w:rsid w:val="00E66EF8"/>
    <w:rsid w:val="00E70591"/>
    <w:rsid w:val="00E71CE9"/>
    <w:rsid w:val="00E81014"/>
    <w:rsid w:val="00E81F2F"/>
    <w:rsid w:val="00EB1D62"/>
    <w:rsid w:val="00EB4C50"/>
    <w:rsid w:val="00EC00C7"/>
    <w:rsid w:val="00EC34C8"/>
    <w:rsid w:val="00EC3F02"/>
    <w:rsid w:val="00ED10FA"/>
    <w:rsid w:val="00EE55BD"/>
    <w:rsid w:val="00EF5315"/>
    <w:rsid w:val="00EF6792"/>
    <w:rsid w:val="00F14B70"/>
    <w:rsid w:val="00F2043D"/>
    <w:rsid w:val="00F34933"/>
    <w:rsid w:val="00F36E9D"/>
    <w:rsid w:val="00F40A80"/>
    <w:rsid w:val="00F42579"/>
    <w:rsid w:val="00F47072"/>
    <w:rsid w:val="00F532C7"/>
    <w:rsid w:val="00F5442A"/>
    <w:rsid w:val="00F64283"/>
    <w:rsid w:val="00F673C2"/>
    <w:rsid w:val="00F92256"/>
    <w:rsid w:val="00FA7642"/>
    <w:rsid w:val="00FC07C9"/>
    <w:rsid w:val="00FC671C"/>
    <w:rsid w:val="00FC6B61"/>
    <w:rsid w:val="00FD1992"/>
    <w:rsid w:val="00FE7DC7"/>
    <w:rsid w:val="00FF6473"/>
    <w:rsid w:val="00FF659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A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3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drive\&#1088;&#1072;&#1073;&#1086;&#1090;&#1072;\&#1076;&#1086;&#1087;.&#1079;&#1072;&#1085;\&#1101;&#1096;\&#1084;&#1086;&#1085;&#1080;&#1090;&#1086;&#1088;&#1080;&#1085;&#1075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drive\&#1088;&#1072;&#1073;&#1086;&#1090;&#1072;\&#1076;&#1086;&#1087;.&#1079;&#1072;&#1085;\&#1101;&#1096;\&#1084;&#1086;&#1085;&#1080;&#1090;&#1086;&#1088;&#1080;&#1085;&#1075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drive\&#1088;&#1072;&#1073;&#1086;&#1090;&#1072;\&#1076;&#1086;&#1087;.&#1079;&#1072;&#1085;\&#1101;&#1096;\&#1084;&#1086;&#1085;&#1080;&#1090;&#1086;&#1088;&#1080;&#1085;&#1075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Удовлетворённость</a:t>
            </a:r>
            <a:r>
              <a:rPr lang="ru-RU" sz="1050" baseline="0"/>
              <a:t> жизнедеятельностью школы (Общая). </a:t>
            </a:r>
          </a:p>
          <a:p>
            <a:pPr>
              <a:defRPr/>
            </a:pPr>
            <a:r>
              <a:rPr lang="ru-RU" sz="1050" baseline="0"/>
              <a:t>Х ≥ 3 - высокая удовлетворённость;</a:t>
            </a:r>
          </a:p>
          <a:p>
            <a:pPr>
              <a:defRPr/>
            </a:pPr>
            <a:r>
              <a:rPr lang="ru-RU" sz="1050" baseline="0"/>
              <a:t>Х </a:t>
            </a:r>
            <a:r>
              <a:rPr lang="en-US" sz="1050" baseline="0"/>
              <a:t>&lt; 2 - </a:t>
            </a:r>
            <a:r>
              <a:rPr lang="ru-RU" sz="1050" baseline="0"/>
              <a:t>низкая удовлетворённость.</a:t>
            </a:r>
            <a:endParaRPr lang="ru-RU" sz="1050"/>
          </a:p>
        </c:rich>
      </c:tx>
      <c:layout>
        <c:manualLayout>
          <c:xMode val="edge"/>
          <c:yMode val="edge"/>
          <c:x val="0.2965121938550745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1319658929320859E-2"/>
          <c:y val="0.20820091857585793"/>
          <c:w val="0.85039744191335798"/>
          <c:h val="0.7214564132576468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Лист1!$B$23:$S$23</c:f>
              <c:numCache>
                <c:formatCode>General</c:formatCode>
                <c:ptCount val="18"/>
                <c:pt idx="0">
                  <c:v>2.9</c:v>
                </c:pt>
                <c:pt idx="1">
                  <c:v>2.3499999999999988</c:v>
                </c:pt>
                <c:pt idx="2">
                  <c:v>3.55</c:v>
                </c:pt>
                <c:pt idx="3">
                  <c:v>3.25</c:v>
                </c:pt>
                <c:pt idx="4">
                  <c:v>3.4499999999999997</c:v>
                </c:pt>
                <c:pt idx="5">
                  <c:v>1.7500000000000024</c:v>
                </c:pt>
                <c:pt idx="6">
                  <c:v>3.75</c:v>
                </c:pt>
                <c:pt idx="7">
                  <c:v>3</c:v>
                </c:pt>
                <c:pt idx="8">
                  <c:v>3.6</c:v>
                </c:pt>
                <c:pt idx="9">
                  <c:v>2.8499999999999988</c:v>
                </c:pt>
                <c:pt idx="10">
                  <c:v>3.1</c:v>
                </c:pt>
                <c:pt idx="11">
                  <c:v>3</c:v>
                </c:pt>
                <c:pt idx="12">
                  <c:v>2.9</c:v>
                </c:pt>
                <c:pt idx="13">
                  <c:v>3.15</c:v>
                </c:pt>
                <c:pt idx="14">
                  <c:v>3.1</c:v>
                </c:pt>
                <c:pt idx="15">
                  <c:v>2.9</c:v>
                </c:pt>
                <c:pt idx="16">
                  <c:v>2.9</c:v>
                </c:pt>
                <c:pt idx="17">
                  <c:v>2.5499999999999998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81920"/>
        <c:axId val="42483712"/>
      </c:barChart>
      <c:catAx>
        <c:axId val="42481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42483712"/>
        <c:crosses val="autoZero"/>
        <c:auto val="1"/>
        <c:lblAlgn val="ctr"/>
        <c:lblOffset val="100"/>
        <c:noMultiLvlLbl val="0"/>
      </c:catAx>
      <c:valAx>
        <c:axId val="42483712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42481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развития коллектива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8388467484596497"/>
          <c:y val="0.40174985110680211"/>
          <c:w val="0.2877749287743977"/>
          <c:h val="0.49390137941827178"/>
        </c:manualLayout>
      </c:layout>
      <c:radarChart>
        <c:radarStyle val="marker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3.0785645572750087E-2"/>
                  <c:y val="2.4386161589363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49392407711619E-2"/>
                  <c:y val="-4.0643602648938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10437974755770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Лист2!$BC$3:$BC$5</c:f>
              <c:strCache>
                <c:ptCount val="3"/>
                <c:pt idx="0">
                  <c:v>Ценностно-ориентационная зрелость коллектива</c:v>
                </c:pt>
                <c:pt idx="1">
                  <c:v>Организованность коллектива</c:v>
                </c:pt>
                <c:pt idx="2">
                  <c:v>Сплоченность  коллектива</c:v>
                </c:pt>
              </c:strCache>
            </c:strRef>
          </c:cat>
          <c:val>
            <c:numRef>
              <c:f>Лист2!$BD$3:$BD$5</c:f>
              <c:numCache>
                <c:formatCode>General</c:formatCode>
                <c:ptCount val="3"/>
                <c:pt idx="0">
                  <c:v>6.6099999999999985</c:v>
                </c:pt>
                <c:pt idx="1">
                  <c:v>6.46</c:v>
                </c:pt>
                <c:pt idx="2">
                  <c:v>6.4700000000000024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42521344"/>
        <c:axId val="42522880"/>
      </c:radarChart>
      <c:catAx>
        <c:axId val="42521344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400"/>
            </a:pPr>
            <a:endParaRPr lang="ru-RU"/>
          </a:p>
        </c:txPr>
        <c:crossAx val="42522880"/>
        <c:crosses val="autoZero"/>
        <c:auto val="1"/>
        <c:lblAlgn val="ctr"/>
        <c:lblOffset val="100"/>
        <c:noMultiLvlLbl val="0"/>
      </c:catAx>
      <c:valAx>
        <c:axId val="42522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42521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мотивации пед. состава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3978709022773544"/>
                  <c:y val="-7.62232873642418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5886492416938691"/>
                  <c:y val="-3.94963929526801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418154323162704"/>
                  <c:y val="0.168546116600847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Лист2!$W$19:$W$21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Лист2!$X$19:$X$21</c:f>
              <c:numCache>
                <c:formatCode>General</c:formatCode>
                <c:ptCount val="3"/>
                <c:pt idx="0">
                  <c:v>10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6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6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600"/>
            </a:pPr>
            <a:endParaRPr lang="ru-RU"/>
          </a:p>
        </c:txPr>
      </c:legendEntry>
      <c:layout>
        <c:manualLayout>
          <c:xMode val="edge"/>
          <c:yMode val="edge"/>
          <c:x val="0.6378456304073109"/>
          <c:y val="0.29639692628782882"/>
          <c:w val="0.3473395547778752"/>
          <c:h val="0.55165080268580957"/>
        </c:manualLayout>
      </c:layout>
      <c:overlay val="0"/>
      <c:txPr>
        <a:bodyPr/>
        <a:lstStyle/>
        <a:p>
          <a:pPr>
            <a:defRPr sz="20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Доля выпускников, поступивших</a:t>
            </a:r>
            <a:r>
              <a:rPr lang="ru-RU" sz="1600" baseline="0"/>
              <a:t> в ВУЗы</a:t>
            </a:r>
            <a:endParaRPr lang="ru-RU" sz="16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6666666666666687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5E-2"/>
                  <c:y val="-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687E-2"/>
                  <c:y val="-9.2592592592592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Лист1!$B$3:$B$5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Лист1!$A$1:$C$1</c:f>
              <c:numCache>
                <c:formatCode>General</c:formatCode>
                <c:ptCount val="3"/>
                <c:pt idx="0">
                  <c:v>27</c:v>
                </c:pt>
                <c:pt idx="1">
                  <c:v>14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447872"/>
        <c:axId val="70449408"/>
        <c:axId val="0"/>
      </c:bar3DChart>
      <c:catAx>
        <c:axId val="7044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449408"/>
        <c:crosses val="autoZero"/>
        <c:auto val="1"/>
        <c:lblAlgn val="ctr"/>
        <c:lblOffset val="100"/>
        <c:noMultiLvlLbl val="0"/>
      </c:catAx>
      <c:valAx>
        <c:axId val="7044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447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</a:t>
            </a:r>
            <a:r>
              <a:rPr lang="ru-RU" baseline="0"/>
              <a:t> педагогов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1"/>
          <c:order val="1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Лист1!$A$1:$E$1</c:f>
              <c:strCache>
                <c:ptCount val="4"/>
                <c:pt idx="0">
                  <c:v> менее 5 лет</c:v>
                </c:pt>
                <c:pt idx="1">
                  <c:v>от 5 до 10 лет</c:v>
                </c:pt>
                <c:pt idx="2">
                  <c:v>от 10 до 30 лет</c:v>
                </c:pt>
                <c:pt idx="3">
                  <c:v>более 30 лет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</c:ser>
        <c:ser>
          <c:idx val="0"/>
          <c:order val="0"/>
          <c:explosion val="25"/>
          <c:cat>
            <c:strRef>
              <c:f>Лист1!$A$1:$E$1</c:f>
              <c:strCache>
                <c:ptCount val="4"/>
                <c:pt idx="0">
                  <c:v> менее 5 лет</c:v>
                </c:pt>
                <c:pt idx="1">
                  <c:v>от 5 до 10 лет</c:v>
                </c:pt>
                <c:pt idx="2">
                  <c:v>от 10 до 30 лет</c:v>
                </c:pt>
                <c:pt idx="3">
                  <c:v>более 30 лет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2015-11-04T08:58:00Z</cp:lastPrinted>
  <dcterms:created xsi:type="dcterms:W3CDTF">2015-11-05T08:02:00Z</dcterms:created>
  <dcterms:modified xsi:type="dcterms:W3CDTF">2015-11-24T11:00:00Z</dcterms:modified>
</cp:coreProperties>
</file>