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6" w:rsidRPr="00547DBC" w:rsidRDefault="00C23F01" w:rsidP="00547DB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47DBC">
        <w:rPr>
          <w:b/>
        </w:rPr>
        <w:t>Ранее профессио</w:t>
      </w:r>
      <w:r w:rsidR="005351C4" w:rsidRPr="00547DBC">
        <w:rPr>
          <w:b/>
        </w:rPr>
        <w:t>на</w:t>
      </w:r>
      <w:r w:rsidR="00547DBC">
        <w:rPr>
          <w:b/>
        </w:rPr>
        <w:t>льное самоопределение на уровне основного общего образования</w:t>
      </w:r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  <w:r w:rsidRPr="00547DBC">
        <w:t xml:space="preserve">Меха А.В., директор МАОУ СОШ №1 </w:t>
      </w:r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  <w:r w:rsidRPr="00547DBC">
        <w:t xml:space="preserve">имени Героя Советского Союза И.В. </w:t>
      </w:r>
      <w:proofErr w:type="spellStart"/>
      <w:r w:rsidRPr="00547DBC">
        <w:t>Королькова</w:t>
      </w:r>
      <w:proofErr w:type="spellEnd"/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  <w:r w:rsidRPr="00547DBC">
        <w:t>Сычева Т.В., заместитель директора по УВР</w:t>
      </w:r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  <w:r w:rsidRPr="00547DBC">
        <w:t xml:space="preserve">МАОУ СОШ №1 </w:t>
      </w:r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  <w:r w:rsidRPr="00547DBC">
        <w:t xml:space="preserve">имени Героя Советского Союза И.В. </w:t>
      </w:r>
      <w:proofErr w:type="spellStart"/>
      <w:r w:rsidRPr="00547DBC">
        <w:t>Королькова</w:t>
      </w:r>
      <w:proofErr w:type="spellEnd"/>
    </w:p>
    <w:p w:rsidR="005351C4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jc w:val="both"/>
      </w:pPr>
    </w:p>
    <w:p w:rsidR="00EE1121" w:rsidRPr="00547DBC" w:rsidRDefault="00377538" w:rsidP="00377538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человеком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икают проблемы, требующие от него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своего отношения к профессиям, иногда анализа и рефлексии собственных профессиональных достижений, принятия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выборе профессии или её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смене, уточнения и коррекции карьеры, решения других профессионально обусловленных вопросов. Весь этот ком</w:t>
      </w:r>
      <w:r w:rsidR="000F2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 проблем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 понятием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рофессиональное самоопределение. В связи с его многогранностью</w:t>
      </w:r>
      <w:r w:rsidR="000F2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психологическое явление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 «единственно правильного» объяснения</w:t>
      </w:r>
      <w:r w:rsidR="00EE1121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психологической науке [2].</w:t>
      </w:r>
    </w:p>
    <w:p w:rsidR="003B1616" w:rsidRPr="00547DBC" w:rsidRDefault="005351C4" w:rsidP="00547DB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DBC">
        <w:t>Профессиональное самоопределение</w:t>
      </w:r>
      <w:r w:rsidR="003B1616" w:rsidRPr="00547DBC">
        <w:t xml:space="preserve"> (</w:t>
      </w:r>
      <w:proofErr w:type="spellStart"/>
      <w:r w:rsidR="003B1616" w:rsidRPr="00547DBC">
        <w:t>professional</w:t>
      </w:r>
      <w:proofErr w:type="spellEnd"/>
      <w:r w:rsidR="003B1616" w:rsidRPr="00547DBC">
        <w:t xml:space="preserve"> </w:t>
      </w:r>
      <w:proofErr w:type="spellStart"/>
      <w:r w:rsidR="003B1616" w:rsidRPr="00547DBC">
        <w:t>self</w:t>
      </w:r>
      <w:proofErr w:type="spellEnd"/>
      <w:r w:rsidR="003B1616" w:rsidRPr="00547DBC">
        <w:t>) – это определение человеком себя относительно выработанных в обществе (и принятых данным человеком) критериев</w:t>
      </w:r>
      <w:r w:rsidR="00E80413" w:rsidRPr="00547DBC">
        <w:t xml:space="preserve"> профессионализма[</w:t>
      </w:r>
      <w:r w:rsidR="00C453CF">
        <w:t>8</w:t>
      </w:r>
      <w:r w:rsidR="00E80413" w:rsidRPr="00547DBC">
        <w:t>].</w:t>
      </w:r>
      <w:r w:rsidR="003B1616" w:rsidRPr="00547DBC">
        <w:t xml:space="preserve"> Один человек считает критерием профессионализма просто принадлежность к профессии или получение специального образования, соответственно и себя оценивает с этих позиций,</w:t>
      </w:r>
      <w:r w:rsidR="000F2AE3">
        <w:t xml:space="preserve"> </w:t>
      </w:r>
      <w:r w:rsidR="003B1616" w:rsidRPr="00547DBC">
        <w:t xml:space="preserve"> другой человек полагает, что критерием профессионализма является индивидуальный творческий вклад в свою профессию, обогащение своей личности средствами профессии, соответственно он иначе с этой более высокой планки себя </w:t>
      </w:r>
      <w:proofErr w:type="spellStart"/>
      <w:r w:rsidR="003B1616" w:rsidRPr="00547DBC">
        <w:t>самоопределяет</w:t>
      </w:r>
      <w:proofErr w:type="spellEnd"/>
      <w:r w:rsidR="003B1616" w:rsidRPr="00547DBC">
        <w:t xml:space="preserve"> и далее </w:t>
      </w:r>
      <w:proofErr w:type="spellStart"/>
      <w:r w:rsidR="003B1616" w:rsidRPr="00547DBC">
        <w:t>самореализует</w:t>
      </w:r>
      <w:proofErr w:type="spellEnd"/>
      <w:r w:rsidR="003B1616" w:rsidRPr="00547DBC">
        <w:t>.</w:t>
      </w:r>
    </w:p>
    <w:p w:rsidR="00AC5078" w:rsidRDefault="00E80413" w:rsidP="00547DB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47DBC">
        <w:tab/>
      </w:r>
      <w:r w:rsidR="000F2AE3">
        <w:t xml:space="preserve">Профессиональное самоопределение – это </w:t>
      </w:r>
      <w:r w:rsidR="00AC5078" w:rsidRPr="00547DBC">
        <w:rPr>
          <w:bdr w:val="none" w:sz="0" w:space="0" w:color="auto" w:frame="1"/>
        </w:rPr>
        <w:t>осознание человеком уровня развития своих профессиональных способностей, структуры профессиональных мотивов знаний и навыков; осознание соответствия их тем требованиям, которые деятельность предъявляет к человеку; переживание этого соответствия как чувства удовлетворенности выбранной профессией</w:t>
      </w:r>
      <w:r w:rsidR="000F2AE3">
        <w:rPr>
          <w:bdr w:val="none" w:sz="0" w:space="0" w:color="auto" w:frame="1"/>
        </w:rPr>
        <w:t xml:space="preserve"> </w:t>
      </w:r>
      <w:r w:rsidR="00AC5078" w:rsidRPr="00547DBC">
        <w:rPr>
          <w:bdr w:val="none" w:sz="0" w:space="0" w:color="auto" w:frame="1"/>
        </w:rPr>
        <w:t>[</w:t>
      </w:r>
      <w:r w:rsidR="00A5781A" w:rsidRPr="00547DBC">
        <w:rPr>
          <w:bdr w:val="none" w:sz="0" w:space="0" w:color="auto" w:frame="1"/>
        </w:rPr>
        <w:t>3</w:t>
      </w:r>
      <w:r w:rsidR="00AC5078" w:rsidRPr="00547DBC">
        <w:rPr>
          <w:bdr w:val="none" w:sz="0" w:space="0" w:color="auto" w:frame="1"/>
        </w:rPr>
        <w:t xml:space="preserve">]. </w:t>
      </w:r>
      <w:proofErr w:type="gramStart"/>
      <w:r w:rsidR="000F2AE3">
        <w:rPr>
          <w:bdr w:val="none" w:sz="0" w:space="0" w:color="auto" w:frame="1"/>
        </w:rPr>
        <w:t>В психологическом плане профессиональное самоопределение</w:t>
      </w:r>
      <w:r w:rsidR="00AC5078" w:rsidRPr="00547DBC">
        <w:rPr>
          <w:bdr w:val="none" w:sz="0" w:space="0" w:color="auto" w:frame="1"/>
        </w:rPr>
        <w:t xml:space="preserve"> означает, что человек осознает, что он хочет (цели, жизненные планы, идеалы),</w:t>
      </w:r>
      <w:r w:rsidR="000F2AE3">
        <w:rPr>
          <w:bdr w:val="none" w:sz="0" w:space="0" w:color="auto" w:frame="1"/>
        </w:rPr>
        <w:t xml:space="preserve"> что он есть (свои личностные</w:t>
      </w:r>
      <w:r w:rsidR="00AC5078" w:rsidRPr="00547DBC">
        <w:rPr>
          <w:bdr w:val="none" w:sz="0" w:space="0" w:color="auto" w:frame="1"/>
        </w:rPr>
        <w:t xml:space="preserve"> физические свойства), что он может (свои возможности, склонности, дарования), что от него хочет или ждет коллектив, </w:t>
      </w:r>
      <w:r w:rsidR="0040418C">
        <w:rPr>
          <w:bdr w:val="none" w:sz="0" w:space="0" w:color="auto" w:frame="1"/>
        </w:rPr>
        <w:t>общество, субъект.</w:t>
      </w:r>
      <w:proofErr w:type="gramEnd"/>
      <w:r w:rsidR="0040418C">
        <w:rPr>
          <w:bdr w:val="none" w:sz="0" w:space="0" w:color="auto" w:frame="1"/>
        </w:rPr>
        <w:t xml:space="preserve"> </w:t>
      </w:r>
      <w:r w:rsidR="000F2AE3">
        <w:rPr>
          <w:bdr w:val="none" w:sz="0" w:space="0" w:color="auto" w:frame="1"/>
        </w:rPr>
        <w:t>Профессиональное самоопределение</w:t>
      </w:r>
      <w:r w:rsidR="00AC5078" w:rsidRPr="00547DBC">
        <w:rPr>
          <w:bdr w:val="none" w:sz="0" w:space="0" w:color="auto" w:frame="1"/>
        </w:rPr>
        <w:t xml:space="preserve"> начинается с момента зарождения у человека потребности в выборе профессиональной деятельности, реализуется через формирование у него отношения к себе как к субъекту профессиональной деятельности на основе самооценки своего уровня профес</w:t>
      </w:r>
      <w:r w:rsidR="000F2AE3">
        <w:rPr>
          <w:bdr w:val="none" w:sz="0" w:space="0" w:color="auto" w:frame="1"/>
        </w:rPr>
        <w:t>сионализации. Теоретически процесс самоопределения</w:t>
      </w:r>
      <w:r w:rsidR="00AC5078" w:rsidRPr="00547DBC">
        <w:rPr>
          <w:bdr w:val="none" w:sz="0" w:space="0" w:color="auto" w:frame="1"/>
        </w:rPr>
        <w:t xml:space="preserve"> можно считать завершенным, когда человек начинает считать себя профессионал</w:t>
      </w:r>
      <w:r w:rsidR="000F2AE3">
        <w:rPr>
          <w:bdr w:val="none" w:sz="0" w:space="0" w:color="auto" w:frame="1"/>
        </w:rPr>
        <w:t xml:space="preserve">ом. Однако реально процесс он </w:t>
      </w:r>
      <w:r w:rsidR="00AC5078" w:rsidRPr="00547DBC">
        <w:rPr>
          <w:bdr w:val="none" w:sz="0" w:space="0" w:color="auto" w:frame="1"/>
        </w:rPr>
        <w:t xml:space="preserve"> не может иметь конечной завершенности, так как по мере роста объективного уровня профессионализации растут и усложняются критерии оценки этого уровня.</w:t>
      </w:r>
    </w:p>
    <w:p w:rsidR="0047374C" w:rsidRPr="000F2AE3" w:rsidRDefault="0047374C" w:rsidP="004737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DBC">
        <w:rPr>
          <w:shd w:val="clear" w:color="auto" w:fill="FFFFFF"/>
        </w:rPr>
        <w:t xml:space="preserve">По мнению Н. С. </w:t>
      </w:r>
      <w:proofErr w:type="spellStart"/>
      <w:r w:rsidRPr="00547DBC">
        <w:rPr>
          <w:shd w:val="clear" w:color="auto" w:fill="FFFFFF"/>
        </w:rPr>
        <w:t>Пряжникова</w:t>
      </w:r>
      <w:proofErr w:type="spellEnd"/>
      <w:r w:rsidRPr="00547DBC">
        <w:rPr>
          <w:shd w:val="clear" w:color="auto" w:fill="FFFFFF"/>
        </w:rPr>
        <w:t>, профессиональным самоопределением является самостоятельное и осознанное нахождение смыслов выполняемой работы и всей жизнедеятельности в конкретной культурно-исторической (соци</w:t>
      </w:r>
      <w:r w:rsidR="00C94D46">
        <w:rPr>
          <w:shd w:val="clear" w:color="auto" w:fill="FFFFFF"/>
        </w:rPr>
        <w:t>а</w:t>
      </w:r>
      <w:r w:rsidR="003A3168">
        <w:rPr>
          <w:shd w:val="clear" w:color="auto" w:fill="FFFFFF"/>
        </w:rPr>
        <w:t>льно-экономической) ситуации [1</w:t>
      </w:r>
      <w:r w:rsidR="003A3168" w:rsidRPr="003A3168">
        <w:rPr>
          <w:shd w:val="clear" w:color="auto" w:fill="FFFFFF"/>
        </w:rPr>
        <w:t>1</w:t>
      </w:r>
      <w:r w:rsidRPr="00547DBC">
        <w:rPr>
          <w:shd w:val="clear" w:color="auto" w:fill="FFFFFF"/>
        </w:rPr>
        <w:t>].Традиционно проблема самоопределения личности рассматривается в возрастной психологии при анализе особенностей подросткового и юношеского возраста.</w:t>
      </w:r>
    </w:p>
    <w:p w:rsidR="00C453CF" w:rsidRDefault="00C453CF" w:rsidP="00C453C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и непрерывность профессионально-личностного развития отражается в ряде зарубежных исследовательских школ и подходов: дифференциально-диагностическом (Ф.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Парсонс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Мюнстенберг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Боген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психоаналитическом (З. Фрейд, У.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Мозер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Е.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Бордин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 рамках теории решений (Х.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Томэ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Рис, Д.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Тидеман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О'Хара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типологическом (Дж.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Холланд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Шпрангер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Уокер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в</w:t>
      </w:r>
      <w:proofErr w:type="gram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развития (Э.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Гинцберг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Сьюпер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 Бон, Дж. </w:t>
      </w:r>
      <w:proofErr w:type="spellStart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Крайтс</w:t>
      </w:r>
      <w:proofErr w:type="spellEnd"/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47374C" w:rsidRDefault="0047374C" w:rsidP="0047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нализ различных подходов к изучению профессионального и личностного самоопределения и его роли в формировании и проявлении профессиональной пригодности субъекта деятельности позволяет сделать ряд выводов.</w:t>
      </w:r>
    </w:p>
    <w:p w:rsidR="0047374C" w:rsidRDefault="0047374C" w:rsidP="0047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Во-первых, самоопределение представляет собой процесс и результат смысловых и ценностных ориентации личности, ее жизненных позиций и установок и критериев личного отношения к событиям и явлениям жизни, стратегий поведения в типовых и кризисных ситуациях и т. п.</w:t>
      </w:r>
    </w:p>
    <w:p w:rsidR="0047374C" w:rsidRDefault="0047374C" w:rsidP="0047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Во-вторых, самоопределение выступает в качестве механизма детерминации поведения, и в этом отношении его следует рассматривать как регулятор трудовой активности человека, уровня трудовых достижений и, следовательно, степени профессиональной пригодности.</w:t>
      </w:r>
    </w:p>
    <w:p w:rsidR="0047374C" w:rsidRDefault="0047374C" w:rsidP="0047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В-третьих, с позиций реализации такой функции самоопределения личности, как поиск смысла, можно говорить о его роли в формировании чувства необходимости, удовлетворенности (неудовлетворенности) процессом и результатом профессиональной деятельности, чувства (и степени) критичности в своем отношении к конкретному трудовому процессу, что, в свою очередь, отражает уровень профессионализации личности.</w:t>
      </w: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74C" w:rsidRPr="00547DBC" w:rsidRDefault="0047374C" w:rsidP="00473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В-четвертых, самоопределение выступает в качестве </w:t>
      </w:r>
      <w:proofErr w:type="gramStart"/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механизма образной регуляции процесса становления профессионала</w:t>
      </w:r>
      <w:proofErr w:type="gramEnd"/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основе формирования и сопоставления представлений о себе как профессионале и профессионале-эталоне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47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7635C" w:rsidRPr="00C453CF" w:rsidRDefault="0047374C" w:rsidP="0047374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близки работы </w:t>
      </w:r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 Ф. </w:t>
      </w:r>
      <w:proofErr w:type="spellStart"/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оснований для выделения стадий профессионального становления личности берет социальную ситуацию, которая детерминирует отношение личности к профессии и профессиональным общностями и уровень реа</w:t>
      </w:r>
      <w:r w:rsidR="00C453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ведущей деятельности (её</w:t>
      </w:r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освоение, совершенствование способов выполнения приводят к кардинальной перестройке личности). Обобщенно влияние этих двух факторов на профессиональное становление личности представлено в </w:t>
      </w:r>
      <w:r w:rsidR="00C453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1</w:t>
      </w:r>
      <w:r w:rsidR="0057635C"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3CF" w:rsidRPr="0047374C" w:rsidRDefault="00C453CF" w:rsidP="0047374C">
      <w:pPr>
        <w:shd w:val="clear" w:color="auto" w:fill="FFFFFF"/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  <w:r w:rsidR="0057635C" w:rsidRPr="00473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7635C" w:rsidRDefault="0057635C" w:rsidP="00C453CF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профессионального становления</w:t>
      </w:r>
      <w:r w:rsidR="00C45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личности (по Э. Ф. </w:t>
      </w:r>
      <w:proofErr w:type="spellStart"/>
      <w:r w:rsidRPr="0054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Зееру</w:t>
      </w:r>
      <w:proofErr w:type="spellEnd"/>
      <w:r w:rsidRPr="0054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453CF" w:rsidRPr="00C453CF" w:rsidRDefault="00C453CF" w:rsidP="00C453CF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725"/>
        <w:gridCol w:w="2641"/>
        <w:gridCol w:w="6414"/>
      </w:tblGrid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стадии</w:t>
            </w:r>
          </w:p>
        </w:tc>
        <w:tc>
          <w:tcPr>
            <w:tcW w:w="65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Основные психологические новообразования стадии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Аморфная оптация (0-12 лет)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ориентированные интересы и склонности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Оптация (12-16 лет)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намерения, выбор пути профессионального образования и профессиональной подготовки, учебно-профессиональное самоопределение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(16-23 года)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подготовленность, профессиональное самоопределение, готовность к самостоятельному труду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адаптация (18-25 лет)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новой социальной роли, опыта самостоятельного выполнения профессиональной деятельности, профессионально важные качества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профессионализация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позиция, интегративные профессионально значимые констелляции, индивидуаль</w:t>
            </w:r>
            <w:r w:rsid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стиль деятельности, к</w:t>
            </w: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валифицированный труд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профессионализация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менталитет, идентификация с профессиональным сообществом, профессиональная мобильность, корпоративность, гибкий стиль деятельности, высококвалифицированная деятельность</w:t>
            </w:r>
          </w:p>
        </w:tc>
      </w:tr>
      <w:tr w:rsidR="0057635C" w:rsidRPr="00C453CF" w:rsidTr="00F97CDE">
        <w:trPr>
          <w:trHeight w:val="23"/>
          <w:jc w:val="center"/>
        </w:trPr>
        <w:tc>
          <w:tcPr>
            <w:tcW w:w="5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635C" w:rsidRPr="00C453CF" w:rsidRDefault="0057635C" w:rsidP="0054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профессиональная деятельность, подвижные интегративные психологические новообразования, </w:t>
            </w:r>
            <w:proofErr w:type="spellStart"/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самопроектирование</w:t>
            </w:r>
            <w:proofErr w:type="spellEnd"/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и карьеры, вершина (</w:t>
            </w:r>
            <w:proofErr w:type="spellStart"/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</w:t>
            </w:r>
            <w:proofErr w:type="spellEnd"/>
            <w:r w:rsidRPr="00C4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профессионального развития</w:t>
            </w:r>
          </w:p>
        </w:tc>
      </w:tr>
    </w:tbl>
    <w:p w:rsidR="0057635C" w:rsidRPr="00547DBC" w:rsidRDefault="0057635C" w:rsidP="00547DB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5CD5" w:rsidRDefault="00A17D5E" w:rsidP="00565CD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принимаем, как руководство к действию,</w:t>
      </w:r>
      <w:r w:rsidRPr="00547D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подходы к профессиональному самоопределению,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сформулированы </w:t>
      </w: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 А. Лео</w:t>
      </w:r>
      <w:r w:rsidRPr="00352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евым. Профессиональное самоопределение рассматривается</w:t>
      </w: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 сложный динамический процесс формирования </w:t>
      </w:r>
      <w:r w:rsidRPr="005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личностью системы своих основополагающих отношений к профессионально-трудовой среде, развития и самореализации духовных и физических возможностей, формирования им адекватных профессиональный намерений и планов, реалистического образа себя как профессионала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5F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25FC" w:rsidRPr="003525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25F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113F11" w:rsidRDefault="00565CD5" w:rsidP="00113FFA">
      <w:pPr>
        <w:pStyle w:val="a3"/>
        <w:shd w:val="clear" w:color="auto" w:fill="FFFFFF"/>
        <w:spacing w:before="0" w:beforeAutospacing="0" w:after="0" w:afterAutospacing="0"/>
        <w:jc w:val="both"/>
      </w:pPr>
      <w:r w:rsidRPr="00113FFA">
        <w:t>Проблема</w:t>
      </w:r>
      <w:r w:rsidR="003525FC" w:rsidRPr="00113FFA">
        <w:t xml:space="preserve"> </w:t>
      </w:r>
      <w:r w:rsidRPr="00113FFA">
        <w:t xml:space="preserve">профессионального самоопределения школьников всегда была не только психолого-педагогической, но и государственной. </w:t>
      </w:r>
      <w:proofErr w:type="gramStart"/>
      <w:r w:rsidRPr="00113FFA">
        <w:t xml:space="preserve">Поручения Президента Российской Федерации от 27 декабря 2013 года N Пр-3086, поручения Заместителя Председателя Правительства Российской Федерации О.Ю. </w:t>
      </w:r>
      <w:proofErr w:type="spellStart"/>
      <w:r w:rsidRPr="00113FFA">
        <w:t>Голодец</w:t>
      </w:r>
      <w:proofErr w:type="spellEnd"/>
      <w:r w:rsidRPr="00113FFA">
        <w:t xml:space="preserve"> от 25 апреля 2014 года N ОГ-П8-2956</w:t>
      </w:r>
      <w:r w:rsidR="00113FFA" w:rsidRPr="00113FFA">
        <w:t>, связанные</w:t>
      </w:r>
      <w:r w:rsidRPr="00113FFA">
        <w:t xml:space="preserve"> с совершенствованием профессиональной ориентации обучающихся в общеобразовательных организациях и развитием системы среднег</w:t>
      </w:r>
      <w:r w:rsidR="00113FFA" w:rsidRPr="00113FFA">
        <w:t>о профессионального образования, отражают социальный запрос современной экономики: от профессионального самоопределения личности к устойчивому социально-экономическому развитию страны и отдельных регионов.</w:t>
      </w:r>
      <w:proofErr w:type="gramEnd"/>
      <w:r w:rsidR="00113FFA" w:rsidRPr="00113FFA">
        <w:t xml:space="preserve"> </w:t>
      </w:r>
      <w:proofErr w:type="gramStart"/>
      <w:r w:rsidR="00113FFA" w:rsidRPr="00113FFA">
        <w:t>В связи с этим</w:t>
      </w:r>
      <w:r w:rsidR="00113FFA">
        <w:t xml:space="preserve">  </w:t>
      </w:r>
      <w:r w:rsidR="00113FFA" w:rsidRPr="00113FFA">
        <w:t xml:space="preserve"> </w:t>
      </w:r>
      <w:r w:rsidR="00113FFA">
        <w:t xml:space="preserve">Правительством  Ямало-Ненецкого автономного округа </w:t>
      </w:r>
      <w:r w:rsidR="00113FFA" w:rsidRPr="00113FFA">
        <w:t xml:space="preserve">принято </w:t>
      </w:r>
      <w:r w:rsidR="00113FFA">
        <w:t xml:space="preserve">распоряжение  </w:t>
      </w:r>
      <w:r w:rsidR="00113FFA" w:rsidRPr="00A17D5E">
        <w:rPr>
          <w:bCs/>
        </w:rPr>
        <w:t>от 12 сентября 2014 г. N 585-РП</w:t>
      </w:r>
      <w:r w:rsidR="00113FFA">
        <w:rPr>
          <w:bCs/>
        </w:rPr>
        <w:t xml:space="preserve">  «</w:t>
      </w:r>
      <w:r w:rsidR="00113FFA" w:rsidRPr="00A17D5E">
        <w:t>Об утверждении комплекса мер по профессиональной ориентации обучающихся в общеобразовательных организациях Ямало-Не</w:t>
      </w:r>
      <w:r w:rsidR="00113FFA">
        <w:t>нецкого автономного округа и развитию системы среднего профессионального образования с учётом совмещения теоретической подготовки с практическим обучением на предприятии в Ямало-Ненецком автономном округе»</w:t>
      </w:r>
      <w:r w:rsidR="003A3168" w:rsidRPr="003A3168">
        <w:t>[10]</w:t>
      </w:r>
      <w:r w:rsidR="00113FFA">
        <w:t>.</w:t>
      </w:r>
      <w:proofErr w:type="gramEnd"/>
      <w:r w:rsidR="00113FFA">
        <w:t xml:space="preserve"> Опыт эффективной организации </w:t>
      </w:r>
      <w:r w:rsidR="003A3168">
        <w:t>деятельности по профессиональному самоопределению школьников в ЯНАО имеется в муниципальных образован</w:t>
      </w:r>
      <w:r w:rsidR="00582D04">
        <w:t xml:space="preserve">иях </w:t>
      </w:r>
      <w:proofErr w:type="gramStart"/>
      <w:r w:rsidR="00582D04">
        <w:t>г</w:t>
      </w:r>
      <w:proofErr w:type="gramEnd"/>
      <w:r w:rsidR="00582D04">
        <w:t xml:space="preserve">. </w:t>
      </w:r>
      <w:proofErr w:type="spellStart"/>
      <w:r w:rsidR="00582D04">
        <w:t>Губкинский</w:t>
      </w:r>
      <w:proofErr w:type="spellEnd"/>
      <w:r w:rsidR="00582D04">
        <w:t>, г. Ноябрьск[12</w:t>
      </w:r>
      <w:r w:rsidR="00582D04" w:rsidRPr="003A3168">
        <w:t>]</w:t>
      </w:r>
      <w:r w:rsidR="00582D04">
        <w:t>.</w:t>
      </w:r>
    </w:p>
    <w:p w:rsidR="00113F11" w:rsidRDefault="003A3168" w:rsidP="00113F1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Актуален он и в других регионах нашей страны. Особый интерес вызывает практика профессионального самоопределения детей и молодёжи, основанная на научной школе А.Д. Сазонова (Курга</w:t>
      </w:r>
      <w:r w:rsidR="00E82528">
        <w:t xml:space="preserve">нская область), основным целевым ориентиром модели которой, является соединение в единое целое профориентации, профильного обучения и </w:t>
      </w:r>
      <w:proofErr w:type="spellStart"/>
      <w:r w:rsidR="00E82528">
        <w:t>предпрофильной</w:t>
      </w:r>
      <w:proofErr w:type="spellEnd"/>
      <w:r w:rsidR="00E82528">
        <w:t xml:space="preserve"> подготовки</w:t>
      </w:r>
      <w:r w:rsidR="00E82528" w:rsidRPr="00E82528">
        <w:t>[</w:t>
      </w:r>
      <w:r w:rsidR="00E82528">
        <w:t>1</w:t>
      </w:r>
      <w:r w:rsidR="00E82528" w:rsidRPr="00E82528">
        <w:t>]</w:t>
      </w:r>
      <w:r w:rsidR="00E82528">
        <w:t xml:space="preserve">. Определённое место в реализации вышеуказанной модели профессионального самоопределения отводится каждому возрастному этапу в школьной жизни детей (5-7 классы </w:t>
      </w:r>
      <w:r w:rsidR="00113F11">
        <w:t>–</w:t>
      </w:r>
      <w:r w:rsidR="00E82528">
        <w:t xml:space="preserve"> </w:t>
      </w:r>
      <w:r w:rsidR="00113F11">
        <w:t>профессиональная направленность</w:t>
      </w:r>
      <w:r w:rsidR="00E82528">
        <w:t>, 8-9</w:t>
      </w:r>
      <w:r w:rsidR="00113F11">
        <w:t xml:space="preserve"> классы – профессиональное самосознание</w:t>
      </w:r>
      <w:r w:rsidR="00E82528">
        <w:t>, 10-11 классы</w:t>
      </w:r>
      <w:r w:rsidR="00113F11">
        <w:t xml:space="preserve"> – осознанный профессиональный выбор</w:t>
      </w:r>
      <w:r w:rsidR="00E82528">
        <w:t xml:space="preserve">). </w:t>
      </w:r>
    </w:p>
    <w:p w:rsidR="00565CD5" w:rsidRDefault="00113F11" w:rsidP="00113F1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Такие направления </w:t>
      </w:r>
      <w:proofErr w:type="spellStart"/>
      <w:r>
        <w:t>профориентационной</w:t>
      </w:r>
      <w:proofErr w:type="spellEnd"/>
      <w:r>
        <w:t xml:space="preserve"> деятельности образовательных организаций, как </w:t>
      </w:r>
      <w:proofErr w:type="spellStart"/>
      <w:r>
        <w:t>предпрофильная</w:t>
      </w:r>
      <w:proofErr w:type="spellEnd"/>
      <w:r>
        <w:t xml:space="preserve"> и </w:t>
      </w:r>
      <w:proofErr w:type="spellStart"/>
      <w:r>
        <w:t>допрофильная</w:t>
      </w:r>
      <w:proofErr w:type="spellEnd"/>
      <w:r>
        <w:t xml:space="preserve"> подготовка, </w:t>
      </w:r>
      <w:proofErr w:type="spellStart"/>
      <w:r>
        <w:t>профпробы</w:t>
      </w:r>
      <w:proofErr w:type="spellEnd"/>
      <w:r>
        <w:t xml:space="preserve"> (8-9 классы), профильная подготовка и профессиональные практики (10-11 классы) достаточно хорошо описаны в психолого-педагогической и методической литературе</w:t>
      </w:r>
      <w:r w:rsidR="008163B7">
        <w:t>. Формирование профессиональной направленности учеников 5-7 классов в образовательных организациях имеет</w:t>
      </w:r>
      <w:r w:rsidR="000D44FE">
        <w:t>,</w:t>
      </w:r>
      <w:r w:rsidR="008163B7">
        <w:t xml:space="preserve"> как правило, второсте</w:t>
      </w:r>
      <w:r w:rsidR="000D44FE">
        <w:t>пенное значение</w:t>
      </w:r>
      <w:r w:rsidR="0040418C">
        <w:t>, периферическое</w:t>
      </w:r>
      <w:r w:rsidR="00D46CBA">
        <w:t xml:space="preserve"> значение, хотя данный этап профессионального самоопределения имеет </w:t>
      </w:r>
      <w:proofErr w:type="gramStart"/>
      <w:r w:rsidR="00D46CBA">
        <w:t>важное значение</w:t>
      </w:r>
      <w:proofErr w:type="gramEnd"/>
      <w:r w:rsidR="00D46CBA">
        <w:t>.</w:t>
      </w:r>
    </w:p>
    <w:p w:rsidR="00D46CBA" w:rsidRPr="00F35846" w:rsidRDefault="00D46CBA" w:rsidP="00113F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 xml:space="preserve">С целью создания в образовательной организации модели по формированию и развитию профессионального самоопределения школьников в муниципальном автономном общеобразовательном учреждении «Средняя общеобразовательная школа №1 имени Героя Советского Союза И.В. </w:t>
      </w:r>
      <w:proofErr w:type="spellStart"/>
      <w:r>
        <w:t>Королькова</w:t>
      </w:r>
      <w:proofErr w:type="spellEnd"/>
      <w:r>
        <w:t xml:space="preserve">» разработана и реализуется программа развития «Школа саморазвития и профессионального самоопределения». </w:t>
      </w:r>
      <w:r w:rsidR="00DE6E5F">
        <w:t>Частью</w:t>
      </w:r>
      <w:r>
        <w:t xml:space="preserve"> программы </w:t>
      </w:r>
      <w:r w:rsidR="00DE6E5F">
        <w:t xml:space="preserve">является проект «Модель школы </w:t>
      </w:r>
      <w:proofErr w:type="spellStart"/>
      <w:r w:rsidR="00DE6E5F">
        <w:t>допрофильной</w:t>
      </w:r>
      <w:proofErr w:type="spellEnd"/>
      <w:r w:rsidR="00DE6E5F">
        <w:t xml:space="preserve"> ориентации», который реализуется на уровне основного общего образования в 7-8 классах через организацию </w:t>
      </w:r>
      <w:r w:rsidR="00DE6E5F" w:rsidRPr="00F35846">
        <w:rPr>
          <w:sz w:val="28"/>
          <w:szCs w:val="28"/>
        </w:rPr>
        <w:t xml:space="preserve">работы </w:t>
      </w:r>
      <w:proofErr w:type="spellStart"/>
      <w:r w:rsidR="00DE6E5F" w:rsidRPr="00F35846">
        <w:rPr>
          <w:sz w:val="28"/>
          <w:szCs w:val="28"/>
        </w:rPr>
        <w:t>допрофильных</w:t>
      </w:r>
      <w:proofErr w:type="spellEnd"/>
      <w:r w:rsidR="00DE6E5F" w:rsidRPr="00F35846">
        <w:rPr>
          <w:sz w:val="28"/>
          <w:szCs w:val="28"/>
        </w:rPr>
        <w:t xml:space="preserve"> модульных курсов</w:t>
      </w:r>
      <w:r w:rsidR="00F35846" w:rsidRPr="00F35846">
        <w:rPr>
          <w:sz w:val="28"/>
          <w:szCs w:val="28"/>
        </w:rPr>
        <w:t xml:space="preserve"> [7]</w:t>
      </w:r>
      <w:r w:rsidR="00DE6E5F" w:rsidRPr="00F35846">
        <w:rPr>
          <w:sz w:val="28"/>
          <w:szCs w:val="28"/>
        </w:rPr>
        <w:t>. Работа в данном направлении поможет ответить на один из важнейших вопросов: как нужно строить образовательный процесс в основной школе, чтобы он мог обеспечить эффективную подготовку учащихся к профильному обучению на уровне среднего общего образования.</w:t>
      </w:r>
    </w:p>
    <w:p w:rsidR="00F35846" w:rsidRPr="00F35846" w:rsidRDefault="0044575B" w:rsidP="00F35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46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проекта сделана попытка </w:t>
      </w:r>
      <w:r w:rsidRPr="00F35846">
        <w:rPr>
          <w:rFonts w:ascii="Times New Roman" w:hAnsi="Times New Roman" w:cs="Times New Roman"/>
          <w:color w:val="000000"/>
          <w:sz w:val="28"/>
          <w:szCs w:val="28"/>
        </w:rPr>
        <w:t>разработать педагогические условия, способствующие раннему профессиональному самоопределению школьников.</w:t>
      </w:r>
    </w:p>
    <w:p w:rsidR="0044575B" w:rsidRPr="00F35846" w:rsidRDefault="0044575B" w:rsidP="00F35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46">
        <w:rPr>
          <w:rFonts w:ascii="Times New Roman" w:hAnsi="Times New Roman" w:cs="Times New Roman"/>
          <w:sz w:val="28"/>
          <w:szCs w:val="28"/>
        </w:rPr>
        <w:t xml:space="preserve">Проект  предусматривает управление содержанием образования через разработку, апробацию и внедрение в учебный план 7-8 классов </w:t>
      </w:r>
      <w:proofErr w:type="spellStart"/>
      <w:r w:rsidRPr="00F35846">
        <w:rPr>
          <w:rFonts w:ascii="Times New Roman" w:hAnsi="Times New Roman" w:cs="Times New Roman"/>
          <w:sz w:val="28"/>
          <w:szCs w:val="28"/>
        </w:rPr>
        <w:t>допрофильных</w:t>
      </w:r>
      <w:proofErr w:type="spellEnd"/>
      <w:r w:rsidRPr="00F35846">
        <w:rPr>
          <w:rFonts w:ascii="Times New Roman" w:hAnsi="Times New Roman" w:cs="Times New Roman"/>
          <w:sz w:val="28"/>
          <w:szCs w:val="28"/>
        </w:rPr>
        <w:t xml:space="preserve"> модульных курсов </w:t>
      </w:r>
      <w:proofErr w:type="spellStart"/>
      <w:r w:rsidRPr="00F3584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35846">
        <w:rPr>
          <w:rFonts w:ascii="Times New Roman" w:hAnsi="Times New Roman" w:cs="Times New Roman"/>
          <w:sz w:val="28"/>
          <w:szCs w:val="28"/>
        </w:rPr>
        <w:t xml:space="preserve"> направленности, сгруппированных в предметные образовательные модули «Человек и право», «Человек и природа», «Лингвистика», «Технопарк». </w:t>
      </w:r>
      <w:r w:rsidRPr="00F35846">
        <w:rPr>
          <w:rFonts w:ascii="Times New Roman" w:eastAsia="Calibri" w:hAnsi="Times New Roman" w:cs="Times New Roman"/>
          <w:sz w:val="28"/>
          <w:szCs w:val="28"/>
        </w:rPr>
        <w:t>В каждый модуль вкл</w:t>
      </w:r>
      <w:r w:rsidRPr="00F35846">
        <w:rPr>
          <w:rFonts w:ascii="Times New Roman" w:hAnsi="Times New Roman" w:cs="Times New Roman"/>
          <w:sz w:val="28"/>
          <w:szCs w:val="28"/>
        </w:rPr>
        <w:t>ючено содержание</w:t>
      </w:r>
      <w:r w:rsidRPr="00F35846">
        <w:rPr>
          <w:rFonts w:ascii="Times New Roman" w:eastAsia="Calibri" w:hAnsi="Times New Roman" w:cs="Times New Roman"/>
          <w:sz w:val="28"/>
          <w:szCs w:val="28"/>
        </w:rPr>
        <w:t xml:space="preserve"> предметов</w:t>
      </w:r>
      <w:r w:rsidRPr="00F35846">
        <w:rPr>
          <w:rFonts w:ascii="Times New Roman" w:hAnsi="Times New Roman" w:cs="Times New Roman"/>
          <w:sz w:val="28"/>
          <w:szCs w:val="28"/>
        </w:rPr>
        <w:t xml:space="preserve"> учебного плана школы</w:t>
      </w:r>
      <w:r w:rsidRPr="00F358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75B" w:rsidRPr="00F35846" w:rsidRDefault="0044575B" w:rsidP="00F35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846">
        <w:rPr>
          <w:rFonts w:ascii="Times New Roman" w:hAnsi="Times New Roman" w:cs="Times New Roman"/>
          <w:sz w:val="28"/>
          <w:szCs w:val="28"/>
        </w:rPr>
        <w:t>В ходе реализации программ предметных</w:t>
      </w:r>
      <w:r w:rsidRPr="00F35846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модулей</w:t>
      </w:r>
      <w:r w:rsidRPr="00F358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5846">
        <w:rPr>
          <w:rFonts w:ascii="Times New Roman" w:hAnsi="Times New Roman" w:cs="Times New Roman"/>
          <w:sz w:val="28"/>
          <w:szCs w:val="28"/>
        </w:rPr>
        <w:t>допрофильных</w:t>
      </w:r>
      <w:proofErr w:type="spellEnd"/>
      <w:r w:rsidRPr="00F35846">
        <w:rPr>
          <w:rFonts w:ascii="Times New Roman" w:hAnsi="Times New Roman" w:cs="Times New Roman"/>
          <w:sz w:val="28"/>
          <w:szCs w:val="28"/>
        </w:rPr>
        <w:t xml:space="preserve"> модульных курсов) использовались</w:t>
      </w:r>
      <w:r w:rsidRPr="00F35846">
        <w:rPr>
          <w:rFonts w:ascii="Times New Roman" w:eastAsia="Calibri" w:hAnsi="Times New Roman" w:cs="Times New Roman"/>
          <w:sz w:val="28"/>
          <w:szCs w:val="28"/>
        </w:rPr>
        <w:t xml:space="preserve"> проектный метод, тренинги, </w:t>
      </w:r>
      <w:proofErr w:type="spellStart"/>
      <w:r w:rsidRPr="00F35846">
        <w:rPr>
          <w:rFonts w:ascii="Times New Roman" w:eastAsia="Calibri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F35846">
        <w:rPr>
          <w:rFonts w:ascii="Times New Roman" w:eastAsia="Calibri" w:hAnsi="Times New Roman" w:cs="Times New Roman"/>
          <w:sz w:val="28"/>
          <w:szCs w:val="28"/>
        </w:rPr>
        <w:t xml:space="preserve"> игры, исследовательский метод, проблемно-поисковые беседы, решение задач, экскурсии,  просмотры фильмов и их обсуждение, конференции, устные журналы, работа в группах, семинары, ролевые игры,  тематические вечера, защита рефератов, защита</w:t>
      </w:r>
      <w:r w:rsidR="00F35846">
        <w:rPr>
          <w:rFonts w:ascii="Times New Roman" w:eastAsia="Calibri" w:hAnsi="Times New Roman" w:cs="Times New Roman"/>
          <w:sz w:val="28"/>
          <w:szCs w:val="28"/>
        </w:rPr>
        <w:t xml:space="preserve"> проектов, практические работы</w:t>
      </w:r>
      <w:r w:rsidR="00F35846" w:rsidRPr="00F35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84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35846">
        <w:rPr>
          <w:rFonts w:ascii="Times New Roman" w:eastAsia="Calibri" w:hAnsi="Times New Roman" w:cs="Times New Roman"/>
          <w:sz w:val="28"/>
          <w:szCs w:val="28"/>
        </w:rPr>
        <w:t>лабораторные  работы, практикумы</w:t>
      </w:r>
      <w:r w:rsidR="00F35846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современного оборудования </w:t>
      </w:r>
      <w:r w:rsidR="00F35846" w:rsidRPr="00F35846">
        <w:rPr>
          <w:rFonts w:ascii="Times New Roman" w:eastAsia="Calibri" w:hAnsi="Times New Roman" w:cs="Times New Roman"/>
          <w:sz w:val="28"/>
          <w:szCs w:val="28"/>
        </w:rPr>
        <w:t>[</w:t>
      </w:r>
      <w:r w:rsidR="00F35846">
        <w:rPr>
          <w:rFonts w:ascii="Times New Roman" w:eastAsia="Calibri" w:hAnsi="Times New Roman" w:cs="Times New Roman"/>
          <w:sz w:val="28"/>
          <w:szCs w:val="28"/>
        </w:rPr>
        <w:t>9, 13</w:t>
      </w:r>
      <w:r w:rsidR="00F35846" w:rsidRPr="00F35846">
        <w:rPr>
          <w:rFonts w:ascii="Times New Roman" w:eastAsia="Calibri" w:hAnsi="Times New Roman" w:cs="Times New Roman"/>
          <w:sz w:val="28"/>
          <w:szCs w:val="28"/>
        </w:rPr>
        <w:t>]</w:t>
      </w:r>
      <w:r w:rsidRPr="00F358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4575B" w:rsidRPr="007B1EE1" w:rsidRDefault="0044575B" w:rsidP="004457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6">
        <w:rPr>
          <w:rFonts w:ascii="Times New Roman" w:eastAsia="Calibri" w:hAnsi="Times New Roman" w:cs="Times New Roman"/>
          <w:sz w:val="28"/>
          <w:szCs w:val="28"/>
        </w:rPr>
        <w:t>Результатом освоения образовательных модулей является  образовательный продукт учащегося.  По итогам учебного полугодия проводилась школьная неделя проектов, где учащимся предоставлялись условия для защиты индивидуальных и коллективных проектов. По итогам реализации программ проводилась промежуточная диагностика с</w:t>
      </w:r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 целью выявления возможных изменений проекта в интересах детей. </w:t>
      </w:r>
    </w:p>
    <w:p w:rsidR="0044575B" w:rsidRPr="007B1EE1" w:rsidRDefault="0044575B" w:rsidP="004457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EE1">
        <w:rPr>
          <w:rFonts w:ascii="Times New Roman" w:hAnsi="Times New Roman" w:cs="Times New Roman"/>
          <w:sz w:val="24"/>
          <w:szCs w:val="24"/>
        </w:rPr>
        <w:t xml:space="preserve">Управление структурой образовательного процесса произошло через </w:t>
      </w:r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изменение учебного плана </w:t>
      </w:r>
      <w:r w:rsidRPr="007B1EE1">
        <w:rPr>
          <w:rFonts w:ascii="Times New Roman" w:hAnsi="Times New Roman" w:cs="Times New Roman"/>
          <w:sz w:val="24"/>
          <w:szCs w:val="24"/>
        </w:rPr>
        <w:t>в 7-8 классах</w:t>
      </w:r>
      <w:r w:rsidRPr="007B1EE1">
        <w:rPr>
          <w:rFonts w:ascii="Times New Roman" w:eastAsia="Calibri" w:hAnsi="Times New Roman" w:cs="Times New Roman"/>
          <w:sz w:val="24"/>
          <w:szCs w:val="24"/>
        </w:rPr>
        <w:t>.</w:t>
      </w:r>
      <w:r w:rsidRPr="007B1EE1">
        <w:rPr>
          <w:rFonts w:ascii="Times New Roman" w:hAnsi="Times New Roman" w:cs="Times New Roman"/>
          <w:sz w:val="24"/>
          <w:szCs w:val="24"/>
        </w:rPr>
        <w:t xml:space="preserve"> </w:t>
      </w:r>
      <w:r w:rsidRPr="007B1EE1">
        <w:rPr>
          <w:rFonts w:ascii="Times New Roman" w:eastAsia="Calibri" w:hAnsi="Times New Roman" w:cs="Times New Roman"/>
          <w:sz w:val="24"/>
          <w:szCs w:val="24"/>
        </w:rPr>
        <w:t>Проект реализован за счет</w:t>
      </w:r>
      <w:r w:rsidRPr="007B1EE1">
        <w:rPr>
          <w:rFonts w:ascii="Times New Roman" w:hAnsi="Times New Roman" w:cs="Times New Roman"/>
          <w:sz w:val="24"/>
          <w:szCs w:val="24"/>
        </w:rPr>
        <w:t xml:space="preserve"> ч</w:t>
      </w:r>
      <w:r w:rsidRPr="007B1EE1">
        <w:rPr>
          <w:rFonts w:ascii="Times New Roman" w:eastAsia="Calibri" w:hAnsi="Times New Roman" w:cs="Times New Roman"/>
          <w:sz w:val="24"/>
          <w:szCs w:val="24"/>
        </w:rPr>
        <w:t>асов</w:t>
      </w:r>
      <w:r w:rsidRPr="007B1EE1">
        <w:rPr>
          <w:rFonts w:ascii="Times New Roman" w:hAnsi="Times New Roman" w:cs="Times New Roman"/>
          <w:sz w:val="24"/>
          <w:szCs w:val="24"/>
        </w:rPr>
        <w:t>,</w:t>
      </w:r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 выделенных из компоне</w:t>
      </w:r>
      <w:r w:rsidRPr="007B1EE1">
        <w:rPr>
          <w:rFonts w:ascii="Times New Roman" w:hAnsi="Times New Roman" w:cs="Times New Roman"/>
          <w:sz w:val="24"/>
          <w:szCs w:val="24"/>
        </w:rPr>
        <w:t>нта образовательного учреждения по 1 часу в неделю в каждом классе. Предусмотрено деление класса на подгруппы, что обеспечило оптимальную наполняемость (12-14 человек) и сделало возможным использование инновационных образовательных технологий, в том числе ИКТ и Интернет-ресурсов.</w:t>
      </w:r>
    </w:p>
    <w:p w:rsidR="0044575B" w:rsidRPr="007B1EE1" w:rsidRDefault="0044575B" w:rsidP="004457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EE1">
        <w:rPr>
          <w:rFonts w:ascii="Times New Roman" w:hAnsi="Times New Roman" w:cs="Times New Roman"/>
          <w:sz w:val="24"/>
          <w:szCs w:val="24"/>
        </w:rPr>
        <w:t xml:space="preserve">Обучающиеся были включены в разновозрастные группы, сформированные на основе их самостоятельного выбора одного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допрофильного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модульного курса. В течение </w:t>
      </w:r>
      <w:r w:rsidRPr="007B1EE1">
        <w:rPr>
          <w:rFonts w:ascii="Times New Roman" w:hAnsi="Times New Roman" w:cs="Times New Roman"/>
          <w:sz w:val="24"/>
          <w:szCs w:val="24"/>
        </w:rPr>
        <w:lastRenderedPageBreak/>
        <w:t>учебного года обучающиеся смогли посетить два курса из предложенных предметных образовательных модулей.</w:t>
      </w:r>
    </w:p>
    <w:p w:rsidR="0044575B" w:rsidRPr="007B1EE1" w:rsidRDefault="0044575B" w:rsidP="0044575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1EE1">
        <w:rPr>
          <w:rFonts w:ascii="Times New Roman" w:hAnsi="Times New Roman" w:cs="Times New Roman"/>
          <w:sz w:val="24"/>
          <w:szCs w:val="24"/>
        </w:rPr>
        <w:t>В ходе реализации проекта</w:t>
      </w:r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EE1">
        <w:rPr>
          <w:rFonts w:ascii="Times New Roman" w:hAnsi="Times New Roman" w:cs="Times New Roman"/>
          <w:sz w:val="24"/>
          <w:szCs w:val="24"/>
        </w:rPr>
        <w:t xml:space="preserve">разработаны и научно обоснованы социально-психологические и социально-педагогические механизмы сопровождения раннего профессионального самоопределения подростков, закреплённые в  </w:t>
      </w:r>
      <w:r w:rsidRPr="007B1EE1">
        <w:rPr>
          <w:rFonts w:ascii="Times New Roman" w:hAnsi="Times New Roman" w:cs="Times New Roman"/>
          <w:bCs/>
          <w:sz w:val="24"/>
          <w:szCs w:val="24"/>
        </w:rPr>
        <w:t>соответствующих локальных актах, регулирующих деятельность школы (</w:t>
      </w:r>
      <w:r w:rsidRPr="007B1EE1">
        <w:rPr>
          <w:rFonts w:ascii="Times New Roman" w:hAnsi="Times New Roman" w:cs="Times New Roman"/>
          <w:sz w:val="24"/>
          <w:szCs w:val="24"/>
        </w:rPr>
        <w:t xml:space="preserve">Учебный план МАОУ «Средняя общеобразовательная школа №1 имени Героя Советского Союза И.В.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», </w:t>
      </w:r>
      <w:r w:rsidRPr="007B1EE1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реализации часов </w:t>
      </w:r>
      <w:proofErr w:type="spellStart"/>
      <w:r w:rsidRPr="007B1EE1">
        <w:rPr>
          <w:rFonts w:ascii="Times New Roman" w:hAnsi="Times New Roman" w:cs="Times New Roman"/>
          <w:color w:val="000000"/>
          <w:sz w:val="24"/>
          <w:szCs w:val="24"/>
        </w:rPr>
        <w:t>допрофильных</w:t>
      </w:r>
      <w:proofErr w:type="spellEnd"/>
      <w:r w:rsidRPr="007B1EE1">
        <w:rPr>
          <w:rFonts w:ascii="Times New Roman" w:hAnsi="Times New Roman" w:cs="Times New Roman"/>
          <w:color w:val="000000"/>
          <w:sz w:val="24"/>
          <w:szCs w:val="24"/>
        </w:rPr>
        <w:t xml:space="preserve"> модульных курсов (ДМК)  в 7-8 классах</w:t>
      </w:r>
      <w:r w:rsidRPr="007B1EE1">
        <w:rPr>
          <w:rFonts w:ascii="Times New Roman" w:hAnsi="Times New Roman" w:cs="Times New Roman"/>
          <w:sz w:val="24"/>
          <w:szCs w:val="24"/>
        </w:rPr>
        <w:t>, Порядок проведения конкурсного состязания «Фестиваль проектных работ», Программа проведения методического семинара</w:t>
      </w:r>
      <w:proofErr w:type="gramEnd"/>
      <w:r w:rsidRPr="007B1EE1">
        <w:rPr>
          <w:rFonts w:ascii="Times New Roman" w:hAnsi="Times New Roman" w:cs="Times New Roman"/>
          <w:sz w:val="24"/>
          <w:szCs w:val="24"/>
        </w:rPr>
        <w:t xml:space="preserve"> </w:t>
      </w:r>
      <w:r w:rsidRPr="007B1EE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Start"/>
      <w:r w:rsidRPr="007B1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Итоги реализации регионального инновационного проекта «Модель школы </w:t>
      </w:r>
      <w:proofErr w:type="spellStart"/>
      <w:r w:rsidRPr="007B1EE1">
        <w:rPr>
          <w:rFonts w:ascii="Times New Roman" w:hAnsi="Times New Roman" w:cs="Times New Roman"/>
          <w:bCs/>
          <w:color w:val="000000"/>
          <w:sz w:val="24"/>
          <w:szCs w:val="24"/>
        </w:rPr>
        <w:t>допрофильной</w:t>
      </w:r>
      <w:proofErr w:type="spellEnd"/>
      <w:r w:rsidRPr="007B1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ориентации как инструмент саморазвития и раннего профессионального самоопределения личности»).</w:t>
      </w:r>
      <w:proofErr w:type="gramEnd"/>
    </w:p>
    <w:p w:rsidR="0044575B" w:rsidRDefault="0044575B" w:rsidP="004457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Педагогическими работниками, включёнными в реализацию проекта составлены </w:t>
      </w:r>
      <w:r w:rsidRPr="007B1EE1">
        <w:rPr>
          <w:rFonts w:ascii="Times New Roman" w:hAnsi="Times New Roman" w:cs="Times New Roman"/>
          <w:sz w:val="24"/>
          <w:szCs w:val="24"/>
        </w:rPr>
        <w:t xml:space="preserve">и апробированы  13 программ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допрофильных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модульных курсов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направленности («Избранные вопросы математики», «Профессия гид-переводчик», «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>», «Основы журналистики», «Занимательное рядом», «Хочу всё знать», «В гостях у астрономии», «Профессия юрист», «Клуб химиков-лаборантов» и другие);</w:t>
      </w:r>
      <w:r w:rsidRPr="007B1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EE1">
        <w:rPr>
          <w:rFonts w:ascii="Times New Roman" w:hAnsi="Times New Roman" w:cs="Times New Roman"/>
          <w:sz w:val="24"/>
          <w:szCs w:val="24"/>
        </w:rPr>
        <w:t>апробированы образовательные технологии и методические приёмы, направленные на саморазвитие личности, формирование универсальных учебных действий обучающихся.</w:t>
      </w:r>
      <w:proofErr w:type="gramEnd"/>
    </w:p>
    <w:p w:rsidR="0039220C" w:rsidRPr="0039220C" w:rsidRDefault="0044575B" w:rsidP="00392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методических продуктов, который разработан в ходе реализации проекта, стал дневник личностного роста «На пути </w:t>
      </w:r>
      <w:r w:rsidR="0039220C">
        <w:rPr>
          <w:rFonts w:ascii="Times New Roman" w:hAnsi="Times New Roman" w:cs="Times New Roman"/>
          <w:sz w:val="24"/>
          <w:szCs w:val="24"/>
        </w:rPr>
        <w:t xml:space="preserve">к профессии». 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Дневник личностного роста </w:t>
      </w:r>
      <w:r w:rsidR="0039220C">
        <w:rPr>
          <w:rFonts w:ascii="Times New Roman" w:hAnsi="Times New Roman" w:cs="Times New Roman"/>
          <w:sz w:val="24"/>
          <w:szCs w:val="24"/>
        </w:rPr>
        <w:t>– это рабочая тетрадь для учащихся 7-8 классов</w:t>
      </w:r>
      <w:proofErr w:type="gramStart"/>
      <w:r w:rsidR="00392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20C">
        <w:rPr>
          <w:rFonts w:ascii="Times New Roman" w:hAnsi="Times New Roman" w:cs="Times New Roman"/>
          <w:sz w:val="24"/>
          <w:szCs w:val="24"/>
        </w:rPr>
        <w:t xml:space="preserve"> Работа с тетрадью может быть организована  на классных часах, в ходе занятий курса «Самосовершенствование личности» (авторы </w:t>
      </w:r>
      <w:proofErr w:type="spellStart"/>
      <w:r w:rsidR="0039220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39220C">
        <w:rPr>
          <w:rFonts w:ascii="Times New Roman" w:hAnsi="Times New Roman" w:cs="Times New Roman"/>
          <w:sz w:val="24"/>
          <w:szCs w:val="24"/>
        </w:rPr>
        <w:t xml:space="preserve"> Г.К., Соловьёва О.Ю.), на занятиях </w:t>
      </w:r>
      <w:proofErr w:type="spellStart"/>
      <w:r w:rsidR="0039220C">
        <w:rPr>
          <w:rFonts w:ascii="Times New Roman" w:hAnsi="Times New Roman" w:cs="Times New Roman"/>
          <w:sz w:val="24"/>
          <w:szCs w:val="24"/>
        </w:rPr>
        <w:t>допрофильных</w:t>
      </w:r>
      <w:proofErr w:type="spellEnd"/>
      <w:r w:rsidR="0039220C">
        <w:rPr>
          <w:rFonts w:ascii="Times New Roman" w:hAnsi="Times New Roman" w:cs="Times New Roman"/>
          <w:sz w:val="24"/>
          <w:szCs w:val="24"/>
        </w:rPr>
        <w:t xml:space="preserve"> модульных курсов</w:t>
      </w:r>
      <w:proofErr w:type="gramStart"/>
      <w:r w:rsidR="00392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20C">
        <w:rPr>
          <w:rFonts w:ascii="Times New Roman" w:hAnsi="Times New Roman" w:cs="Times New Roman"/>
          <w:sz w:val="24"/>
          <w:szCs w:val="24"/>
        </w:rPr>
        <w:t xml:space="preserve"> Дневник 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состоит из нескольких </w:t>
      </w:r>
      <w:proofErr w:type="gramStart"/>
      <w:r w:rsidR="0039220C" w:rsidRPr="0039220C">
        <w:rPr>
          <w:rFonts w:ascii="Times New Roman" w:hAnsi="Times New Roman" w:cs="Times New Roman"/>
          <w:sz w:val="24"/>
          <w:szCs w:val="24"/>
        </w:rPr>
        <w:t>разделов</w:t>
      </w:r>
      <w:proofErr w:type="gramEnd"/>
      <w:r w:rsidR="0039220C" w:rsidRPr="0039220C">
        <w:rPr>
          <w:rFonts w:ascii="Times New Roman" w:hAnsi="Times New Roman" w:cs="Times New Roman"/>
          <w:sz w:val="24"/>
          <w:szCs w:val="24"/>
        </w:rPr>
        <w:t xml:space="preserve"> «Какой я?», «Как работать над собой?», «Мой выбор». </w:t>
      </w:r>
      <w:r w:rsidR="0039220C">
        <w:rPr>
          <w:rFonts w:ascii="Times New Roman" w:hAnsi="Times New Roman" w:cs="Times New Roman"/>
          <w:sz w:val="24"/>
          <w:szCs w:val="24"/>
        </w:rPr>
        <w:t>Логика организации работы с учениками 7-8 классов такова, что в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39220C">
        <w:rPr>
          <w:rFonts w:ascii="Times New Roman" w:hAnsi="Times New Roman" w:cs="Times New Roman"/>
          <w:sz w:val="24"/>
          <w:szCs w:val="24"/>
        </w:rPr>
        <w:t>одних и тех же заданий и тестов проводится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 несколько раз</w:t>
      </w:r>
      <w:r w:rsidR="0039220C">
        <w:rPr>
          <w:rFonts w:ascii="Times New Roman" w:hAnsi="Times New Roman" w:cs="Times New Roman"/>
          <w:sz w:val="24"/>
          <w:szCs w:val="24"/>
        </w:rPr>
        <w:t xml:space="preserve"> за соответствующий период обучения,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39220C">
        <w:rPr>
          <w:rFonts w:ascii="Times New Roman" w:hAnsi="Times New Roman" w:cs="Times New Roman"/>
          <w:sz w:val="24"/>
          <w:szCs w:val="24"/>
        </w:rPr>
        <w:t xml:space="preserve">фиксируются </w:t>
      </w:r>
      <w:r w:rsidR="0039220C" w:rsidRPr="0039220C">
        <w:rPr>
          <w:rFonts w:ascii="Times New Roman" w:hAnsi="Times New Roman" w:cs="Times New Roman"/>
          <w:sz w:val="24"/>
          <w:szCs w:val="24"/>
        </w:rPr>
        <w:t>в специальных таблицах</w:t>
      </w:r>
      <w:r w:rsidR="0039220C">
        <w:rPr>
          <w:rFonts w:ascii="Times New Roman" w:hAnsi="Times New Roman" w:cs="Times New Roman"/>
          <w:sz w:val="24"/>
          <w:szCs w:val="24"/>
        </w:rPr>
        <w:t>.  Сравнивая результаты, можно проследить динамику изменения личностных качеств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 и </w:t>
      </w:r>
      <w:r w:rsidR="0039220C">
        <w:rPr>
          <w:rFonts w:ascii="Times New Roman" w:hAnsi="Times New Roman" w:cs="Times New Roman"/>
          <w:sz w:val="24"/>
          <w:szCs w:val="24"/>
        </w:rPr>
        <w:t>профессиональных предпочтений ученика, сделать вывод о состоянии раннего профессионального самоопределения школьников, готовности их к профильному обучению</w:t>
      </w:r>
      <w:r w:rsidR="0039220C" w:rsidRPr="00392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75B" w:rsidRPr="007B1EE1" w:rsidRDefault="0044575B" w:rsidP="003922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E1">
        <w:rPr>
          <w:rFonts w:ascii="Times New Roman" w:hAnsi="Times New Roman" w:cs="Times New Roman"/>
          <w:sz w:val="24"/>
          <w:szCs w:val="24"/>
        </w:rPr>
        <w:t xml:space="preserve">В ходе реализации проекта создан банк диагностических материалов, позволяющих проследить динамику результативности и эффективности реализации программ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допрофильных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модульных курсов; оценить изменение уровня профессиональной </w:t>
      </w:r>
      <w:r w:rsidRPr="007B1EE1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компетентности педагогов; сформированы банки данных о личностных и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результатах освоения учащимися образовательной программы школы.</w:t>
      </w:r>
    </w:p>
    <w:p w:rsidR="0044575B" w:rsidRPr="007B1EE1" w:rsidRDefault="0044575B" w:rsidP="0044575B">
      <w:pPr>
        <w:tabs>
          <w:tab w:val="left" w:pos="0"/>
          <w:tab w:val="center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E1">
        <w:rPr>
          <w:rFonts w:ascii="Times New Roman" w:hAnsi="Times New Roman" w:cs="Times New Roman"/>
          <w:sz w:val="24"/>
          <w:szCs w:val="24"/>
        </w:rPr>
        <w:t xml:space="preserve">Диагностика учеников 7-8-х классов, проведённая по итогам 2013-2014 учебного года позволила оценить организационно-педагогические условия, созданные для реализации программ </w:t>
      </w:r>
      <w:proofErr w:type="spellStart"/>
      <w:r w:rsidRPr="007B1EE1">
        <w:rPr>
          <w:rFonts w:ascii="Times New Roman" w:hAnsi="Times New Roman" w:cs="Times New Roman"/>
          <w:sz w:val="24"/>
          <w:szCs w:val="24"/>
        </w:rPr>
        <w:t>допрофильных</w:t>
      </w:r>
      <w:proofErr w:type="spellEnd"/>
      <w:r w:rsidRPr="007B1EE1">
        <w:rPr>
          <w:rFonts w:ascii="Times New Roman" w:hAnsi="Times New Roman" w:cs="Times New Roman"/>
          <w:sz w:val="24"/>
          <w:szCs w:val="24"/>
        </w:rPr>
        <w:t xml:space="preserve"> модульных курсов.  Каждое занятие посетили 59% респондентов. 69% учащихся отметили, высокую степень заинтересованности, происходящим на занятиях. Вместе с тем, 8% учеников показали отсутствие у них познавательной активности. 49% опрошенных выполнили коллективные проекты. Ценностное отношение учеников 7-8-х классов к своей деятельности на занятиях представлено в следующей палитре ответов: экскурсионная деятельность – 11,4%; коммуникативная деятельность – 8,2%; познавательная деятельность – 19,7%; профориентация – 1,6%; работа с оборудованием – 11,4%; не определились со значимостью – 47,5%. 50% респондентов показали устойчивый интерес к выбранному курсу.</w:t>
      </w:r>
    </w:p>
    <w:p w:rsidR="0044575B" w:rsidRPr="007B1EE1" w:rsidRDefault="0044575B" w:rsidP="0044575B">
      <w:pPr>
        <w:pStyle w:val="a3"/>
        <w:spacing w:before="0" w:beforeAutospacing="0" w:after="0" w:afterAutospacing="0" w:line="360" w:lineRule="auto"/>
        <w:jc w:val="both"/>
      </w:pPr>
      <w:r w:rsidRPr="007B1EE1">
        <w:t>В  апреле и октябре 2014 года  проведена диагностика учеников, направленная  на выявление  их профессиональных интересов (</w:t>
      </w:r>
      <w:proofErr w:type="spellStart"/>
      <w:r w:rsidRPr="007B1EE1">
        <w:t>опросник</w:t>
      </w:r>
      <w:proofErr w:type="spellEnd"/>
      <w:r w:rsidRPr="007B1EE1">
        <w:t xml:space="preserve"> «Карта интересов», «</w:t>
      </w:r>
      <w:r w:rsidRPr="007B1EE1">
        <w:rPr>
          <w:iCs/>
        </w:rPr>
        <w:t>Типы профессий»</w:t>
      </w:r>
      <w:r w:rsidRPr="007B1EE1">
        <w:rPr>
          <w:rFonts w:ascii="Verdana" w:hAnsi="Verdana"/>
          <w:i/>
          <w:iCs/>
        </w:rPr>
        <w:t> </w:t>
      </w:r>
      <w:r w:rsidRPr="007B1EE1">
        <w:t xml:space="preserve"> </w:t>
      </w:r>
      <w:r w:rsidRPr="007B1EE1">
        <w:rPr>
          <w:bCs/>
        </w:rPr>
        <w:t>Е.А.Климова</w:t>
      </w:r>
      <w:r w:rsidRPr="007B1EE1">
        <w:rPr>
          <w:bCs/>
          <w:color w:val="333333"/>
        </w:rPr>
        <w:t xml:space="preserve">, </w:t>
      </w:r>
      <w:r w:rsidRPr="007B1EE1">
        <w:rPr>
          <w:color w:val="000000"/>
          <w:shd w:val="clear" w:color="auto" w:fill="FFFFFF"/>
        </w:rPr>
        <w:t>методика "</w:t>
      </w:r>
      <w:proofErr w:type="spellStart"/>
      <w:r w:rsidRPr="007B1EE1">
        <w:rPr>
          <w:color w:val="000000"/>
          <w:shd w:val="clear" w:color="auto" w:fill="FFFFFF"/>
        </w:rPr>
        <w:t>Профассоциации</w:t>
      </w:r>
      <w:proofErr w:type="spellEnd"/>
      <w:r w:rsidRPr="007B1EE1">
        <w:rPr>
          <w:color w:val="000000"/>
          <w:shd w:val="clear" w:color="auto" w:fill="FFFFFF"/>
        </w:rPr>
        <w:t>"</w:t>
      </w:r>
      <w:r w:rsidRPr="007B1EE1">
        <w:t>).</w:t>
      </w:r>
    </w:p>
    <w:p w:rsidR="0044575B" w:rsidRPr="007B1EE1" w:rsidRDefault="0044575B" w:rsidP="004457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проводилось в форме группового тестирования, в процессе которого составлялся протокол исследования, в котором результаты зафиксированы  по каждому ученику. Выборка испытуемых составила  76,7  % учеников от общего количества учащихся данных классов. При анализе ответов была выявлена преобладающая группа учащихся среди 7 и 8 классов по таким типам профессии, как «человек-природа», «человек-человек».  У учащихся были определены  ярко выраженны</w:t>
      </w:r>
      <w:r w:rsidRPr="007B1EE1">
        <w:rPr>
          <w:rFonts w:ascii="Times New Roman" w:hAnsi="Times New Roman" w:cs="Times New Roman"/>
          <w:sz w:val="24"/>
          <w:szCs w:val="24"/>
        </w:rPr>
        <w:t>е творческая профессиональная направленность, направленности, связанные с профессиями учитель, юрист и врач.</w:t>
      </w:r>
    </w:p>
    <w:p w:rsidR="0044575B" w:rsidRPr="007B1EE1" w:rsidRDefault="0044575B" w:rsidP="0044575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</w:t>
      </w:r>
      <w:r w:rsidRPr="007B1EE1">
        <w:rPr>
          <w:rFonts w:ascii="Times New Roman" w:hAnsi="Times New Roman" w:cs="Times New Roman"/>
          <w:sz w:val="24"/>
          <w:szCs w:val="24"/>
        </w:rPr>
        <w:t>иагностики по разным методикам  среди учащихся 7, 8 классов показали гармоничность профессиональной направленности с типами профессий, что может свидетельствовать о формировании первичного устойчивого профессионального самоопределения учащихся, включённых в проект.</w:t>
      </w:r>
    </w:p>
    <w:p w:rsidR="0044575B" w:rsidRPr="007B1EE1" w:rsidRDefault="0044575B" w:rsidP="004457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E1">
        <w:rPr>
          <w:rFonts w:ascii="Times New Roman" w:hAnsi="Times New Roman" w:cs="Times New Roman"/>
          <w:sz w:val="24"/>
          <w:szCs w:val="24"/>
        </w:rPr>
        <w:t>Таким образом, анализ результатов деятельности, проведённой в режиме реализации инновационного проекта, позволяет сделать предположение о том, что при создании особых организационно-педагогических условий, при использовании соответствующих образовательных технологий и методических приёмов у учащихся 7-8 классов возможно ранее профессиональное самоопределение.</w:t>
      </w:r>
    </w:p>
    <w:p w:rsidR="0044575B" w:rsidRDefault="0044575B" w:rsidP="00113F1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0418C" w:rsidRPr="003A3168" w:rsidRDefault="0040418C" w:rsidP="00113F1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B1616" w:rsidRPr="0039220C" w:rsidRDefault="003B1616" w:rsidP="0039220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51" w:rsidRPr="00547DBC" w:rsidRDefault="003B1616" w:rsidP="0054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DBC">
        <w:rPr>
          <w:rFonts w:ascii="Times New Roman" w:hAnsi="Times New Roman" w:cs="Times New Roman"/>
          <w:sz w:val="24"/>
          <w:szCs w:val="24"/>
        </w:rPr>
        <w:t>Литература</w:t>
      </w:r>
    </w:p>
    <w:p w:rsidR="00A5781A" w:rsidRPr="00547DBC" w:rsidRDefault="00E80413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547DBC">
        <w:t>Бобкова</w:t>
      </w:r>
      <w:proofErr w:type="spellEnd"/>
      <w:r w:rsidR="00A5781A" w:rsidRPr="00547DBC">
        <w:t xml:space="preserve">, </w:t>
      </w:r>
      <w:r w:rsidRPr="00547DBC">
        <w:t xml:space="preserve"> Л.Г. Управление развитием профессионального самоопределения детей, учащихся и молодёжи в сфере науки, техники и технологии // Развитие инновационной деятельности детей и молодёжи в сфере науки, техники и технологии: материалы Всероссийской научно-практической конференции. 20 марта 2013 г. / Главное управление образования Курганской области, ГАОУ ДПО ИРОСТ. – Курган, 2013. – 174 с. – С. 5-8.</w:t>
      </w:r>
    </w:p>
    <w:p w:rsidR="00A5781A" w:rsidRPr="00547DBC" w:rsidRDefault="00A5781A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proofErr w:type="spellStart"/>
      <w:r w:rsidRPr="00547DBC">
        <w:rPr>
          <w:bCs/>
        </w:rPr>
        <w:t>Болучевская</w:t>
      </w:r>
      <w:proofErr w:type="spellEnd"/>
      <w:r w:rsidRPr="00547DBC">
        <w:rPr>
          <w:bCs/>
        </w:rPr>
        <w:t xml:space="preserve">, В.В. </w:t>
      </w:r>
      <w:r w:rsidRPr="00547DBC">
        <w:t xml:space="preserve">Профессиональное самоопределение будущих специалистов помогающих профессий: Монография. – Волгоград: Изд-во </w:t>
      </w:r>
      <w:proofErr w:type="spellStart"/>
      <w:r w:rsidRPr="00547DBC">
        <w:t>ВолГМУ</w:t>
      </w:r>
      <w:proofErr w:type="spellEnd"/>
      <w:r w:rsidRPr="00547DBC">
        <w:t>, 2010. – 264 </w:t>
      </w:r>
      <w:proofErr w:type="gramStart"/>
      <w:r w:rsidRPr="00547DBC">
        <w:t>с</w:t>
      </w:r>
      <w:proofErr w:type="gramEnd"/>
      <w:r w:rsidRPr="00547DBC">
        <w:t>.</w:t>
      </w:r>
    </w:p>
    <w:p w:rsidR="00AC5078" w:rsidRPr="008A6B1E" w:rsidRDefault="00761545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hyperlink r:id="rId5" w:history="1">
        <w:r w:rsidR="00AC5078" w:rsidRPr="008A6B1E">
          <w:rPr>
            <w:rStyle w:val="a5"/>
            <w:color w:val="auto"/>
            <w:u w:val="none"/>
            <w:bdr w:val="none" w:sz="0" w:space="0" w:color="auto" w:frame="1"/>
          </w:rPr>
          <w:t>Душков Б.А., Энциклопедический словарь: Психология труда, управления, инж</w:t>
        </w:r>
        <w:r w:rsidR="008A6B1E">
          <w:rPr>
            <w:rStyle w:val="a5"/>
            <w:color w:val="auto"/>
            <w:u w:val="none"/>
            <w:bdr w:val="none" w:sz="0" w:space="0" w:color="auto" w:frame="1"/>
          </w:rPr>
          <w:t>енерная психология и эргономика / Б.А. Душков,</w:t>
        </w:r>
        <w:r w:rsidR="00AC5078" w:rsidRPr="008A6B1E">
          <w:rPr>
            <w:rStyle w:val="a5"/>
            <w:color w:val="auto"/>
            <w:u w:val="none"/>
            <w:bdr w:val="none" w:sz="0" w:space="0" w:color="auto" w:frame="1"/>
          </w:rPr>
          <w:t xml:space="preserve"> </w:t>
        </w:r>
        <w:r w:rsidR="008A6B1E" w:rsidRPr="008A6B1E">
          <w:rPr>
            <w:rStyle w:val="a5"/>
            <w:color w:val="auto"/>
            <w:u w:val="none"/>
            <w:bdr w:val="none" w:sz="0" w:space="0" w:color="auto" w:frame="1"/>
          </w:rPr>
          <w:t>А.В.Королев, Б.А.</w:t>
        </w:r>
        <w:r w:rsidR="008A6B1E">
          <w:rPr>
            <w:rStyle w:val="a5"/>
            <w:color w:val="auto"/>
            <w:u w:val="none"/>
            <w:bdr w:val="none" w:sz="0" w:space="0" w:color="auto" w:frame="1"/>
          </w:rPr>
          <w:t xml:space="preserve"> </w:t>
        </w:r>
        <w:r w:rsidR="008A6B1E" w:rsidRPr="008A6B1E">
          <w:rPr>
            <w:rStyle w:val="a5"/>
            <w:color w:val="auto"/>
            <w:u w:val="none"/>
            <w:bdr w:val="none" w:sz="0" w:space="0" w:color="auto" w:frame="1"/>
          </w:rPr>
          <w:t>Смирнов</w:t>
        </w:r>
        <w:r w:rsidR="00A64CB2">
          <w:rPr>
            <w:rStyle w:val="a5"/>
            <w:color w:val="auto"/>
            <w:u w:val="none"/>
            <w:bdr w:val="none" w:sz="0" w:space="0" w:color="auto" w:frame="1"/>
          </w:rPr>
          <w:t xml:space="preserve"> - </w:t>
        </w:r>
        <w:r w:rsidR="008A6B1E" w:rsidRPr="008A6B1E">
          <w:rPr>
            <w:rStyle w:val="a5"/>
            <w:color w:val="auto"/>
            <w:u w:val="none"/>
            <w:bdr w:val="none" w:sz="0" w:space="0" w:color="auto" w:frame="1"/>
          </w:rPr>
          <w:t xml:space="preserve"> </w:t>
        </w:r>
        <w:r w:rsidR="00AC5078" w:rsidRPr="008A6B1E">
          <w:rPr>
            <w:rStyle w:val="a5"/>
            <w:color w:val="auto"/>
            <w:u w:val="none"/>
            <w:bdr w:val="none" w:sz="0" w:space="0" w:color="auto" w:frame="1"/>
          </w:rPr>
          <w:t>2005</w:t>
        </w:r>
      </w:hyperlink>
      <w:r w:rsidR="008A6B1E">
        <w:t xml:space="preserve">. / </w:t>
      </w:r>
      <w:r w:rsidR="008A6B1E" w:rsidRPr="008A6B1E">
        <w:t xml:space="preserve">[Электронный ресурс] – Режим доступа. – </w:t>
      </w:r>
      <w:r w:rsidR="008A6B1E" w:rsidRPr="008A6B1E">
        <w:rPr>
          <w:lang w:val="en-US"/>
        </w:rPr>
        <w:t>URL</w:t>
      </w:r>
      <w:r w:rsidR="008A6B1E" w:rsidRPr="008A6B1E">
        <w:t xml:space="preserve">: </w:t>
      </w:r>
      <w:hyperlink r:id="rId6" w:history="1">
        <w:r w:rsidR="00263F6D" w:rsidRPr="008A6B1E">
          <w:rPr>
            <w:rStyle w:val="a5"/>
            <w:color w:val="auto"/>
            <w:u w:val="none"/>
          </w:rPr>
          <w:t>http://vocabulary.ru/dictionary/896</w:t>
        </w:r>
      </w:hyperlink>
      <w:r w:rsidR="00A64CB2">
        <w:t xml:space="preserve"> (дата обращения 02.03.2015).</w:t>
      </w:r>
    </w:p>
    <w:p w:rsidR="00C453CF" w:rsidRDefault="0057635C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8A6B1E">
        <w:rPr>
          <w:shd w:val="clear" w:color="auto" w:fill="FFFFFF"/>
        </w:rPr>
        <w:t>Зеер</w:t>
      </w:r>
      <w:proofErr w:type="spellEnd"/>
      <w:r w:rsidRPr="008A6B1E">
        <w:rPr>
          <w:shd w:val="clear" w:color="auto" w:fill="FFFFFF"/>
        </w:rPr>
        <w:t xml:space="preserve">, Э.Ф. Социально-профессиональное воспитание в ВУЗе: </w:t>
      </w:r>
      <w:proofErr w:type="spellStart"/>
      <w:proofErr w:type="gramStart"/>
      <w:r w:rsidRPr="008A6B1E">
        <w:rPr>
          <w:shd w:val="clear" w:color="auto" w:fill="FFFFFF"/>
        </w:rPr>
        <w:t>практико-ориентир</w:t>
      </w:r>
      <w:proofErr w:type="spellEnd"/>
      <w:proofErr w:type="gramEnd"/>
      <w:r w:rsidRPr="008A6B1E">
        <w:rPr>
          <w:shd w:val="clear" w:color="auto" w:fill="FFFFFF"/>
        </w:rPr>
        <w:t xml:space="preserve">. Монография / </w:t>
      </w:r>
      <w:proofErr w:type="spellStart"/>
      <w:r w:rsidRPr="008A6B1E">
        <w:rPr>
          <w:shd w:val="clear" w:color="auto" w:fill="FFFFFF"/>
        </w:rPr>
        <w:t>Э.Ф.Зеер</w:t>
      </w:r>
      <w:proofErr w:type="spellEnd"/>
      <w:r w:rsidRPr="008A6B1E">
        <w:rPr>
          <w:shd w:val="clear" w:color="auto" w:fill="FFFFFF"/>
        </w:rPr>
        <w:t>, И.И. Ха</w:t>
      </w:r>
      <w:r w:rsidRPr="00547DBC">
        <w:rPr>
          <w:shd w:val="clear" w:color="auto" w:fill="FFFFFF"/>
        </w:rPr>
        <w:t>санова. -</w:t>
      </w:r>
      <w:r w:rsidR="008A6B1E">
        <w:rPr>
          <w:shd w:val="clear" w:color="auto" w:fill="FFFFFF"/>
        </w:rPr>
        <w:t xml:space="preserve"> </w:t>
      </w:r>
      <w:r w:rsidRPr="00547DBC">
        <w:rPr>
          <w:shd w:val="clear" w:color="auto" w:fill="FFFFFF"/>
        </w:rPr>
        <w:t xml:space="preserve">Екатеринбург: Изд-во </w:t>
      </w:r>
      <w:proofErr w:type="spellStart"/>
      <w:r w:rsidRPr="00547DBC">
        <w:rPr>
          <w:shd w:val="clear" w:color="auto" w:fill="FFFFFF"/>
        </w:rPr>
        <w:t>Рос</w:t>
      </w:r>
      <w:proofErr w:type="gramStart"/>
      <w:r w:rsidRPr="00547DBC">
        <w:rPr>
          <w:shd w:val="clear" w:color="auto" w:fill="FFFFFF"/>
        </w:rPr>
        <w:t>.Г</w:t>
      </w:r>
      <w:proofErr w:type="gramEnd"/>
      <w:r w:rsidRPr="00547DBC">
        <w:rPr>
          <w:shd w:val="clear" w:color="auto" w:fill="FFFFFF"/>
        </w:rPr>
        <w:t>ос.проф.-пед.университета</w:t>
      </w:r>
      <w:proofErr w:type="spellEnd"/>
      <w:r w:rsidRPr="00547DBC">
        <w:rPr>
          <w:shd w:val="clear" w:color="auto" w:fill="FFFFFF"/>
        </w:rPr>
        <w:t>, 2003. - С. 158.</w:t>
      </w:r>
    </w:p>
    <w:p w:rsidR="00500780" w:rsidRDefault="003B1616" w:rsidP="005007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47DBC">
        <w:t>Климов Е.А. Психология профессионального самоопределения: учеб</w:t>
      </w:r>
      <w:proofErr w:type="gramStart"/>
      <w:r w:rsidRPr="00547DBC">
        <w:t>.</w:t>
      </w:r>
      <w:proofErr w:type="gramEnd"/>
      <w:r w:rsidRPr="00547DBC">
        <w:t xml:space="preserve"> </w:t>
      </w:r>
      <w:proofErr w:type="gramStart"/>
      <w:r w:rsidRPr="00547DBC">
        <w:t>п</w:t>
      </w:r>
      <w:proofErr w:type="gramEnd"/>
      <w:r w:rsidRPr="00547DBC">
        <w:t xml:space="preserve">особие для студ. </w:t>
      </w:r>
      <w:proofErr w:type="spellStart"/>
      <w:r w:rsidRPr="00547DBC">
        <w:t>высш</w:t>
      </w:r>
      <w:proofErr w:type="spellEnd"/>
      <w:r w:rsidRPr="00547DBC">
        <w:t xml:space="preserve">. учеб. заведений / Е.А.Климов.- 4-е изд., стер. – М.: Издательский центр «Академия», 2010.- 304 </w:t>
      </w:r>
      <w:proofErr w:type="gramStart"/>
      <w:r w:rsidRPr="00547DBC">
        <w:t>с</w:t>
      </w:r>
      <w:proofErr w:type="gramEnd"/>
      <w:r w:rsidRPr="00547DBC">
        <w:t>.</w:t>
      </w:r>
    </w:p>
    <w:p w:rsidR="00C453CF" w:rsidRDefault="00C453CF" w:rsidP="005007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Леонтьев</w:t>
      </w:r>
      <w:r w:rsidR="00500780">
        <w:t>,</w:t>
      </w:r>
      <w:r>
        <w:t xml:space="preserve"> </w:t>
      </w:r>
      <w:r w:rsidR="00A17D5E">
        <w:t xml:space="preserve">Д.А. Профессиональное самоопределение как </w:t>
      </w:r>
      <w:r w:rsidR="00500780">
        <w:t xml:space="preserve">построение образов возможного будущего / Д.А. Леонтьев // </w:t>
      </w:r>
      <w:r w:rsidR="00500780" w:rsidRPr="00500780">
        <w:rPr>
          <w:color w:val="000000"/>
        </w:rPr>
        <w:t>Вопросы психологии №1</w:t>
      </w:r>
      <w:r w:rsidR="00500780">
        <w:rPr>
          <w:color w:val="000000"/>
        </w:rPr>
        <w:t>.</w:t>
      </w:r>
      <w:r w:rsidR="00500780" w:rsidRPr="00500780">
        <w:rPr>
          <w:color w:val="000000"/>
        </w:rPr>
        <w:t xml:space="preserve"> 2001</w:t>
      </w:r>
      <w:r w:rsidR="00500780">
        <w:rPr>
          <w:color w:val="000000"/>
        </w:rPr>
        <w:t xml:space="preserve"> </w:t>
      </w:r>
      <w:r w:rsidR="00500780" w:rsidRPr="00547DBC">
        <w:t>/</w:t>
      </w:r>
      <w:r w:rsidR="00500780">
        <w:t xml:space="preserve"> </w:t>
      </w:r>
      <w:r w:rsidR="00500780" w:rsidRPr="00547DBC">
        <w:t xml:space="preserve">[Электронный ресурс] – Режим доступа. – </w:t>
      </w:r>
      <w:hyperlink r:id="rId7" w:history="1">
        <w:r w:rsidR="00500780" w:rsidRPr="000658D7">
          <w:rPr>
            <w:rStyle w:val="a5"/>
            <w:lang w:val="en-US"/>
          </w:rPr>
          <w:t>URL</w:t>
        </w:r>
        <w:r w:rsidR="00500780" w:rsidRPr="000658D7">
          <w:rPr>
            <w:rStyle w:val="a5"/>
          </w:rPr>
          <w:t>: http://www.hr-portal.ru/article/professionalnoe-samoopredelenie-kak-postroenie-obrazov-vozmozhnogo-budushchego</w:t>
        </w:r>
      </w:hyperlink>
      <w:r w:rsidR="00500780">
        <w:rPr>
          <w:color w:val="000000"/>
        </w:rPr>
        <w:t xml:space="preserve"> </w:t>
      </w:r>
      <w:r w:rsidR="00500780" w:rsidRPr="00547DBC">
        <w:t>(дата обращения 02.03.2015).</w:t>
      </w:r>
    </w:p>
    <w:p w:rsidR="004668A1" w:rsidRPr="00547DBC" w:rsidRDefault="004668A1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47DBC">
        <w:t xml:space="preserve">Меха,  А.В. Модель школы </w:t>
      </w:r>
      <w:proofErr w:type="spellStart"/>
      <w:r w:rsidRPr="00547DBC">
        <w:t>допрофильной</w:t>
      </w:r>
      <w:proofErr w:type="spellEnd"/>
      <w:r w:rsidRPr="00547DBC">
        <w:t xml:space="preserve"> ориентации как инструмент раннего профессионального самоопределения личности / А.В. Меха, Т.В. Сычева //Личность, семья и общество: вопросы педагогики и психологии/ Сб. ст. по материалам </w:t>
      </w:r>
      <w:r w:rsidRPr="00547DBC">
        <w:rPr>
          <w:lang w:val="en-US"/>
        </w:rPr>
        <w:t>XLVII</w:t>
      </w:r>
      <w:r w:rsidRPr="00547DBC">
        <w:t xml:space="preserve"> </w:t>
      </w:r>
      <w:proofErr w:type="spellStart"/>
      <w:r w:rsidRPr="00547DBC">
        <w:t>междунар</w:t>
      </w:r>
      <w:proofErr w:type="spellEnd"/>
      <w:r w:rsidRPr="00547DBC">
        <w:t xml:space="preserve">. </w:t>
      </w:r>
      <w:proofErr w:type="spellStart"/>
      <w:r w:rsidRPr="00547DBC">
        <w:t>науч</w:t>
      </w:r>
      <w:proofErr w:type="gramStart"/>
      <w:r w:rsidRPr="00547DBC">
        <w:t>.-</w:t>
      </w:r>
      <w:proofErr w:type="gramEnd"/>
      <w:r w:rsidRPr="00547DBC">
        <w:t>практ</w:t>
      </w:r>
      <w:proofErr w:type="spellEnd"/>
      <w:r w:rsidRPr="00547DBC">
        <w:t xml:space="preserve">. </w:t>
      </w:r>
      <w:proofErr w:type="spellStart"/>
      <w:r w:rsidRPr="00547DBC">
        <w:t>конф</w:t>
      </w:r>
      <w:proofErr w:type="spellEnd"/>
      <w:r w:rsidRPr="00547DBC">
        <w:t>. №12(47). Новосибирск: Изд. «</w:t>
      </w:r>
      <w:proofErr w:type="spellStart"/>
      <w:r w:rsidRPr="00547DBC">
        <w:t>СибАК</w:t>
      </w:r>
      <w:proofErr w:type="spellEnd"/>
      <w:r w:rsidRPr="00547DBC">
        <w:t>», 2014. – 232 с. – С. 40-49.</w:t>
      </w:r>
    </w:p>
    <w:p w:rsidR="003B1616" w:rsidRPr="00547DBC" w:rsidRDefault="005351C4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47DBC">
        <w:t xml:space="preserve">Монографии. Раздел 1. Словарь терминов. Самоопределение и профориентация учащихся. </w:t>
      </w:r>
      <w:r w:rsidR="00E80413" w:rsidRPr="00547DBC">
        <w:t>/</w:t>
      </w:r>
      <w:r w:rsidR="00500780">
        <w:t xml:space="preserve"> </w:t>
      </w:r>
      <w:r w:rsidR="00E80413" w:rsidRPr="00547DBC">
        <w:t xml:space="preserve">[Электронный ресурс] – Режим доступа. – </w:t>
      </w:r>
      <w:r w:rsidR="00E80413" w:rsidRPr="00547DBC">
        <w:rPr>
          <w:lang w:val="en-US"/>
        </w:rPr>
        <w:t>URL</w:t>
      </w:r>
      <w:r w:rsidR="00E80413" w:rsidRPr="00547DBC">
        <w:t xml:space="preserve">: </w:t>
      </w:r>
      <w:hyperlink r:id="rId8" w:history="1">
        <w:r w:rsidR="003B1616" w:rsidRPr="00547DBC">
          <w:rPr>
            <w:rStyle w:val="a5"/>
            <w:color w:val="auto"/>
          </w:rPr>
          <w:t>http://www.rae.ru/monographs/237-7229</w:t>
        </w:r>
      </w:hyperlink>
      <w:r w:rsidR="00E80413" w:rsidRPr="00547DBC">
        <w:t xml:space="preserve"> (дата обращения 02.03.2015).</w:t>
      </w:r>
    </w:p>
    <w:p w:rsidR="004A743A" w:rsidRPr="00547DBC" w:rsidRDefault="004A743A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47DBC">
        <w:t>Нестеров В.П. Опыт использования образовательных конструкторов ЛЕГО для организации работы интенсивных школ// Развитие инновационной деятельности детей и молодёжи в сфере науки, техники и технологии: материалы Всероссийской научно-практической конференции. 20 марта 2013 г. / Главное управление образования Курганской области, ГАОУ ДПО ИРОСТ. – Курган, 2013. – 174 с. – С. 46-49.</w:t>
      </w:r>
    </w:p>
    <w:p w:rsidR="003A3168" w:rsidRPr="00A17D5E" w:rsidRDefault="003A3168" w:rsidP="003A31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17D5E">
        <w:t>Об утверждении комплекса мер по профессиональной ориентации обучающихся в общеобразовательных организациях Ямало-Не</w:t>
      </w:r>
      <w:r>
        <w:t xml:space="preserve">нецкого автономного округа и развитию системы среднего профессионального образования с учётом совмещения теоретической подготовки с практическим обучением на предприятии в Ямало-Ненецком автономном округе. Распоряжение Правительства Ямало-Ненецкого автономного округа </w:t>
      </w:r>
      <w:r w:rsidRPr="00A17D5E">
        <w:rPr>
          <w:bCs/>
        </w:rPr>
        <w:t>от 12 сентября 2014 г. N 585-РП</w:t>
      </w:r>
      <w:r>
        <w:rPr>
          <w:bCs/>
        </w:rPr>
        <w:t>.</w:t>
      </w:r>
    </w:p>
    <w:p w:rsidR="00C94D46" w:rsidRPr="00C94D46" w:rsidRDefault="00547DBC" w:rsidP="00547D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547DBC">
        <w:rPr>
          <w:shd w:val="clear" w:color="auto" w:fill="FFFFFF"/>
        </w:rPr>
        <w:t>Пряжников</w:t>
      </w:r>
      <w:proofErr w:type="spellEnd"/>
      <w:r w:rsidRPr="00547DBC">
        <w:rPr>
          <w:shd w:val="clear" w:color="auto" w:fill="FFFFFF"/>
        </w:rPr>
        <w:t xml:space="preserve">, Н.С. Профессиональное и личностное самоопределение / Н.С. </w:t>
      </w:r>
      <w:proofErr w:type="spellStart"/>
      <w:r w:rsidRPr="00547DBC">
        <w:rPr>
          <w:shd w:val="clear" w:color="auto" w:fill="FFFFFF"/>
        </w:rPr>
        <w:t>Пряжников</w:t>
      </w:r>
      <w:proofErr w:type="spellEnd"/>
      <w:r w:rsidRPr="00547DBC">
        <w:rPr>
          <w:shd w:val="clear" w:color="auto" w:fill="FFFFFF"/>
        </w:rPr>
        <w:t>. - М.: Изд-во «</w:t>
      </w:r>
      <w:proofErr w:type="spellStart"/>
      <w:r w:rsidRPr="00547DBC">
        <w:rPr>
          <w:shd w:val="clear" w:color="auto" w:fill="FFFFFF"/>
        </w:rPr>
        <w:t>Ин-т</w:t>
      </w:r>
      <w:proofErr w:type="spellEnd"/>
      <w:r w:rsidRPr="00547DBC">
        <w:rPr>
          <w:shd w:val="clear" w:color="auto" w:fill="FFFFFF"/>
        </w:rPr>
        <w:t xml:space="preserve"> практической психологии»; Воронеж: НПО «</w:t>
      </w:r>
      <w:proofErr w:type="spellStart"/>
      <w:r w:rsidRPr="00547DBC">
        <w:rPr>
          <w:shd w:val="clear" w:color="auto" w:fill="FFFFFF"/>
        </w:rPr>
        <w:t>Модэк</w:t>
      </w:r>
      <w:proofErr w:type="spellEnd"/>
      <w:r w:rsidRPr="00547DBC">
        <w:rPr>
          <w:shd w:val="clear" w:color="auto" w:fill="FFFFFF"/>
        </w:rPr>
        <w:t>», 1996.- С. 205.</w:t>
      </w:r>
    </w:p>
    <w:p w:rsidR="00C94D46" w:rsidRPr="00A64CB2" w:rsidRDefault="00C94D46" w:rsidP="00C94D4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E354C"/>
        </w:rPr>
      </w:pPr>
      <w:r w:rsidRPr="00A64CB2">
        <w:rPr>
          <w:color w:val="1E354C"/>
        </w:rPr>
        <w:t xml:space="preserve">Профориентация: от профессионального самоопределения личности к социально-экономическому развитию региона. Г. Ноябрьск. </w:t>
      </w:r>
      <w:hyperlink r:id="rId9" w:history="1">
        <w:r w:rsidRPr="00A64CB2">
          <w:rPr>
            <w:rStyle w:val="a5"/>
          </w:rPr>
          <w:t>http://www.nguo.ru/index.php/168-</w:t>
        </w:r>
        <w:r w:rsidRPr="00A64CB2">
          <w:rPr>
            <w:rStyle w:val="a5"/>
          </w:rPr>
          <w:lastRenderedPageBreak/>
          <w:t>o-departamente/stranitsa-nachalnika-departamenta/509-proforientatsiya-ot-professionalnogo-samoopredeleniya-lichnosti-k-sotsialno-ekonomicheskomu-razvitiyu-regiona</w:t>
        </w:r>
      </w:hyperlink>
      <w:r w:rsidRPr="00A64CB2">
        <w:rPr>
          <w:color w:val="1E354C"/>
        </w:rPr>
        <w:t xml:space="preserve"> </w:t>
      </w:r>
      <w:r w:rsidR="00A64CB2">
        <w:rPr>
          <w:color w:val="1E354C"/>
        </w:rPr>
        <w:t>(дата обращения 02.03.2015 года).</w:t>
      </w:r>
    </w:p>
    <w:p w:rsidR="00A17D5E" w:rsidRDefault="004A743A" w:rsidP="00A17D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47DBC">
        <w:t xml:space="preserve">Сычева Т.В. </w:t>
      </w:r>
      <w:r w:rsidR="00936277" w:rsidRPr="00547DBC">
        <w:t xml:space="preserve">Опыт использования цифровой лаборатории «Архимед» для организации исследовательской работы по химии </w:t>
      </w:r>
      <w:r w:rsidR="004668A1" w:rsidRPr="00547DBC">
        <w:t xml:space="preserve">/ Т.В.Сычева </w:t>
      </w:r>
      <w:r w:rsidR="00936277" w:rsidRPr="00547DBC">
        <w:t xml:space="preserve">// Развитие инновационной деятельности детей и молодёжи в сфере науки, техники и технологии: материалы Всероссийской научно-практической конференции. 20 марта 2013 г. / Главное управление образования Курганской области, ГАОУ ДПО </w:t>
      </w:r>
      <w:r w:rsidR="00936277" w:rsidRPr="00A17D5E">
        <w:t>ИРОСТ. – Курган, 2013. – 174 с. –</w:t>
      </w:r>
      <w:r w:rsidR="00C23F01" w:rsidRPr="00A17D5E">
        <w:t xml:space="preserve"> С</w:t>
      </w:r>
      <w:r w:rsidR="00936277" w:rsidRPr="00A17D5E">
        <w:t>. 147-149.</w:t>
      </w:r>
    </w:p>
    <w:p w:rsidR="00A17D5E" w:rsidRDefault="00A17D5E" w:rsidP="00A64CB2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A17D5E" w:rsidRDefault="00A17D5E" w:rsidP="00A17D5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A17D5E" w:rsidRDefault="00A17D5E" w:rsidP="00A17D5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3B1616" w:rsidRPr="00A17D5E" w:rsidRDefault="003B1616" w:rsidP="00A17D5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sectPr w:rsidR="003B1616" w:rsidRPr="00A17D5E" w:rsidSect="0033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3998"/>
    <w:multiLevelType w:val="hybridMultilevel"/>
    <w:tmpl w:val="5640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616"/>
    <w:rsid w:val="000D44FE"/>
    <w:rsid w:val="000F2AE3"/>
    <w:rsid w:val="00113F11"/>
    <w:rsid w:val="00113FFA"/>
    <w:rsid w:val="0025725E"/>
    <w:rsid w:val="00263F6D"/>
    <w:rsid w:val="00330E51"/>
    <w:rsid w:val="003525FC"/>
    <w:rsid w:val="00366B4D"/>
    <w:rsid w:val="00377538"/>
    <w:rsid w:val="0039220C"/>
    <w:rsid w:val="003968FB"/>
    <w:rsid w:val="003A3168"/>
    <w:rsid w:val="003B1616"/>
    <w:rsid w:val="00404050"/>
    <w:rsid w:val="0040418C"/>
    <w:rsid w:val="00431260"/>
    <w:rsid w:val="0044575B"/>
    <w:rsid w:val="004668A1"/>
    <w:rsid w:val="0047374C"/>
    <w:rsid w:val="004A743A"/>
    <w:rsid w:val="00500780"/>
    <w:rsid w:val="005351C4"/>
    <w:rsid w:val="00547DBC"/>
    <w:rsid w:val="00565CD5"/>
    <w:rsid w:val="0057635C"/>
    <w:rsid w:val="00582D04"/>
    <w:rsid w:val="00761545"/>
    <w:rsid w:val="008163B7"/>
    <w:rsid w:val="008A6B1E"/>
    <w:rsid w:val="00936277"/>
    <w:rsid w:val="00991044"/>
    <w:rsid w:val="009955AB"/>
    <w:rsid w:val="00A17D5E"/>
    <w:rsid w:val="00A55876"/>
    <w:rsid w:val="00A5781A"/>
    <w:rsid w:val="00A64CB2"/>
    <w:rsid w:val="00AC5078"/>
    <w:rsid w:val="00C23F01"/>
    <w:rsid w:val="00C453CF"/>
    <w:rsid w:val="00C94D46"/>
    <w:rsid w:val="00D46CBA"/>
    <w:rsid w:val="00DE6E5F"/>
    <w:rsid w:val="00E80413"/>
    <w:rsid w:val="00E82528"/>
    <w:rsid w:val="00EE1121"/>
    <w:rsid w:val="00EF4FA2"/>
    <w:rsid w:val="00F35846"/>
    <w:rsid w:val="00FB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1"/>
  </w:style>
  <w:style w:type="paragraph" w:styleId="4">
    <w:name w:val="heading 4"/>
    <w:basedOn w:val="a"/>
    <w:link w:val="40"/>
    <w:uiPriority w:val="9"/>
    <w:qFormat/>
    <w:rsid w:val="00AC50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"/>
    <w:basedOn w:val="a"/>
    <w:link w:val="a4"/>
    <w:uiPriority w:val="99"/>
    <w:unhideWhenUsed/>
    <w:qFormat/>
    <w:rsid w:val="003B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16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1C4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C5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078"/>
  </w:style>
  <w:style w:type="character" w:styleId="a7">
    <w:name w:val="Strong"/>
    <w:basedOn w:val="a0"/>
    <w:uiPriority w:val="22"/>
    <w:qFormat/>
    <w:rsid w:val="00AC5078"/>
    <w:rPr>
      <w:b/>
      <w:bCs/>
    </w:rPr>
  </w:style>
  <w:style w:type="paragraph" w:customStyle="1" w:styleId="ConsPlusNormal">
    <w:name w:val="ConsPlusNormal"/>
    <w:rsid w:val="00A17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17D5E"/>
    <w:pPr>
      <w:ind w:left="720"/>
      <w:contextualSpacing/>
    </w:pPr>
  </w:style>
  <w:style w:type="character" w:customStyle="1" w:styleId="a4">
    <w:name w:val="Обычный (веб) Знак"/>
    <w:aliases w:val="Обычный (Web) Знак, Знак Знак"/>
    <w:link w:val="a3"/>
    <w:uiPriority w:val="99"/>
    <w:locked/>
    <w:rsid w:val="00445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monographs/237-7229" TargetMode="External"/><Relationship Id="rId3" Type="http://schemas.openxmlformats.org/officeDocument/2006/relationships/settings" Target="settings.xml"/><Relationship Id="rId7" Type="http://schemas.openxmlformats.org/officeDocument/2006/relationships/hyperlink" Target="URL:%20http://www.hr-portal.ru/article/professionalnoe-samoopredelenie-kak-postroenie-obrazov-vozmozhnogo-budushch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bulary.ru/dictionary/8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ocabulary.ru/dictionary/8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guo.ru/index.php/168-o-departamente/stranitsa-nachalnika-departamenta/509-proforientatsiya-ot-professionalnogo-samoopredeleniya-lichnosti-k-sotsialno-ekonomicheskomu-razvitiyu-regi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2370</Words>
  <Characters>18744</Characters>
  <Application>Microsoft Office Word</Application>
  <DocSecurity>0</DocSecurity>
  <Lines>336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42</cp:revision>
  <dcterms:created xsi:type="dcterms:W3CDTF">2015-03-02T05:27:00Z</dcterms:created>
  <dcterms:modified xsi:type="dcterms:W3CDTF">2015-03-12T04:51:00Z</dcterms:modified>
</cp:coreProperties>
</file>