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FF" w:rsidRPr="00051EFF" w:rsidRDefault="00051EFF" w:rsidP="00051EFF">
      <w:pPr>
        <w:rPr>
          <w:rFonts w:cs="Aharoni"/>
          <w:color w:val="FF0000"/>
          <w:sz w:val="24"/>
          <w:szCs w:val="24"/>
        </w:rPr>
      </w:pPr>
      <w:r w:rsidRPr="00051EFF">
        <w:rPr>
          <w:rFonts w:cs="Aharoni"/>
          <w:color w:val="FF0000"/>
          <w:sz w:val="24"/>
          <w:szCs w:val="24"/>
        </w:rPr>
        <w:t>Консультация для воспитателей на тему "Растим патриотов"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 xml:space="preserve">Патриотическое воспитание подрастающего поколения – одна из самых актуальных задач </w:t>
      </w:r>
      <w:bookmarkStart w:id="0" w:name="_GoBack"/>
      <w:r w:rsidRPr="00051EFF">
        <w:rPr>
          <w:rFonts w:cs="Aharoni"/>
          <w:sz w:val="24"/>
          <w:szCs w:val="24"/>
        </w:rPr>
        <w:t>нашего времени.</w:t>
      </w:r>
    </w:p>
    <w:bookmarkEnd w:id="0"/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родной страной - процесс длительный и сложный. Он не может проходить от случая к случаю.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Чувство патриотизма включает в себя следующие параметры: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         чувство привязанности к местам, где человек родился и вырос;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         уважительное отношение к языку своего народа;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         заботу об интересах родины;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lastRenderedPageBreak/>
        <w:t>-         гордость за социальные и культурные достижения своей страны;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         уважительное отношение к историческому прошлому своего народа, его обычаям и традициям;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         стремление посвятить свой труд на благо могущества и расцвета родины.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основного базиса.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b/>
          <w:bCs/>
          <w:i/>
          <w:iCs/>
          <w:sz w:val="24"/>
          <w:szCs w:val="24"/>
        </w:rPr>
        <w:t xml:space="preserve">Как достичь положительного результата   направленные на совершенствование нравственно - патриотического воспитания в </w:t>
      </w:r>
      <w:proofErr w:type="gramStart"/>
      <w:r w:rsidRPr="00051EFF">
        <w:rPr>
          <w:rFonts w:cs="Aharoni"/>
          <w:b/>
          <w:bCs/>
          <w:i/>
          <w:iCs/>
          <w:sz w:val="24"/>
          <w:szCs w:val="24"/>
        </w:rPr>
        <w:t>ДОУ,  предлагаю</w:t>
      </w:r>
      <w:proofErr w:type="gramEnd"/>
      <w:r w:rsidRPr="00051EFF">
        <w:rPr>
          <w:rFonts w:cs="Aharoni"/>
          <w:b/>
          <w:bCs/>
          <w:i/>
          <w:iCs/>
          <w:sz w:val="24"/>
          <w:szCs w:val="24"/>
        </w:rPr>
        <w:t xml:space="preserve">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:rsidR="00051EFF" w:rsidRPr="00051EFF" w:rsidRDefault="00051EFF" w:rsidP="00051EFF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создание средовых условий в ДОУ при ознакомлении детей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</w:r>
      <w:proofErr w:type="gramStart"/>
      <w:r w:rsidRPr="00051EFF">
        <w:rPr>
          <w:rFonts w:cs="Aharoni"/>
          <w:sz w:val="24"/>
          <w:szCs w:val="24"/>
        </w:rPr>
        <w:t>( медали</w:t>
      </w:r>
      <w:proofErr w:type="gramEnd"/>
      <w:r w:rsidRPr="00051EFF">
        <w:rPr>
          <w:rFonts w:cs="Aharoni"/>
          <w:sz w:val="24"/>
          <w:szCs w:val="24"/>
        </w:rPr>
        <w:t>, письма, фотографии, воспоминания родственников)</w:t>
      </w:r>
    </w:p>
    <w:p w:rsidR="00051EFF" w:rsidRPr="00051EFF" w:rsidRDefault="00051EFF" w:rsidP="00051EFF">
      <w:pPr>
        <w:numPr>
          <w:ilvl w:val="0"/>
          <w:numId w:val="2"/>
        </w:num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 xml:space="preserve">методическое </w:t>
      </w:r>
      <w:proofErr w:type="gramStart"/>
      <w:r w:rsidRPr="00051EFF">
        <w:rPr>
          <w:rFonts w:cs="Aharoni"/>
          <w:sz w:val="24"/>
          <w:szCs w:val="24"/>
        </w:rPr>
        <w:t>обеспечение :</w:t>
      </w:r>
      <w:proofErr w:type="gramEnd"/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-наличие картотеки на имеющийся материал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-целесообразность месторасположения материала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 соответствие содержания возрасту детей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 доступность свободного пользования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 эстетичность в оформлении</w:t>
      </w:r>
    </w:p>
    <w:p w:rsidR="00051EFF" w:rsidRPr="00051EFF" w:rsidRDefault="00051EFF" w:rsidP="00051EFF">
      <w:pPr>
        <w:numPr>
          <w:ilvl w:val="0"/>
          <w:numId w:val="3"/>
        </w:num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наличие игр и пособий для организации с детьми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 дидактические игры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-настольно - печатные игры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-атрибуты к сюжетно – ролевым играм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-иллюстративный материал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 рукописные игры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     - соблюдение гигиенических требований при изготовлении пособий и игр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b/>
          <w:bCs/>
          <w:i/>
          <w:iCs/>
          <w:sz w:val="24"/>
          <w:szCs w:val="24"/>
        </w:rPr>
        <w:t>Рекомендации для воспитателей по организации ознакомления детей с историей военных событий и подвигом защитников Отечества: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lastRenderedPageBreak/>
        <w:t>- Работу по ознакомлению с героическим прошлым страны, историей военных событий и подвигом защитников Отечества целесообразно проводить с детьми старшего дошкольного возраста.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 Все специально организованные занятия с детьми проводятся и планируются в разделах: «Ознакомление с окружающим миром и развитие речи» и «Познавательное развитие».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 Необходимым условием проведения целенаправленной работы является наличие образовательного проекта или перспективного плана, которые включают в себя специально организованные занятия.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 Занятия проводятся на доступном для понимания детей материале, начиная с рассматривания семейных реликвий, наград, предметов военного быта, имеющихся в семьях.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>-Привлечение к работе родителей их помощь возможна в организации встреч с ветеранами, изготовление плакатов, рисунков.</w:t>
      </w:r>
    </w:p>
    <w:p w:rsidR="00051EFF" w:rsidRPr="00051EFF" w:rsidRDefault="00051EFF" w:rsidP="00051EFF">
      <w:pPr>
        <w:rPr>
          <w:rFonts w:cs="Aharoni"/>
          <w:sz w:val="24"/>
          <w:szCs w:val="24"/>
        </w:rPr>
      </w:pPr>
      <w:r w:rsidRPr="00051EFF">
        <w:rPr>
          <w:rFonts w:cs="Aharoni"/>
          <w:sz w:val="24"/>
          <w:szCs w:val="24"/>
        </w:rPr>
        <w:t xml:space="preserve">- Проведение мероприятий для родителей (семейные вечера, тематические выставки, выставки </w:t>
      </w:r>
      <w:proofErr w:type="gramStart"/>
      <w:r w:rsidRPr="00051EFF">
        <w:rPr>
          <w:rFonts w:cs="Aharoni"/>
          <w:sz w:val="24"/>
          <w:szCs w:val="24"/>
        </w:rPr>
        <w:t>рисунков,  плакатов</w:t>
      </w:r>
      <w:proofErr w:type="gramEnd"/>
      <w:r w:rsidRPr="00051EFF">
        <w:rPr>
          <w:rFonts w:cs="Aharoni"/>
          <w:sz w:val="24"/>
          <w:szCs w:val="24"/>
        </w:rPr>
        <w:t>, консультации и рекомендации, анкетирование)</w:t>
      </w:r>
    </w:p>
    <w:p w:rsidR="00593ED3" w:rsidRPr="00051EFF" w:rsidRDefault="00593ED3">
      <w:pPr>
        <w:rPr>
          <w:rFonts w:cs="Aharoni"/>
          <w:sz w:val="24"/>
          <w:szCs w:val="24"/>
        </w:rPr>
      </w:pPr>
    </w:p>
    <w:sectPr w:rsidR="00593ED3" w:rsidRPr="0005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F82"/>
    <w:multiLevelType w:val="multilevel"/>
    <w:tmpl w:val="41CE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F77F0"/>
    <w:multiLevelType w:val="multilevel"/>
    <w:tmpl w:val="F83A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56CA"/>
    <w:multiLevelType w:val="multilevel"/>
    <w:tmpl w:val="B2A8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86"/>
    <w:rsid w:val="00051EFF"/>
    <w:rsid w:val="00593ED3"/>
    <w:rsid w:val="00D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B1DA8-31AE-45DF-9360-4CB26E4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2016-02-07T12:44:00Z</dcterms:created>
  <dcterms:modified xsi:type="dcterms:W3CDTF">2016-02-07T12:46:00Z</dcterms:modified>
</cp:coreProperties>
</file>