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A2" w:rsidRPr="00B160A2" w:rsidRDefault="00B160A2" w:rsidP="00B160A2">
      <w:pPr>
        <w:pBdr>
          <w:bottom w:val="single" w:sz="6" w:space="0" w:color="D6DDB9"/>
        </w:pBdr>
        <w:shd w:val="clear" w:color="auto" w:fill="F4F4F4"/>
        <w:spacing w:before="120" w:after="120" w:line="396" w:lineRule="atLeast"/>
        <w:ind w:left="150" w:right="150"/>
        <w:outlineLvl w:val="0"/>
        <w:rPr>
          <w:rFonts w:ascii="Trebuchet MS" w:eastAsia="Times New Roman" w:hAnsi="Trebuchet MS" w:cs="Times New Roman"/>
          <w:b/>
          <w:bCs/>
          <w:color w:val="444444"/>
          <w:kern w:val="36"/>
          <w:sz w:val="33"/>
          <w:szCs w:val="33"/>
          <w:lang w:eastAsia="ru-RU"/>
        </w:rPr>
      </w:pPr>
      <w:r w:rsidRPr="00B160A2">
        <w:rPr>
          <w:rFonts w:ascii="Trebuchet MS" w:eastAsia="Times New Roman" w:hAnsi="Trebuchet MS" w:cs="Times New Roman"/>
          <w:b/>
          <w:bCs/>
          <w:color w:val="444444"/>
          <w:kern w:val="36"/>
          <w:sz w:val="33"/>
          <w:szCs w:val="33"/>
          <w:lang w:eastAsia="ru-RU"/>
        </w:rPr>
        <w:t>Консультации для родителей во второй младшей группе ПДД</w:t>
      </w:r>
    </w:p>
    <w:p w:rsidR="00B160A2" w:rsidRDefault="00B160A2" w:rsidP="00B160A2">
      <w:pPr>
        <w:pStyle w:val="c4"/>
        <w:spacing w:before="0" w:beforeAutospacing="0" w:after="0" w:afterAutospacing="0"/>
        <w:jc w:val="center"/>
        <w:rPr>
          <w:rStyle w:val="c0"/>
          <w:b/>
          <w:bCs/>
          <w:color w:val="000000"/>
          <w:sz w:val="28"/>
          <w:szCs w:val="28"/>
          <w:shd w:val="clear" w:color="auto" w:fill="FFFFFF"/>
        </w:rPr>
      </w:pPr>
    </w:p>
    <w:p w:rsidR="00B160A2" w:rsidRDefault="00B160A2" w:rsidP="00B160A2">
      <w:pPr>
        <w:pStyle w:val="c4"/>
        <w:spacing w:before="0" w:beforeAutospacing="0" w:after="0" w:afterAutospacing="0"/>
        <w:jc w:val="center"/>
        <w:rPr>
          <w:rStyle w:val="c0"/>
          <w:b/>
          <w:bCs/>
          <w:color w:val="000000"/>
          <w:sz w:val="28"/>
          <w:szCs w:val="28"/>
          <w:shd w:val="clear" w:color="auto" w:fill="FFFFFF"/>
        </w:rPr>
      </w:pPr>
    </w:p>
    <w:p w:rsidR="00B160A2" w:rsidRDefault="00B160A2" w:rsidP="00B160A2">
      <w:pPr>
        <w:pStyle w:val="c4"/>
        <w:spacing w:before="0" w:beforeAutospacing="0" w:after="0" w:afterAutospacing="0"/>
        <w:jc w:val="center"/>
        <w:rPr>
          <w:rFonts w:ascii="Calibri" w:hAnsi="Calibri"/>
          <w:color w:val="000000"/>
          <w:sz w:val="22"/>
          <w:szCs w:val="22"/>
        </w:rPr>
      </w:pPr>
      <w:r>
        <w:rPr>
          <w:rStyle w:val="c0"/>
          <w:b/>
          <w:bCs/>
          <w:color w:val="000000"/>
          <w:sz w:val="28"/>
          <w:szCs w:val="28"/>
          <w:shd w:val="clear" w:color="auto" w:fill="FFFFFF"/>
        </w:rPr>
        <w:t>Консультация для родителей «Дети на дорогах»</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B160A2" w:rsidRDefault="00B160A2" w:rsidP="00B160A2">
      <w:pPr>
        <w:pStyle w:val="c4"/>
        <w:spacing w:before="0" w:beforeAutospacing="0" w:after="0" w:afterAutospacing="0"/>
        <w:ind w:firstLine="2"/>
        <w:jc w:val="center"/>
        <w:rPr>
          <w:rStyle w:val="c0"/>
          <w:b/>
          <w:bCs/>
          <w:color w:val="000000"/>
          <w:sz w:val="28"/>
          <w:szCs w:val="28"/>
          <w:shd w:val="clear" w:color="auto" w:fill="FFFFFF"/>
        </w:rPr>
      </w:pPr>
    </w:p>
    <w:p w:rsidR="00B160A2" w:rsidRDefault="00B160A2" w:rsidP="00B160A2">
      <w:pPr>
        <w:pStyle w:val="c4"/>
        <w:spacing w:before="0" w:beforeAutospacing="0" w:after="0" w:afterAutospacing="0"/>
        <w:ind w:firstLine="2"/>
        <w:jc w:val="center"/>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Fonts w:ascii="Calibri" w:hAnsi="Calibri"/>
          <w:color w:val="000000"/>
          <w:sz w:val="22"/>
          <w:szCs w:val="22"/>
        </w:rPr>
      </w:pPr>
      <w:r>
        <w:rPr>
          <w:rStyle w:val="c0"/>
          <w:b/>
          <w:bCs/>
          <w:color w:val="000000"/>
          <w:sz w:val="28"/>
          <w:szCs w:val="28"/>
          <w:shd w:val="clear" w:color="auto" w:fill="FFFFFF"/>
        </w:rPr>
        <w:lastRenderedPageBreak/>
        <w:t xml:space="preserve">                                </w:t>
      </w:r>
      <w:r>
        <w:rPr>
          <w:rStyle w:val="c0"/>
          <w:b/>
          <w:bCs/>
          <w:color w:val="000000"/>
          <w:sz w:val="28"/>
          <w:szCs w:val="28"/>
          <w:shd w:val="clear" w:color="auto" w:fill="FFFFFF"/>
        </w:rPr>
        <w:t>Консультация для родителей</w:t>
      </w:r>
    </w:p>
    <w:p w:rsidR="00B160A2" w:rsidRDefault="00B160A2" w:rsidP="00B160A2">
      <w:pPr>
        <w:pStyle w:val="c4"/>
        <w:spacing w:before="0" w:beforeAutospacing="0" w:after="0" w:afterAutospacing="0"/>
        <w:ind w:firstLine="2"/>
        <w:jc w:val="center"/>
        <w:rPr>
          <w:rFonts w:ascii="Calibri" w:hAnsi="Calibri"/>
          <w:color w:val="000000"/>
          <w:sz w:val="22"/>
          <w:szCs w:val="22"/>
        </w:rPr>
      </w:pPr>
      <w:r>
        <w:rPr>
          <w:rStyle w:val="c0"/>
          <w:b/>
          <w:bCs/>
          <w:color w:val="000000"/>
          <w:sz w:val="28"/>
          <w:szCs w:val="28"/>
          <w:shd w:val="clear" w:color="auto" w:fill="FFFFFF"/>
        </w:rPr>
        <w:t>«Легко ли научить ребёнка правильно вести себя на дороге?»</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первый взгляд легко. Надо только познакомить его с основными требованиями Правил дорожного движения и никаких проблем.</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Pr>
          <w:rStyle w:val="c5"/>
          <w:color w:val="000000"/>
          <w:sz w:val="28"/>
          <w:szCs w:val="28"/>
          <w:shd w:val="clear" w:color="auto" w:fill="FFFFFF"/>
        </w:rPr>
        <w:t>. что</w:t>
      </w:r>
      <w:proofErr w:type="gramEnd"/>
      <w:r>
        <w:rPr>
          <w:rStyle w:val="c5"/>
          <w:color w:val="000000"/>
          <w:sz w:val="28"/>
          <w:szCs w:val="28"/>
          <w:shd w:val="clear" w:color="auto" w:fill="FFFFFF"/>
        </w:rPr>
        <w:t xml:space="preserve">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 xml:space="preserve">Большую опасность для детей представляют предметы, загораживающие обзор (заборы, стоящие автомашины, зимой – сугробы, </w:t>
      </w:r>
      <w:r>
        <w:rPr>
          <w:rStyle w:val="c5"/>
          <w:color w:val="000000"/>
          <w:sz w:val="28"/>
          <w:szCs w:val="28"/>
          <w:shd w:val="clear" w:color="auto" w:fill="FFFFFF"/>
        </w:rPr>
        <w:lastRenderedPageBreak/>
        <w:t>летом - кустарники, деревья). Лучше отойти от них подальше, и перейти дорогу, где безопасно. </w:t>
      </w:r>
    </w:p>
    <w:p w:rsidR="00B160A2" w:rsidRDefault="00B160A2" w:rsidP="00B160A2">
      <w:pPr>
        <w:pStyle w:val="c4"/>
        <w:spacing w:before="0" w:beforeAutospacing="0" w:after="0" w:afterAutospacing="0"/>
        <w:jc w:val="center"/>
        <w:rPr>
          <w:rFonts w:ascii="Calibri" w:hAnsi="Calibri"/>
          <w:color w:val="000000"/>
          <w:sz w:val="22"/>
          <w:szCs w:val="22"/>
        </w:rPr>
      </w:pPr>
      <w:r>
        <w:rPr>
          <w:rStyle w:val="c5"/>
          <w:color w:val="000000"/>
          <w:sz w:val="28"/>
          <w:szCs w:val="28"/>
          <w:shd w:val="clear" w:color="auto" w:fill="FFFFFF"/>
        </w:rPr>
        <w:t>Уважаемые родители! Помните!</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B160A2" w:rsidRDefault="00B160A2" w:rsidP="00B160A2">
      <w:pPr>
        <w:pStyle w:val="c4"/>
        <w:spacing w:before="0" w:beforeAutospacing="0" w:after="0" w:afterAutospacing="0"/>
        <w:jc w:val="center"/>
        <w:rPr>
          <w:rFonts w:ascii="Calibri" w:hAnsi="Calibri"/>
          <w:color w:val="000000"/>
          <w:sz w:val="22"/>
          <w:szCs w:val="22"/>
        </w:rPr>
      </w:pPr>
      <w:r>
        <w:rPr>
          <w:rStyle w:val="c5"/>
          <w:color w:val="000000"/>
          <w:sz w:val="28"/>
          <w:szCs w:val="28"/>
          <w:shd w:val="clear" w:color="auto" w:fill="FFFFFF"/>
        </w:rPr>
        <w:t>Берегите ребенка!</w:t>
      </w:r>
    </w:p>
    <w:p w:rsidR="00B160A2" w:rsidRDefault="00B160A2" w:rsidP="00B160A2">
      <w:pPr>
        <w:pStyle w:val="c4"/>
        <w:spacing w:before="0" w:beforeAutospacing="0" w:after="0" w:afterAutospacing="0"/>
        <w:jc w:val="center"/>
        <w:rPr>
          <w:rStyle w:val="c8"/>
          <w:b/>
          <w:bCs/>
          <w:color w:val="000000"/>
          <w:sz w:val="28"/>
          <w:szCs w:val="28"/>
        </w:rPr>
      </w:pPr>
    </w:p>
    <w:p w:rsidR="00B160A2" w:rsidRDefault="00B160A2" w:rsidP="00B160A2">
      <w:pPr>
        <w:pStyle w:val="c4"/>
        <w:spacing w:before="0" w:beforeAutospacing="0" w:after="0" w:afterAutospacing="0"/>
        <w:jc w:val="center"/>
        <w:rPr>
          <w:rFonts w:ascii="Calibri" w:hAnsi="Calibri"/>
          <w:color w:val="000000"/>
          <w:sz w:val="22"/>
          <w:szCs w:val="22"/>
        </w:rPr>
      </w:pPr>
      <w:bookmarkStart w:id="0" w:name="_GoBack"/>
      <w:r>
        <w:rPr>
          <w:rStyle w:val="c8"/>
          <w:b/>
          <w:bCs/>
          <w:color w:val="000000"/>
          <w:sz w:val="28"/>
          <w:szCs w:val="28"/>
        </w:rPr>
        <w:t>Консультация для родителей</w:t>
      </w:r>
      <w:r>
        <w:rPr>
          <w:rStyle w:val="apple-converted-space"/>
          <w:b/>
          <w:bCs/>
          <w:color w:val="000000"/>
          <w:sz w:val="28"/>
          <w:szCs w:val="28"/>
        </w:rPr>
        <w:t> </w:t>
      </w:r>
      <w:r>
        <w:rPr>
          <w:rStyle w:val="c8"/>
          <w:b/>
          <w:bCs/>
          <w:color w:val="000000"/>
          <w:sz w:val="28"/>
          <w:szCs w:val="28"/>
        </w:rPr>
        <w:t>«Безопасность детей на дорогах»</w:t>
      </w:r>
    </w:p>
    <w:bookmarkEnd w:id="0"/>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большой интенсивности автомобильного движения.</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Решить эту задачу не просто, но необходимо.</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Избежать этих опасностей можно лишь путём соответствующего воспитания и обучения ребёнка с самого</w:t>
      </w:r>
      <w:r>
        <w:rPr>
          <w:rStyle w:val="apple-converted-space"/>
          <w:color w:val="000000"/>
          <w:sz w:val="28"/>
          <w:szCs w:val="28"/>
        </w:rPr>
        <w:t> </w:t>
      </w:r>
      <w:hyperlink r:id="rId4" w:history="1">
        <w:r>
          <w:rPr>
            <w:rStyle w:val="a3"/>
            <w:sz w:val="28"/>
            <w:szCs w:val="28"/>
          </w:rPr>
          <w:t>раннего возраста</w:t>
        </w:r>
      </w:hyperlink>
      <w:r>
        <w:rPr>
          <w:rStyle w:val="c10"/>
          <w:color w:val="000000"/>
          <w:sz w:val="28"/>
          <w:szCs w:val="28"/>
        </w:rPr>
        <w:t>.</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Работа по профилактике детского дорожно-транспортного травматизма будет наиболее эффектной, если её вести в трёх направлениях: работа с детьми, педагогами, родителями.</w:t>
      </w:r>
    </w:p>
    <w:p w:rsidR="004E6703" w:rsidRDefault="004E6703"/>
    <w:sectPr w:rsidR="004E6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82"/>
    <w:rsid w:val="004E6703"/>
    <w:rsid w:val="00B160A2"/>
    <w:rsid w:val="00B7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B76CE-F2DB-4469-B9C5-835FBB9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60A2"/>
  </w:style>
  <w:style w:type="paragraph" w:customStyle="1" w:styleId="c2">
    <w:name w:val="c2"/>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160A2"/>
  </w:style>
  <w:style w:type="paragraph" w:customStyle="1" w:styleId="c12">
    <w:name w:val="c12"/>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160A2"/>
  </w:style>
  <w:style w:type="character" w:customStyle="1" w:styleId="apple-converted-space">
    <w:name w:val="apple-converted-space"/>
    <w:basedOn w:val="a0"/>
    <w:rsid w:val="00B160A2"/>
  </w:style>
  <w:style w:type="paragraph" w:customStyle="1" w:styleId="c1">
    <w:name w:val="c1"/>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160A2"/>
  </w:style>
  <w:style w:type="character" w:customStyle="1" w:styleId="c3">
    <w:name w:val="c3"/>
    <w:basedOn w:val="a0"/>
    <w:rsid w:val="00B160A2"/>
  </w:style>
  <w:style w:type="character" w:styleId="a3">
    <w:name w:val="Hyperlink"/>
    <w:basedOn w:val="a0"/>
    <w:uiPriority w:val="99"/>
    <w:semiHidden/>
    <w:unhideWhenUsed/>
    <w:rsid w:val="00B16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148288">
      <w:bodyDiv w:val="1"/>
      <w:marLeft w:val="0"/>
      <w:marRight w:val="0"/>
      <w:marTop w:val="0"/>
      <w:marBottom w:val="0"/>
      <w:divBdr>
        <w:top w:val="none" w:sz="0" w:space="0" w:color="auto"/>
        <w:left w:val="none" w:sz="0" w:space="0" w:color="auto"/>
        <w:bottom w:val="none" w:sz="0" w:space="0" w:color="auto"/>
        <w:right w:val="none" w:sz="0" w:space="0" w:color="auto"/>
      </w:divBdr>
    </w:div>
    <w:div w:id="2042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planetadetstva.net%2Fpedagogam%2Frannij-vozrast&amp;sa=D&amp;sntz=1&amp;usg=AFQjCNHnU-hZlhnEd5AWoPWm9T3Fid9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2016-02-07T05:28:00Z</dcterms:created>
  <dcterms:modified xsi:type="dcterms:W3CDTF">2016-02-07T05:37:00Z</dcterms:modified>
</cp:coreProperties>
</file>