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57EB" w:rsidRDefault="004257EB" w:rsidP="004257EB">
      <w:pPr>
        <w:ind w:left="-1560" w:firstLine="15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-768985</wp:posOffset>
            </wp:positionH>
            <wp:positionV relativeFrom="paragraph">
              <wp:posOffset>-516890</wp:posOffset>
            </wp:positionV>
            <wp:extent cx="7092950" cy="10223500"/>
            <wp:effectExtent l="19050" t="0" r="0" b="0"/>
            <wp:wrapNone/>
            <wp:docPr id="37" name="Рисунок 7" descr="C:\Users\User\Pictures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img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0" cy="1022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57EB" w:rsidRPr="00715790" w:rsidRDefault="004257EB" w:rsidP="004257EB">
      <w:pPr>
        <w:ind w:left="-1560" w:firstLine="1560"/>
        <w:jc w:val="center"/>
        <w:rPr>
          <w:sz w:val="28"/>
          <w:szCs w:val="28"/>
        </w:rPr>
      </w:pPr>
    </w:p>
    <w:p w:rsidR="004257EB" w:rsidRPr="00715790" w:rsidRDefault="004257EB" w:rsidP="004257EB">
      <w:pPr>
        <w:rPr>
          <w:sz w:val="28"/>
          <w:szCs w:val="28"/>
        </w:rPr>
      </w:pPr>
    </w:p>
    <w:p w:rsidR="004257EB" w:rsidRPr="00B21077" w:rsidRDefault="004257EB" w:rsidP="004257EB">
      <w:pPr>
        <w:ind w:left="-1560" w:firstLine="1560"/>
        <w:jc w:val="center"/>
        <w:rPr>
          <w:rFonts w:ascii="Comic Sans MS" w:hAnsi="Comic Sans MS"/>
          <w:sz w:val="72"/>
          <w:szCs w:val="72"/>
        </w:rPr>
      </w:pPr>
      <w:r w:rsidRPr="00B21077">
        <w:rPr>
          <w:rFonts w:ascii="Comic Sans MS" w:hAnsi="Comic Sans MS"/>
          <w:sz w:val="72"/>
          <w:szCs w:val="72"/>
        </w:rPr>
        <w:t>Консультация для родителей</w:t>
      </w:r>
    </w:p>
    <w:p w:rsidR="004257EB" w:rsidRPr="00B21077" w:rsidRDefault="004257EB" w:rsidP="004257EB">
      <w:pPr>
        <w:jc w:val="center"/>
        <w:rPr>
          <w:rFonts w:ascii="Comic Sans MS" w:hAnsi="Comic Sans MS"/>
          <w:sz w:val="72"/>
          <w:szCs w:val="72"/>
        </w:rPr>
      </w:pPr>
      <w:r w:rsidRPr="00B21077">
        <w:rPr>
          <w:rFonts w:ascii="Comic Sans MS" w:hAnsi="Comic Sans MS"/>
          <w:sz w:val="72"/>
          <w:szCs w:val="72"/>
        </w:rPr>
        <w:t>КАКИЕ ИГРУШКИ НЕОБХОДИМЫ ДЕТЯМ</w:t>
      </w:r>
    </w:p>
    <w:p w:rsidR="004257EB" w:rsidRPr="004257EB" w:rsidRDefault="004257EB" w:rsidP="004257EB">
      <w:pPr>
        <w:ind w:left="-1560" w:firstLine="156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864678" cy="4634345"/>
            <wp:effectExtent l="19050" t="0" r="0" b="0"/>
            <wp:docPr id="1" name="Рисунок 9" descr="C:\Users\User\Pictures\igrushki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igrushki_0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4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678" cy="463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7EB" w:rsidRDefault="004257EB" w:rsidP="004257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-516890</wp:posOffset>
            </wp:positionV>
            <wp:extent cx="7092950" cy="10223500"/>
            <wp:effectExtent l="19050" t="0" r="0" b="0"/>
            <wp:wrapNone/>
            <wp:docPr id="35" name="Рисунок 7" descr="C:\Users\User\Pictures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img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0" cy="1022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Развитие богатого эмоционального мира ребёнка немыслимо без игрушек. Именно они позволяют ребенку выразить свои чувства, исследовать окружающий мир, учат общаться и познавать себя. Вспомните свои любимые игрушки! Это не обязательно дорогие и шикарные куклы и машины. У кого-то это невзрачный мишка, переданный по наследству мамой, малюсенький пупсик с огромным количеством немыслимых нарядов из тюля и т.д. Выбор игрушек для ребёнка - очень важное и серьёзное дело. Только сам ребенок способен выбрать из огромного количества игрушек именно то, что ему необходимо. Это выбор внутренне обусловлен теми же эмоциональными побудителями, что и выбор взрослыми друзей и любимых.</w:t>
      </w:r>
    </w:p>
    <w:p w:rsidR="004257EB" w:rsidRDefault="004257EB" w:rsidP="004257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каждого ребёнка должна быть такая игрушка, которой он может пожаловаться, которую поругает и накажет, пожалеет и утешит. Именно она поможет преодолеть ему страх одиночества, когда родители куда-то уйдут, с подружкой-игрушкой. На них иногда злятся, их наказывают и даже ломают, забрасывая в дальний угол, но их вспоминают в минуты детского горя, достают из угла, чинят, дорисовывают стершиеся глаза и губы, шьют новые наряды, пришивают уши и хвосты. Трудно представить, что представить, что подобное отношение ребенок может испытать к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роботу-трансформеру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взмывающему ввысь самолёту, ревущей машине. </w:t>
      </w:r>
    </w:p>
    <w:p w:rsidR="004257EB" w:rsidRDefault="004257EB" w:rsidP="004257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896620</wp:posOffset>
            </wp:positionV>
            <wp:extent cx="2760345" cy="3532505"/>
            <wp:effectExtent l="0" t="0" r="0" b="0"/>
            <wp:wrapSquare wrapText="bothSides"/>
            <wp:docPr id="32" name="Рисунок 13" descr="C:\Users\User\Pictures\GQ2j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GQ2jf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6062" t="11917" r="15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353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В «подружки»  маленькие мальчики и девочки скорее выберут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Барби</w:t>
      </w:r>
      <w:proofErr w:type="spellEnd"/>
      <w:r>
        <w:rPr>
          <w:rFonts w:ascii="Times New Roman" w:hAnsi="Times New Roman" w:cs="Times New Roman"/>
          <w:sz w:val="28"/>
          <w:szCs w:val="28"/>
        </w:rPr>
        <w:t>, Мишку, котенка, зайчонка, то есть существо, очень похожее на человека, близкое ему и понятное. Поэтому узнав о заветной мечте ребенка иметь ту или иную игрушку, подумайте, нужна ли она ему.</w:t>
      </w:r>
    </w:p>
    <w:p w:rsidR="004257EB" w:rsidRDefault="004257EB" w:rsidP="004257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Несомненно, у ребенка должен быть определенный набор игрушек, способствующих развитию его чувственного восприятия, мышления, кругозора, позволяющих ему проигрывать реальные и  сказочные ситуации, подрожать взрослым. </w:t>
      </w:r>
    </w:p>
    <w:p w:rsidR="004257EB" w:rsidRPr="00057B5F" w:rsidRDefault="004257EB" w:rsidP="004257EB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057B5F">
        <w:rPr>
          <w:rFonts w:ascii="Times New Roman" w:hAnsi="Times New Roman" w:cs="Times New Roman"/>
          <w:b/>
          <w:color w:val="C00000"/>
          <w:sz w:val="28"/>
          <w:szCs w:val="28"/>
        </w:rPr>
        <w:t>Игрушки из реальной жизни</w:t>
      </w:r>
    </w:p>
    <w:p w:rsidR="004257EB" w:rsidRDefault="004257EB" w:rsidP="004257EB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Кукольное семейство (может быть и семья зверюшек), кукольный домик, мебель, посуда, машины, лодка, касса, весы, медицинские и парикмахерские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принадлежности, часы, стиральные машины, плиты, телевизоры, мелки и доска, счеты, музыкальные инструменты, железные дороги, телефон и т.д.   </w:t>
      </w:r>
      <w:proofErr w:type="gramEnd"/>
    </w:p>
    <w:p w:rsidR="004257EB" w:rsidRPr="00057B5F" w:rsidRDefault="004257EB" w:rsidP="004257EB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-768985</wp:posOffset>
            </wp:positionH>
            <wp:positionV relativeFrom="paragraph">
              <wp:posOffset>-1114425</wp:posOffset>
            </wp:positionV>
            <wp:extent cx="7092950" cy="10223500"/>
            <wp:effectExtent l="19050" t="0" r="0" b="0"/>
            <wp:wrapNone/>
            <wp:docPr id="11" name="Рисунок 7" descr="C:\Users\User\Pictures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img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0" cy="1022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7B5F">
        <w:rPr>
          <w:rFonts w:ascii="Times New Roman" w:hAnsi="Times New Roman" w:cs="Times New Roman"/>
          <w:b/>
          <w:color w:val="C00000"/>
          <w:sz w:val="28"/>
          <w:szCs w:val="28"/>
        </w:rPr>
        <w:t>Игрушки, помогающие «выплеснуть»  агрессию.</w:t>
      </w:r>
    </w:p>
    <w:p w:rsidR="004257EB" w:rsidRDefault="004257EB" w:rsidP="004257EB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Солдатики, ружья, мячи, надувные груши, подушки, резиновые игрушки, скакалки, кегли, а также дротики для метания и т.д. </w:t>
      </w:r>
      <w:proofErr w:type="gramEnd"/>
    </w:p>
    <w:p w:rsidR="004257EB" w:rsidRPr="00057B5F" w:rsidRDefault="004257EB" w:rsidP="004257EB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057B5F">
        <w:rPr>
          <w:rFonts w:ascii="Times New Roman" w:hAnsi="Times New Roman" w:cs="Times New Roman"/>
          <w:b/>
          <w:color w:val="C00000"/>
          <w:sz w:val="28"/>
          <w:szCs w:val="28"/>
        </w:rPr>
        <w:t>Игрушки для развития творческой фантазии и самовыражения.</w:t>
      </w:r>
    </w:p>
    <w:p w:rsidR="004257EB" w:rsidRDefault="004257EB" w:rsidP="004257EB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Кубики, матрешки,  пирамидки, конструкторы, азбуки, настольные игры, разрезные картинки или открытки, краски, пластилин, мозаика, наборы для рукоделия, нитки, кусочки ткани, бумага для аппликаций, клей и т.д.  </w:t>
      </w:r>
      <w:proofErr w:type="gramEnd"/>
    </w:p>
    <w:p w:rsidR="004257EB" w:rsidRPr="00057B5F" w:rsidRDefault="004257EB" w:rsidP="004257EB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покупке игрушек пользуйтесь простым правилом</w:t>
      </w:r>
      <w:r w:rsidRPr="00B3626D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057B5F">
        <w:rPr>
          <w:rFonts w:ascii="Times New Roman" w:hAnsi="Times New Roman" w:cs="Times New Roman"/>
          <w:b/>
          <w:color w:val="C00000"/>
          <w:sz w:val="28"/>
          <w:szCs w:val="28"/>
        </w:rPr>
        <w:t>игрушки следует выбирать, а не собирать!</w:t>
      </w:r>
    </w:p>
    <w:p w:rsidR="004257EB" w:rsidRDefault="004257EB" w:rsidP="004257EB">
      <w:pPr>
        <w:rPr>
          <w:rFonts w:ascii="Times New Roman" w:hAnsi="Times New Roman" w:cs="Times New Roman"/>
          <w:sz w:val="28"/>
          <w:szCs w:val="28"/>
        </w:rPr>
      </w:pPr>
      <w:r w:rsidRPr="00057B5F">
        <w:rPr>
          <w:rFonts w:ascii="Times New Roman" w:hAnsi="Times New Roman" w:cs="Times New Roman"/>
          <w:b/>
          <w:color w:val="C00000"/>
          <w:sz w:val="28"/>
          <w:szCs w:val="28"/>
        </w:rPr>
        <w:t>Игрушки для самых маленьких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прежде всего, должны развивать органы чувств: глаза, уши, руки. И пока основная его потребность - чувствовать тепло, первые игрушки должны быть мягкими и теплыми, тогда они будут полностью соответствовать стремлению малыша всё познать через осязание. Самые лучшие игрушки для самых маленьких - это те, которые можно кусать. Они должны быть сделаны из мягких материалов - пластмассы, резины, хорошо мыться, быть легкими, не иметь удлиненной плоской формы, чтобы засовывая их в рот, ребенок не мог подавиться. Окраска игрушек должна быть яркой. Хорошо, если они будут звучащими. </w:t>
      </w:r>
    </w:p>
    <w:p w:rsidR="004257EB" w:rsidRDefault="004257EB" w:rsidP="004257EB">
      <w:pPr>
        <w:rPr>
          <w:rFonts w:ascii="Times New Roman" w:hAnsi="Times New Roman" w:cs="Times New Roman"/>
          <w:sz w:val="28"/>
          <w:szCs w:val="28"/>
        </w:rPr>
      </w:pPr>
      <w:r w:rsidRPr="00057B5F">
        <w:rPr>
          <w:rFonts w:ascii="Times New Roman" w:hAnsi="Times New Roman" w:cs="Times New Roman"/>
          <w:b/>
          <w:noProof/>
          <w:color w:val="C0000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3329940</wp:posOffset>
            </wp:positionH>
            <wp:positionV relativeFrom="paragraph">
              <wp:posOffset>1046480</wp:posOffset>
            </wp:positionV>
            <wp:extent cx="2515870" cy="2514600"/>
            <wp:effectExtent l="19050" t="0" r="0" b="0"/>
            <wp:wrapSquare wrapText="bothSides"/>
            <wp:docPr id="41" name="Рисунок 15" descr="C:\Users\User\Pictures\igruski_detam000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igruski_detam00000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7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7B5F">
        <w:rPr>
          <w:rFonts w:ascii="Times New Roman" w:hAnsi="Times New Roman" w:cs="Times New Roman"/>
          <w:b/>
          <w:color w:val="C00000"/>
          <w:sz w:val="28"/>
          <w:szCs w:val="28"/>
        </w:rPr>
        <w:t>Для годовалого малыша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интересны и полезны будут пластмассовые пирамидки из 3-4 составляющих колец разного цвета, мисочки разных размеров, вкладывающиеся друг в друга, разноцветные кубики. Манипуляции с этими игрушками не только развивает интеллект ребенка, но и доставляет удовольствие и радость, когда у малыша что-то получается так же, как у взрослого. Очень полезны игрушки неваляшки.</w:t>
      </w:r>
    </w:p>
    <w:p w:rsidR="004257EB" w:rsidRDefault="004257EB" w:rsidP="004257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2-летних детей очень хороши большой разноцветный мяч, который не закатывается под мебель, 7-8 составные пирамидки, мягкие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пушистые игрушки, которые уже не тянут в рот, а вот засыпают с ними очень хорошо. Большая пластмассовая машина или коробка уже с </w:t>
      </w:r>
      <w:r>
        <w:rPr>
          <w:rFonts w:ascii="Times New Roman" w:hAnsi="Times New Roman" w:cs="Times New Roman"/>
          <w:sz w:val="28"/>
          <w:szCs w:val="28"/>
        </w:rPr>
        <w:lastRenderedPageBreak/>
        <w:t>этого возраста буду приучать ребенка к аккуратности, самостоятельности, т.к. в них после игры должны складываться кубики, мячи, резиновые и мягкие игрушки. Хорошо, если уже в этом возрасте у малыша будет своё игровое место в квартире,  а у игрушек тоже свой домик.</w:t>
      </w:r>
    </w:p>
    <w:p w:rsidR="004257EB" w:rsidRDefault="004257EB" w:rsidP="004257EB">
      <w:pPr>
        <w:rPr>
          <w:rFonts w:ascii="Times New Roman" w:hAnsi="Times New Roman" w:cs="Times New Roman"/>
          <w:sz w:val="28"/>
          <w:szCs w:val="28"/>
        </w:rPr>
      </w:pPr>
      <w:r w:rsidRPr="00057B5F">
        <w:rPr>
          <w:rFonts w:ascii="Times New Roman" w:hAnsi="Times New Roman" w:cs="Times New Roman"/>
          <w:b/>
          <w:noProof/>
          <w:color w:val="C00000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-763732</wp:posOffset>
            </wp:positionH>
            <wp:positionV relativeFrom="paragraph">
              <wp:posOffset>-1621444</wp:posOffset>
            </wp:positionV>
            <wp:extent cx="7088332" cy="10224655"/>
            <wp:effectExtent l="19050" t="0" r="0" b="0"/>
            <wp:wrapNone/>
            <wp:docPr id="36" name="Рисунок 7" descr="C:\Users\User\Pictures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img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8332" cy="1022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7B5F">
        <w:rPr>
          <w:rFonts w:ascii="Times New Roman" w:hAnsi="Times New Roman" w:cs="Times New Roman"/>
          <w:b/>
          <w:color w:val="C00000"/>
          <w:sz w:val="28"/>
          <w:szCs w:val="28"/>
        </w:rPr>
        <w:t>К трем годам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набор игрушек расширяется. К ярким, разноцветным, с четкой формой игрушкам прибавляются простейшие конструкторы, которые малыши собирают вместе </w:t>
      </w:r>
      <w:proofErr w:type="gramStart"/>
      <w:r>
        <w:rPr>
          <w:rFonts w:ascii="Times New Roman" w:hAnsi="Times New Roman" w:cs="Times New Roman"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взрослыми, всегда при этом испытывая удовольствие и восторг от того, что их странных кусочков может получиться замечательная, понятная ребенку фигурка- игрушка. В этом возрасте ребёнок начинает активно включаться в мир реальных  жизненных ситуаций, узнаёт, что люди заняты работой и имеют разные профессии, сталкиваются с проблемами и находят выход из конфликтов. Поэтому чаще всего ребёнок выбирает сюжеты для ролевых игр из той жизни, которая его окружает.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Дети играют в «дочки-матери», «папу и маму», в «магазин», «в доктора» и т.п. </w:t>
      </w:r>
      <w:proofErr w:type="gramEnd"/>
    </w:p>
    <w:p w:rsidR="004257EB" w:rsidRDefault="004257EB" w:rsidP="004257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Игрушки в этом возрасте увеличиваются в размерах (большая кукла, большой медведь и т.д.). Правильной будет покупка парикмахерских наборов, чайных и столовых сервизов, принадлежностей доктора Айболита, мебели и других предметов, отображающих различные  стороны реальности. Стремление ребёнка жить общей </w:t>
      </w:r>
      <w:proofErr w:type="gramStart"/>
      <w:r>
        <w:rPr>
          <w:rFonts w:ascii="Times New Roman" w:hAnsi="Times New Roman" w:cs="Times New Roman"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взрослыми жизнью свидетельствует о новом этапе в развитии эмоций и социальной адаптации. Основное требование - «бытовые игрушки» должны быть похожи на «оригинал» и быть достаточно прочными. </w:t>
      </w:r>
    </w:p>
    <w:p w:rsidR="004257EB" w:rsidRPr="00316546" w:rsidRDefault="004257EB" w:rsidP="004257EB">
      <w:pPr>
        <w:rPr>
          <w:rFonts w:ascii="Times New Roman" w:hAnsi="Times New Roman" w:cs="Times New Roman"/>
          <w:sz w:val="28"/>
          <w:szCs w:val="28"/>
        </w:rPr>
      </w:pPr>
      <w:r w:rsidRPr="00057B5F">
        <w:rPr>
          <w:rFonts w:ascii="Times New Roman" w:hAnsi="Times New Roman" w:cs="Times New Roman"/>
          <w:b/>
          <w:noProof/>
          <w:color w:val="C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1519555</wp:posOffset>
            </wp:positionV>
            <wp:extent cx="5673090" cy="1953260"/>
            <wp:effectExtent l="0" t="0" r="0" b="0"/>
            <wp:wrapSquare wrapText="bothSides"/>
            <wp:docPr id="33" name="Рисунок 12" descr="C:\Users\User\Pictures\дети-играют-кубиками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дети-играют-кубиками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090" cy="195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7B5F">
        <w:rPr>
          <w:rFonts w:ascii="Times New Roman" w:hAnsi="Times New Roman" w:cs="Times New Roman"/>
          <w:b/>
          <w:color w:val="C00000"/>
          <w:sz w:val="28"/>
          <w:szCs w:val="28"/>
        </w:rPr>
        <w:t>К четырем годам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ролевая игра становится основным видом деятельности ребенка. Усложняется содержание игры, многие игрушки становятся ненужными, т.к. детская фантазия способна превратить конкретные предметы и воображаемые. Так, карандаш может стать волшебной палочкой, зелёные листья - деньгами, нарисованные орнаменты на бумаге - коврами в кукольной квартире. Именно поэтому в таком возрасте наибольшую пользу </w:t>
      </w:r>
      <w:r>
        <w:rPr>
          <w:rFonts w:ascii="Times New Roman" w:hAnsi="Times New Roman" w:cs="Times New Roman"/>
          <w:sz w:val="28"/>
          <w:szCs w:val="28"/>
        </w:rPr>
        <w:lastRenderedPageBreak/>
        <w:t>ребёнку принесут не дорогие и бесполезные игрушки, а функциональные пусть даже сделанные своими руками.</w:t>
      </w:r>
      <w:r w:rsidRPr="0031654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257EB" w:rsidRDefault="004257EB" w:rsidP="004257EB">
      <w:pPr>
        <w:rPr>
          <w:rFonts w:ascii="Times New Roman" w:hAnsi="Times New Roman" w:cs="Times New Roman"/>
          <w:sz w:val="28"/>
          <w:szCs w:val="28"/>
        </w:rPr>
      </w:pPr>
      <w:r w:rsidRPr="00057B5F">
        <w:rPr>
          <w:rFonts w:ascii="Times New Roman" w:hAnsi="Times New Roman" w:cs="Times New Roman"/>
          <w:b/>
          <w:noProof/>
          <w:color w:val="C00000"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-768985</wp:posOffset>
            </wp:positionH>
            <wp:positionV relativeFrom="paragraph">
              <wp:posOffset>-1114425</wp:posOffset>
            </wp:positionV>
            <wp:extent cx="7092950" cy="10223500"/>
            <wp:effectExtent l="19050" t="0" r="0" b="0"/>
            <wp:wrapNone/>
            <wp:docPr id="38" name="Рисунок 7" descr="C:\Users\User\Pictures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img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0" cy="1022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7B5F">
        <w:rPr>
          <w:rFonts w:ascii="Times New Roman" w:hAnsi="Times New Roman" w:cs="Times New Roman"/>
          <w:b/>
          <w:color w:val="C00000"/>
          <w:sz w:val="28"/>
          <w:szCs w:val="28"/>
        </w:rPr>
        <w:t>К пяти годам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крупные игрушки постепенно перестают занимать ребёнка и перемещаются из игровой зоны на кресла, кровати, шкафы. А вот наборы зверушек, солдатиков, кукольных семей завоёвывают интерес и эмоции ребёнка. Появляется большая возможность для проигрывания разных вариантов с одними и теми же игрушками; у детей развивается фантазия и воображение, мышление перестаёт быть конкретным, а эмоциональный мир обогащается.</w:t>
      </w:r>
    </w:p>
    <w:p w:rsidR="004257EB" w:rsidRDefault="004257EB" w:rsidP="004257EB">
      <w:pPr>
        <w:rPr>
          <w:rFonts w:ascii="Times New Roman" w:hAnsi="Times New Roman" w:cs="Times New Roman"/>
          <w:sz w:val="28"/>
          <w:szCs w:val="28"/>
        </w:rPr>
      </w:pPr>
      <w:r w:rsidRPr="00057B5F">
        <w:rPr>
          <w:rFonts w:ascii="Times New Roman" w:hAnsi="Times New Roman" w:cs="Times New Roman"/>
          <w:b/>
          <w:color w:val="C00000"/>
          <w:sz w:val="28"/>
          <w:szCs w:val="28"/>
        </w:rPr>
        <w:t>Шестилетнему ребёнку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24365">
        <w:rPr>
          <w:rFonts w:ascii="Times New Roman" w:hAnsi="Times New Roman" w:cs="Times New Roman"/>
          <w:sz w:val="28"/>
          <w:szCs w:val="28"/>
        </w:rPr>
        <w:t>полезнее и интереснее</w:t>
      </w:r>
      <w:r>
        <w:rPr>
          <w:rFonts w:ascii="Times New Roman" w:hAnsi="Times New Roman" w:cs="Times New Roman"/>
          <w:sz w:val="28"/>
          <w:szCs w:val="28"/>
        </w:rPr>
        <w:t xml:space="preserve"> не статичные и конкретные игрушки - он будет рад необычному конструктору, моделям кораблей и самолётов, красивым фломастерам и занимательной настольной игре, разборному роботу -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трансформеру</w:t>
      </w:r>
      <w:proofErr w:type="spellEnd"/>
      <w:r>
        <w:rPr>
          <w:rFonts w:ascii="Times New Roman" w:hAnsi="Times New Roman" w:cs="Times New Roman"/>
          <w:sz w:val="28"/>
          <w:szCs w:val="28"/>
        </w:rPr>
        <w:t>, набору шитья и вязания. Детям очень нравятся игрушки, сделанные своими руками, особенно, если они становятся полезными для других. Дети любят в этом возрасте делать игрушки-подарки (кухонные прихватки, салфетки, украшения). Радость и гордость вызывает в ребенке тот факт, что он умеет делать добро окружающим и любимым людям. Поэтому любое желание ребенка что-то смастерить, сшить, склеить и кому-то подарить, должно приветствоваться родителями, если они хотят развивать в ребёнке трудолюбие, усидчивость и желание что-то в жизни давать другим. Игрушечные магазины уходят на второй план, а больший интерес у детей вызывают прилавки с канцелярскими принадлежностями, строительными материалами, нитками и пуговицами. Ребёнок сам себя готовит к смене вида деятельности.</w:t>
      </w:r>
    </w:p>
    <w:p w:rsidR="004257EB" w:rsidRDefault="004257EB" w:rsidP="004257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2997200</wp:posOffset>
            </wp:positionH>
            <wp:positionV relativeFrom="paragraph">
              <wp:posOffset>1415415</wp:posOffset>
            </wp:positionV>
            <wp:extent cx="3080385" cy="2286000"/>
            <wp:effectExtent l="19050" t="0" r="5715" b="0"/>
            <wp:wrapSquare wrapText="bothSides"/>
            <wp:docPr id="42" name="Рисунок 16" descr="C:\Users\User\Pictures\Картинки детские игрушки нарисованные 4 326x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Картинки детские игрушки нарисованные 4 326x2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8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В дальнейшем ребенок сам сделает «инвентаризацию» своих игрушек. Никогда не заставляйте ребёнка своими руками выкидывать сломанные или устаревшие игрушки! Для него это символы его развития, с каждой связаны положительные эмоции и переживания. Это его детские воспоминания, это его друзья.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Намного психологически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экологичнее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отремонтировать их и отдать другим детям, подарить детскому саду, ребенку, которому не повезло и родители не покупают ему игрушек.</w:t>
      </w:r>
    </w:p>
    <w:p w:rsidR="004257EB" w:rsidRPr="00753F9D" w:rsidRDefault="004257EB" w:rsidP="004257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школьном возрасте дети учатся играть без игрушек. Им всё больше начинает нравиться подвижные игры со сверстниками с помощью мячей, скакалок, черепков, ножичков и т.д.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 играх ребёнок учится выигрывать и проигрывать, подчиняться правилам, признавать выигрыш другого ребёнка, общаться и работать совместно </w:t>
      </w:r>
      <w:proofErr w:type="gramStart"/>
      <w:r>
        <w:rPr>
          <w:rFonts w:ascii="Times New Roman" w:hAnsi="Times New Roman" w:cs="Times New Roman"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взрослыми и сверстниками.</w:t>
      </w:r>
      <w:r w:rsidRPr="00753F9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257EB" w:rsidRDefault="004257EB" w:rsidP="004257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-686435</wp:posOffset>
            </wp:positionH>
            <wp:positionV relativeFrom="paragraph">
              <wp:posOffset>-1387475</wp:posOffset>
            </wp:positionV>
            <wp:extent cx="7092950" cy="10223500"/>
            <wp:effectExtent l="19050" t="0" r="0" b="0"/>
            <wp:wrapNone/>
            <wp:docPr id="39" name="Рисунок 7" descr="C:\Users\User\Pictures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img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0" cy="1022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Помните, что всё, кроме любимой игрушки, надо периодически менять и обновлять. Если вы заметили, что малыш долго не берёт в руки какую-то игрушку, значит, она ему сейчас просто не нужна. Спрячьте её подальше, а через некоторое время, её появление вызовет новый эмоциональный или познавательный интерес у ребёнка.</w:t>
      </w:r>
    </w:p>
    <w:p w:rsidR="004257EB" w:rsidRDefault="004257EB" w:rsidP="004257EB">
      <w:pPr>
        <w:rPr>
          <w:rFonts w:ascii="Times New Roman" w:hAnsi="Times New Roman" w:cs="Times New Roman"/>
          <w:sz w:val="28"/>
          <w:szCs w:val="28"/>
        </w:rPr>
      </w:pPr>
      <w:r w:rsidRPr="00057B5F">
        <w:rPr>
          <w:rFonts w:ascii="Times New Roman" w:hAnsi="Times New Roman" w:cs="Times New Roman"/>
          <w:b/>
          <w:color w:val="C00000"/>
          <w:sz w:val="28"/>
          <w:szCs w:val="28"/>
        </w:rPr>
        <w:t>И ещё один совет.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 водите ребёнка слишком часто в игрушечный магазин с множеством соблазнительных, но очень дорогих игрушек. Сколько слёз и страданий малышей видели сидящие на прилавках новомодные куклы, машины и звери! Эти переживания, когда ребенок не может получить то, что очень хочется, ему совсем не нужны. Только, когда вы сами готовы подарить ребенку радость, ведите его в магазин и делайте ему праздник. </w:t>
      </w:r>
    </w:p>
    <w:p w:rsidR="004257EB" w:rsidRDefault="004257EB" w:rsidP="004257EB">
      <w:pPr>
        <w:rPr>
          <w:rFonts w:ascii="Times New Roman" w:hAnsi="Times New Roman" w:cs="Times New Roman"/>
          <w:sz w:val="28"/>
          <w:szCs w:val="28"/>
        </w:rPr>
      </w:pPr>
      <w:r w:rsidRPr="00F67D11">
        <w:rPr>
          <w:rFonts w:ascii="Times New Roman" w:hAnsi="Times New Roman" w:cs="Times New Roman"/>
          <w:sz w:val="28"/>
          <w:szCs w:val="28"/>
        </w:rPr>
        <w:t xml:space="preserve">Есть </w:t>
      </w:r>
      <w:r>
        <w:rPr>
          <w:rFonts w:ascii="Times New Roman" w:hAnsi="Times New Roman" w:cs="Times New Roman"/>
          <w:sz w:val="28"/>
          <w:szCs w:val="28"/>
        </w:rPr>
        <w:t>поговорка «Нельзя всю жизнь в игрушки играть». Это правда, но согласитесь, взрослые, как иногда приятно получить смешной сувенир от  приятного человека!</w:t>
      </w:r>
    </w:p>
    <w:p w:rsidR="004257EB" w:rsidRPr="00057B5F" w:rsidRDefault="004257EB" w:rsidP="004257EB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057B5F">
        <w:rPr>
          <w:rFonts w:ascii="Times New Roman" w:hAnsi="Times New Roman" w:cs="Times New Roman"/>
          <w:b/>
          <w:color w:val="C00000"/>
          <w:sz w:val="28"/>
          <w:szCs w:val="28"/>
        </w:rPr>
        <w:t>Дарите своим детям радость не только в дни рождения и в Новый год, но просто так, от хорошего настроения.</w:t>
      </w:r>
      <w:bookmarkStart w:id="0" w:name="_GoBack"/>
      <w:bookmarkEnd w:id="0"/>
    </w:p>
    <w:p w:rsidR="004257EB" w:rsidRDefault="004257EB" w:rsidP="004257EB">
      <w:pPr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4257EB" w:rsidRDefault="004257EB" w:rsidP="004257EB">
      <w:pPr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4257EB" w:rsidRPr="00F67D11" w:rsidRDefault="004257EB" w:rsidP="004257EB">
      <w:pPr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572000" cy="3075940"/>
            <wp:effectExtent l="0" t="0" r="0" b="0"/>
            <wp:docPr id="43" name="Рисунок 14" descr="C:\Users\User\Pictures\qxYu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qxYuy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7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914" w:rsidRDefault="00D00914"/>
    <w:sectPr w:rsidR="00D009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4257EB"/>
    <w:rsid w:val="004257EB"/>
    <w:rsid w:val="00D009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5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57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1356</Words>
  <Characters>7735</Characters>
  <Application>Microsoft Office Word</Application>
  <DocSecurity>0</DocSecurity>
  <Lines>64</Lines>
  <Paragraphs>18</Paragraphs>
  <ScaleCrop>false</ScaleCrop>
  <Company/>
  <LinksUpToDate>false</LinksUpToDate>
  <CharactersWithSpaces>9073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2016-01-02T17:51:00Z</dcterms:created>
  <dcterms:modified xsi:type="dcterms:W3CDTF">2016-01-02T17:54:00Z</dcterms:modified>
</cp:coreProperties>
</file>