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24" w:rsidRDefault="00910024" w:rsidP="00910024">
      <w:pPr>
        <w:ind w:left="545"/>
        <w:jc w:val="center"/>
        <w:rPr>
          <w:b/>
          <w:sz w:val="28"/>
          <w:szCs w:val="28"/>
        </w:rPr>
      </w:pPr>
    </w:p>
    <w:p w:rsidR="00910024" w:rsidRDefault="00910024" w:rsidP="00910024">
      <w:pPr>
        <w:ind w:left="5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освоения детьми способов составления творческих рассказов по портрету.</w:t>
      </w:r>
    </w:p>
    <w:p w:rsidR="00910024" w:rsidRDefault="00910024" w:rsidP="00910024">
      <w:pPr>
        <w:pStyle w:val="a4"/>
        <w:numPr>
          <w:ilvl w:val="0"/>
          <w:numId w:val="1"/>
        </w:numPr>
        <w:ind w:left="5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и обновлять картотеку разных типов портретов для самостоятельного рассматривания детьми. При рассматривании иллюстраций дать возможность детям самостоятельно воспринимать изображения. Поощрять длительное рассматривание портретов  и побуждать детей задавать вопросы, делать предположения о героях на картинах.</w:t>
      </w:r>
    </w:p>
    <w:p w:rsidR="00910024" w:rsidRDefault="00910024" w:rsidP="00910024">
      <w:pPr>
        <w:numPr>
          <w:ilvl w:val="0"/>
          <w:numId w:val="1"/>
        </w:numPr>
        <w:ind w:left="54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детям серию портретов (5-7 картин) для проведения игр с ними в течение 3-5 дней. Проводятся тренинги, согласно которым постепенно заполняется круг схемами этапов рассматривания портретов. </w:t>
      </w:r>
    </w:p>
    <w:p w:rsidR="00910024" w:rsidRDefault="00910024" w:rsidP="00910024">
      <w:pPr>
        <w:numPr>
          <w:ilvl w:val="0"/>
          <w:numId w:val="1"/>
        </w:numPr>
        <w:ind w:left="54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мере освоения этапов работы с портретом и введением схем  каждого этапа, рекомендуется повторять их до и после рассматривания портрета.</w:t>
      </w:r>
    </w:p>
    <w:p w:rsidR="00910024" w:rsidRDefault="00910024" w:rsidP="00910024">
      <w:pPr>
        <w:numPr>
          <w:ilvl w:val="0"/>
          <w:numId w:val="1"/>
        </w:numPr>
        <w:ind w:left="54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или с небольшой помощью воспитателя по схемам дети составляют рассказ по конкретному портрету, выбранному ими. </w:t>
      </w:r>
    </w:p>
    <w:p w:rsidR="00910024" w:rsidRPr="004A3CAC" w:rsidRDefault="00910024" w:rsidP="00910024">
      <w:pPr>
        <w:numPr>
          <w:ilvl w:val="0"/>
          <w:numId w:val="1"/>
        </w:numPr>
        <w:ind w:left="54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6 лет дети самостоятельно или с небольшой помощью воспитателя, могут научить кого-либо составить рассказ по портрету. </w:t>
      </w:r>
    </w:p>
    <w:p w:rsidR="00910024" w:rsidRDefault="00910024" w:rsidP="00910024">
      <w:pPr>
        <w:ind w:left="459"/>
        <w:jc w:val="center"/>
        <w:rPr>
          <w:b/>
        </w:rPr>
      </w:pPr>
    </w:p>
    <w:p w:rsidR="00910024" w:rsidRDefault="00910024" w:rsidP="00910024">
      <w:pPr>
        <w:ind w:left="459"/>
        <w:jc w:val="center"/>
        <w:rPr>
          <w:b/>
        </w:rPr>
      </w:pPr>
    </w:p>
    <w:p w:rsidR="00910024" w:rsidRDefault="00910024" w:rsidP="00910024">
      <w:pPr>
        <w:ind w:left="459"/>
        <w:jc w:val="center"/>
        <w:rPr>
          <w:b/>
        </w:rPr>
      </w:pPr>
    </w:p>
    <w:p w:rsidR="00910024" w:rsidRDefault="00910024" w:rsidP="00910024">
      <w:pPr>
        <w:ind w:left="459"/>
        <w:jc w:val="center"/>
        <w:rPr>
          <w:b/>
        </w:rPr>
      </w:pPr>
    </w:p>
    <w:p w:rsidR="00910024" w:rsidRDefault="00910024" w:rsidP="00910024">
      <w:pPr>
        <w:ind w:left="459"/>
        <w:jc w:val="center"/>
        <w:rPr>
          <w:b/>
        </w:rPr>
      </w:pPr>
      <w:r w:rsidRPr="00910024">
        <w:rPr>
          <w:b/>
        </w:rPr>
        <w:t xml:space="preserve">Освоение детьми способов составления творческих </w:t>
      </w:r>
      <w:r>
        <w:rPr>
          <w:b/>
        </w:rPr>
        <w:t xml:space="preserve">   </w:t>
      </w:r>
    </w:p>
    <w:p w:rsidR="00910024" w:rsidRPr="00910024" w:rsidRDefault="00910024" w:rsidP="00910024">
      <w:pPr>
        <w:ind w:left="459"/>
        <w:jc w:val="center"/>
        <w:rPr>
          <w:b/>
        </w:rPr>
      </w:pPr>
      <w:r w:rsidRPr="00910024">
        <w:rPr>
          <w:b/>
        </w:rPr>
        <w:t>рассказов по портрету (</w:t>
      </w:r>
      <w:r w:rsidRPr="00910024">
        <w:rPr>
          <w:b/>
          <w:lang w:val="en-US"/>
        </w:rPr>
        <w:t>c</w:t>
      </w:r>
      <w:r w:rsidRPr="00910024">
        <w:rPr>
          <w:b/>
        </w:rPr>
        <w:t xml:space="preserve"> 5 лет)</w:t>
      </w:r>
    </w:p>
    <w:p w:rsidR="00910024" w:rsidRPr="00910024" w:rsidRDefault="00910024" w:rsidP="00910024">
      <w:pPr>
        <w:ind w:left="459"/>
        <w:jc w:val="both"/>
      </w:pPr>
      <w:r w:rsidRPr="00910024">
        <w:rPr>
          <w:b/>
        </w:rPr>
        <w:t>Цель:</w:t>
      </w:r>
      <w:r w:rsidRPr="00910024">
        <w:t xml:space="preserve"> способствовать формированию у детей осознанного отношения к процессу составления рассказа по портрету. Создать условия для усвоения обобщенной модели составления творческих рассказов по  портрету.</w:t>
      </w:r>
    </w:p>
    <w:p w:rsidR="00910024" w:rsidRPr="00910024" w:rsidRDefault="00910024" w:rsidP="00910024">
      <w:pPr>
        <w:ind w:left="459"/>
        <w:jc w:val="both"/>
      </w:pPr>
    </w:p>
    <w:p w:rsidR="00910024" w:rsidRPr="00910024" w:rsidRDefault="00910024" w:rsidP="00910024">
      <w:pPr>
        <w:pStyle w:val="3"/>
        <w:tabs>
          <w:tab w:val="right" w:leader="dot" w:pos="9345"/>
        </w:tabs>
        <w:spacing w:line="240" w:lineRule="auto"/>
        <w:ind w:left="459" w:firstLine="0"/>
        <w:rPr>
          <w:sz w:val="24"/>
        </w:rPr>
      </w:pPr>
      <w:r w:rsidRPr="00910024">
        <w:rPr>
          <w:b/>
          <w:sz w:val="24"/>
        </w:rPr>
        <w:t xml:space="preserve">Наглядность: </w:t>
      </w:r>
      <w:r w:rsidRPr="00910024">
        <w:rPr>
          <w:sz w:val="24"/>
        </w:rPr>
        <w:t>репродукции портретов живописных картин или иллюстрации художников с изображением</w:t>
      </w:r>
      <w:r w:rsidRPr="00910024">
        <w:rPr>
          <w:b/>
          <w:sz w:val="24"/>
        </w:rPr>
        <w:t xml:space="preserve"> </w:t>
      </w:r>
      <w:r w:rsidRPr="00910024">
        <w:rPr>
          <w:sz w:val="24"/>
        </w:rPr>
        <w:t>сказочных героев, людей разного пола и возраста.</w:t>
      </w:r>
    </w:p>
    <w:p w:rsidR="00910024" w:rsidRPr="00910024" w:rsidRDefault="00910024" w:rsidP="00910024">
      <w:pPr>
        <w:pStyle w:val="3"/>
        <w:tabs>
          <w:tab w:val="right" w:leader="dot" w:pos="9345"/>
        </w:tabs>
        <w:spacing w:line="240" w:lineRule="auto"/>
        <w:ind w:left="459" w:firstLine="0"/>
        <w:rPr>
          <w:sz w:val="24"/>
        </w:rPr>
      </w:pPr>
      <w:r w:rsidRPr="00910024">
        <w:rPr>
          <w:sz w:val="24"/>
        </w:rPr>
        <w:t xml:space="preserve"> Схемы   этапов работы  с портретом: </w:t>
      </w:r>
    </w:p>
    <w:p w:rsidR="00910024" w:rsidRPr="00910024" w:rsidRDefault="00910024" w:rsidP="00910024">
      <w:pPr>
        <w:ind w:left="459"/>
      </w:pPr>
      <w:r w:rsidRPr="00910024">
        <w:t xml:space="preserve">Этап 1. Определить пол, примерный возраст человека (людей), изображенного на портрете. </w:t>
      </w:r>
    </w:p>
    <w:p w:rsidR="00910024" w:rsidRPr="00910024" w:rsidRDefault="00910024" w:rsidP="00910024">
      <w:pPr>
        <w:ind w:left="459"/>
        <w:jc w:val="both"/>
        <w:rPr>
          <w:bCs/>
        </w:rPr>
      </w:pPr>
      <w:r w:rsidRPr="00910024">
        <w:t>Этап 2. Определение местонахождения объекта на картине.</w:t>
      </w:r>
      <w:r w:rsidRPr="00910024">
        <w:rPr>
          <w:bCs/>
        </w:rPr>
        <w:t xml:space="preserve"> </w:t>
      </w:r>
    </w:p>
    <w:p w:rsidR="00910024" w:rsidRPr="00910024" w:rsidRDefault="00910024" w:rsidP="00910024">
      <w:pPr>
        <w:ind w:left="459"/>
        <w:jc w:val="both"/>
      </w:pPr>
      <w:r w:rsidRPr="00910024">
        <w:t>Этап 3. Дать описание одежды на человеке по разным признакам.</w:t>
      </w:r>
    </w:p>
    <w:p w:rsidR="00910024" w:rsidRPr="00910024" w:rsidRDefault="00910024" w:rsidP="00910024">
      <w:pPr>
        <w:ind w:left="459"/>
        <w:jc w:val="both"/>
      </w:pPr>
      <w:r w:rsidRPr="00910024">
        <w:t>Этап 4. Представление возможных ощущений человека на портрете с помощью разных органов чувств. «Подслушать» мысли человека, предположить его цели, действия.</w:t>
      </w:r>
    </w:p>
    <w:p w:rsidR="00910024" w:rsidRPr="00910024" w:rsidRDefault="00910024" w:rsidP="00910024">
      <w:pPr>
        <w:ind w:left="459"/>
        <w:jc w:val="both"/>
      </w:pPr>
      <w:r w:rsidRPr="00910024">
        <w:rPr>
          <w:bCs/>
        </w:rPr>
        <w:t>Этап 5.</w:t>
      </w:r>
      <w:r w:rsidRPr="00910024">
        <w:t xml:space="preserve"> Перечислить предметы, окружающие человека.</w:t>
      </w:r>
    </w:p>
    <w:p w:rsidR="00910024" w:rsidRPr="00910024" w:rsidRDefault="00910024" w:rsidP="00910024">
      <w:pPr>
        <w:ind w:left="459"/>
        <w:jc w:val="both"/>
      </w:pPr>
      <w:r w:rsidRPr="00910024">
        <w:t>Этап 6. Определить основные цветовые гаммы портрета и предположить эмоциональное состояние образа.</w:t>
      </w:r>
    </w:p>
    <w:p w:rsidR="00910024" w:rsidRPr="00910024" w:rsidRDefault="00910024" w:rsidP="00910024">
      <w:pPr>
        <w:ind w:left="459"/>
        <w:jc w:val="both"/>
      </w:pPr>
      <w:r w:rsidRPr="00910024">
        <w:t>Этап 7. Составить название портрету, исходя из настроения героя, его целей и действий.</w:t>
      </w:r>
    </w:p>
    <w:p w:rsidR="00D8604B" w:rsidRDefault="00910024" w:rsidP="00910024">
      <w:r w:rsidRPr="00910024">
        <w:t xml:space="preserve">     Схемы этапов целесообразнее расположить по кругу, в центре которого находится стрелка. Ребенок, рассматривая портрет, может самостоятельно передвигать стрелку и делать описание человека согласно данному шагу алгоритма.</w:t>
      </w:r>
    </w:p>
    <w:p w:rsidR="00910024" w:rsidRDefault="00910024" w:rsidP="00910024"/>
    <w:p w:rsidR="00910024" w:rsidRDefault="00910024" w:rsidP="00910024"/>
    <w:p w:rsidR="00910024" w:rsidRDefault="00910024" w:rsidP="00910024"/>
    <w:p w:rsidR="00910024" w:rsidRPr="00910024" w:rsidRDefault="00910024" w:rsidP="00910024">
      <w:r>
        <w:t>я/сад №162 «Олимпия» Ватрашкина Т.Н.</w:t>
      </w:r>
    </w:p>
    <w:sectPr w:rsidR="00910024" w:rsidRPr="00910024" w:rsidSect="00910024">
      <w:pgSz w:w="16838" w:h="11906" w:orient="landscape"/>
      <w:pgMar w:top="850" w:right="1134" w:bottom="1701" w:left="1134" w:header="708" w:footer="708" w:gutter="0"/>
      <w:pgBorders w:offsetFrom="page">
        <w:top w:val="flowersBlockPrint" w:sz="6" w:space="24" w:color="403152" w:themeColor="accent4" w:themeShade="80"/>
        <w:left w:val="flowersBlockPrint" w:sz="6" w:space="24" w:color="403152" w:themeColor="accent4" w:themeShade="80"/>
        <w:bottom w:val="flowersBlockPrint" w:sz="6" w:space="24" w:color="403152" w:themeColor="accent4" w:themeShade="80"/>
        <w:right w:val="flowersBlockPrint" w:sz="6" w:space="24" w:color="403152" w:themeColor="accent4" w:themeShade="80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CB1" w:rsidRDefault="00483CB1" w:rsidP="00910024">
      <w:r>
        <w:separator/>
      </w:r>
    </w:p>
  </w:endnote>
  <w:endnote w:type="continuationSeparator" w:id="0">
    <w:p w:rsidR="00483CB1" w:rsidRDefault="00483CB1" w:rsidP="00910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CB1" w:rsidRDefault="00483CB1" w:rsidP="00910024">
      <w:r>
        <w:separator/>
      </w:r>
    </w:p>
  </w:footnote>
  <w:footnote w:type="continuationSeparator" w:id="0">
    <w:p w:rsidR="00483CB1" w:rsidRDefault="00483CB1" w:rsidP="00910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460A3"/>
    <w:multiLevelType w:val="hybridMultilevel"/>
    <w:tmpl w:val="A3BAB0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024"/>
    <w:rsid w:val="000146F2"/>
    <w:rsid w:val="00291166"/>
    <w:rsid w:val="00483CB1"/>
    <w:rsid w:val="00743255"/>
    <w:rsid w:val="0083513B"/>
    <w:rsid w:val="008B15A0"/>
    <w:rsid w:val="008C1787"/>
    <w:rsid w:val="00904F99"/>
    <w:rsid w:val="00910024"/>
    <w:rsid w:val="009456B2"/>
    <w:rsid w:val="00A63415"/>
    <w:rsid w:val="00C7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4F99"/>
    <w:rPr>
      <w:b/>
      <w:bCs/>
    </w:rPr>
  </w:style>
  <w:style w:type="paragraph" w:styleId="3">
    <w:name w:val="toc 3"/>
    <w:basedOn w:val="a"/>
    <w:next w:val="a"/>
    <w:autoRedefine/>
    <w:semiHidden/>
    <w:rsid w:val="00910024"/>
    <w:pPr>
      <w:spacing w:line="360" w:lineRule="auto"/>
      <w:ind w:left="560" w:firstLine="709"/>
    </w:pPr>
    <w:rPr>
      <w:bCs/>
      <w:sz w:val="28"/>
    </w:rPr>
  </w:style>
  <w:style w:type="paragraph" w:styleId="a4">
    <w:name w:val="No Spacing"/>
    <w:qFormat/>
    <w:rsid w:val="0091002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9100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0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00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00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cp:lastPrinted>2015-11-04T10:00:00Z</cp:lastPrinted>
  <dcterms:created xsi:type="dcterms:W3CDTF">2015-11-04T09:54:00Z</dcterms:created>
  <dcterms:modified xsi:type="dcterms:W3CDTF">2015-11-04T10:07:00Z</dcterms:modified>
</cp:coreProperties>
</file>