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B7" w:rsidRPr="00471BB2" w:rsidRDefault="002E43B7" w:rsidP="002E43B7">
      <w:pPr>
        <w:jc w:val="center"/>
        <w:rPr>
          <w:b/>
          <w:i/>
          <w:color w:val="000000"/>
          <w:sz w:val="56"/>
          <w:szCs w:val="56"/>
        </w:rPr>
      </w:pPr>
      <w:r w:rsidRPr="00471BB2">
        <w:rPr>
          <w:b/>
          <w:i/>
          <w:color w:val="000000"/>
          <w:sz w:val="56"/>
          <w:szCs w:val="56"/>
        </w:rPr>
        <w:t>Классный час на тему:</w:t>
      </w:r>
    </w:p>
    <w:p w:rsidR="002E43B7" w:rsidRPr="00471BB2" w:rsidRDefault="002E43B7" w:rsidP="002E43B7">
      <w:pPr>
        <w:jc w:val="center"/>
        <w:rPr>
          <w:b/>
          <w:i/>
          <w:color w:val="000000"/>
          <w:sz w:val="72"/>
          <w:szCs w:val="72"/>
        </w:rPr>
      </w:pPr>
      <w:r w:rsidRPr="00471BB2">
        <w:rPr>
          <w:b/>
          <w:i/>
          <w:color w:val="000000"/>
          <w:sz w:val="72"/>
          <w:szCs w:val="72"/>
        </w:rPr>
        <w:t>«Холокост и нацистский оккупационный режим на территории СССР »</w:t>
      </w:r>
    </w:p>
    <w:p w:rsidR="002E43B7" w:rsidRDefault="002E43B7" w:rsidP="002E43B7">
      <w:pPr>
        <w:jc w:val="right"/>
        <w:rPr>
          <w:b/>
          <w:i/>
          <w:color w:val="000000"/>
          <w:sz w:val="28"/>
          <w:szCs w:val="28"/>
        </w:rPr>
      </w:pP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</w:t>
      </w:r>
      <w:r w:rsidR="00497E5F">
        <w:rPr>
          <w:b/>
          <w:i/>
          <w:color w:val="000000"/>
          <w:sz w:val="28"/>
          <w:szCs w:val="28"/>
        </w:rPr>
        <w:t xml:space="preserve">                Работу выполнила</w:t>
      </w:r>
      <w:r>
        <w:rPr>
          <w:b/>
          <w:i/>
          <w:color w:val="000000"/>
          <w:sz w:val="28"/>
          <w:szCs w:val="28"/>
        </w:rPr>
        <w:t>:</w:t>
      </w: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</w:t>
      </w:r>
      <w:r w:rsidR="00497E5F">
        <w:rPr>
          <w:b/>
          <w:i/>
          <w:color w:val="000000"/>
          <w:sz w:val="28"/>
          <w:szCs w:val="28"/>
        </w:rPr>
        <w:t xml:space="preserve">                         учитель</w:t>
      </w:r>
      <w:r>
        <w:rPr>
          <w:b/>
          <w:i/>
          <w:color w:val="000000"/>
          <w:sz w:val="28"/>
          <w:szCs w:val="28"/>
        </w:rPr>
        <w:t xml:space="preserve"> начальных классов</w:t>
      </w: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МОУ Анненская СОШ</w:t>
      </w:r>
      <w:r w:rsidR="00A65E59"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Карталинского</w:t>
      </w:r>
      <w:proofErr w:type="spellEnd"/>
      <w:r>
        <w:rPr>
          <w:b/>
          <w:i/>
          <w:color w:val="000000"/>
          <w:sz w:val="28"/>
          <w:szCs w:val="28"/>
        </w:rPr>
        <w:t xml:space="preserve"> р-на </w:t>
      </w: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Челябинской области</w:t>
      </w:r>
      <w:r>
        <w:rPr>
          <w:b/>
          <w:i/>
          <w:color w:val="000000"/>
          <w:sz w:val="28"/>
          <w:szCs w:val="28"/>
        </w:rPr>
        <w:br/>
      </w:r>
      <w:r w:rsidR="00E94518" w:rsidRPr="00E94518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A65E59">
        <w:rPr>
          <w:b/>
          <w:i/>
          <w:color w:val="000000"/>
          <w:sz w:val="28"/>
          <w:szCs w:val="28"/>
        </w:rPr>
        <w:t>Луговская</w:t>
      </w:r>
      <w:proofErr w:type="spellEnd"/>
      <w:r w:rsidR="00A65E59">
        <w:rPr>
          <w:b/>
          <w:i/>
          <w:color w:val="000000"/>
          <w:sz w:val="28"/>
          <w:szCs w:val="28"/>
        </w:rPr>
        <w:t xml:space="preserve"> Т.Т.</w:t>
      </w:r>
    </w:p>
    <w:p w:rsidR="002E43B7" w:rsidRDefault="002E43B7" w:rsidP="002E43B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2015 год</w:t>
      </w:r>
    </w:p>
    <w:p w:rsidR="002E43B7" w:rsidRPr="00471BB2" w:rsidRDefault="002E43B7" w:rsidP="002E43B7">
      <w:pPr>
        <w:jc w:val="center"/>
        <w:rPr>
          <w:b/>
          <w:i/>
          <w:color w:val="000000"/>
          <w:sz w:val="28"/>
          <w:szCs w:val="28"/>
        </w:rPr>
      </w:pPr>
    </w:p>
    <w:p w:rsidR="002E43B7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A45B06">
        <w:rPr>
          <w:rFonts w:ascii="Times New Roman" w:hAnsi="Times New Roman" w:cs="Times New Roman"/>
          <w:b/>
          <w:sz w:val="28"/>
          <w:szCs w:val="28"/>
        </w:rPr>
        <w:t>Холокост и нацистский оккупационный режим на территории СССР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A45B06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45B06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t>- ознакомление учащихся с  трагедией Холокоста</w:t>
      </w:r>
      <w:r w:rsidR="0036030E">
        <w:rPr>
          <w:rFonts w:ascii="Times New Roman" w:hAnsi="Times New Roman" w:cs="Times New Roman"/>
          <w:sz w:val="28"/>
          <w:szCs w:val="28"/>
        </w:rPr>
        <w:t xml:space="preserve"> и оккупационным режимом на территории СССР </w:t>
      </w:r>
      <w:r w:rsidRPr="00A45B06">
        <w:rPr>
          <w:rFonts w:ascii="Times New Roman" w:hAnsi="Times New Roman" w:cs="Times New Roman"/>
          <w:sz w:val="28"/>
          <w:szCs w:val="28"/>
        </w:rPr>
        <w:t>как одним из примеров бесчеловечной политики нацистов;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t>-повышение  информационной грамотности учащихся;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45B06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t xml:space="preserve">– продолжение  работы по формированию толерантного сознания и активной позиции нетерпимости к современным проявлениям </w:t>
      </w:r>
      <w:proofErr w:type="spellStart"/>
      <w:r w:rsidRPr="00A45B06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A45B06">
        <w:rPr>
          <w:rFonts w:ascii="Times New Roman" w:hAnsi="Times New Roman" w:cs="Times New Roman"/>
          <w:sz w:val="28"/>
          <w:szCs w:val="28"/>
        </w:rPr>
        <w:t>, по воспитанию  осознанной гражданской позиции;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t> -развитие умения выслушивать другого человека, способности к сочувствию, сопереживанию;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t>- научить понимать важность совместного противостояния таким явлениям, как этнические чистки, расизм и антисемитизм;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45B06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2E43B7" w:rsidRPr="00A45B06" w:rsidRDefault="002E43B7" w:rsidP="002E43B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5B06">
        <w:rPr>
          <w:rFonts w:ascii="Times New Roman" w:hAnsi="Times New Roman" w:cs="Times New Roman"/>
          <w:sz w:val="28"/>
          <w:szCs w:val="28"/>
        </w:rPr>
        <w:t>– продолжение развития навыков монологической речи, развития  коммуникативных навыков, укрепляющих социальные связи.</w:t>
      </w:r>
    </w:p>
    <w:p w:rsidR="002E43B7" w:rsidRDefault="002E43B7" w:rsidP="002E43B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3B7" w:rsidRDefault="002E43B7" w:rsidP="002E43B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3B7" w:rsidRPr="00A0007D" w:rsidRDefault="002E43B7" w:rsidP="002E43B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000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Учебное оборудование:</w:t>
      </w:r>
    </w:p>
    <w:p w:rsidR="002E43B7" w:rsidRPr="00A0007D" w:rsidRDefault="002E43B7" w:rsidP="002E4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07D">
        <w:rPr>
          <w:rFonts w:ascii="Times New Roman" w:hAnsi="Times New Roman" w:cs="Times New Roman"/>
          <w:color w:val="000000"/>
          <w:sz w:val="28"/>
          <w:szCs w:val="28"/>
        </w:rPr>
        <w:t>1) компьютер и проектор</w:t>
      </w:r>
    </w:p>
    <w:p w:rsidR="002E43B7" w:rsidRPr="00A0007D" w:rsidRDefault="002E43B7" w:rsidP="002E4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07D">
        <w:rPr>
          <w:rFonts w:ascii="Times New Roman" w:hAnsi="Times New Roman" w:cs="Times New Roman"/>
          <w:color w:val="000000"/>
          <w:sz w:val="28"/>
          <w:szCs w:val="28"/>
        </w:rPr>
        <w:t>2) презентация «Холоко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A0007D">
        <w:rPr>
          <w:rFonts w:ascii="Times New Roman" w:hAnsi="Times New Roman" w:cs="Times New Roman"/>
          <w:sz w:val="28"/>
          <w:szCs w:val="28"/>
        </w:rPr>
        <w:t>и нацистский оккупационный режим на территории СССР</w:t>
      </w:r>
      <w:r w:rsidRPr="00A0007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E43B7" w:rsidRPr="00A0007D" w:rsidRDefault="002E43B7" w:rsidP="002E4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07D">
        <w:rPr>
          <w:rFonts w:ascii="Times New Roman" w:hAnsi="Times New Roman" w:cs="Times New Roman"/>
          <w:color w:val="000000"/>
          <w:sz w:val="28"/>
          <w:szCs w:val="28"/>
        </w:rPr>
        <w:t xml:space="preserve">3) композиция Т. </w:t>
      </w:r>
      <w:proofErr w:type="spellStart"/>
      <w:r w:rsidRPr="00A0007D">
        <w:rPr>
          <w:rFonts w:ascii="Times New Roman" w:hAnsi="Times New Roman" w:cs="Times New Roman"/>
          <w:color w:val="000000"/>
          <w:sz w:val="28"/>
          <w:szCs w:val="28"/>
        </w:rPr>
        <w:t>Альбиони</w:t>
      </w:r>
      <w:proofErr w:type="spellEnd"/>
      <w:r w:rsidRPr="00A0007D">
        <w:rPr>
          <w:rFonts w:ascii="Times New Roman" w:hAnsi="Times New Roman" w:cs="Times New Roman"/>
          <w:color w:val="000000"/>
          <w:sz w:val="28"/>
          <w:szCs w:val="28"/>
        </w:rPr>
        <w:t xml:space="preserve"> «Адажио»;</w:t>
      </w:r>
    </w:p>
    <w:p w:rsidR="002E43B7" w:rsidRPr="00A0007D" w:rsidRDefault="002E43B7" w:rsidP="002E4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07D">
        <w:rPr>
          <w:rFonts w:ascii="Times New Roman" w:hAnsi="Times New Roman" w:cs="Times New Roman"/>
          <w:color w:val="000000"/>
          <w:sz w:val="28"/>
          <w:szCs w:val="28"/>
        </w:rPr>
        <w:t>4) документы;</w:t>
      </w:r>
    </w:p>
    <w:p w:rsidR="002E43B7" w:rsidRPr="00A0007D" w:rsidRDefault="002E43B7" w:rsidP="002E43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07D">
        <w:rPr>
          <w:rFonts w:ascii="Times New Roman" w:hAnsi="Times New Roman" w:cs="Times New Roman"/>
          <w:color w:val="000000"/>
          <w:sz w:val="28"/>
          <w:szCs w:val="28"/>
        </w:rPr>
        <w:t>5) стихотворение Евтушенко «Бабий Яр»</w:t>
      </w:r>
    </w:p>
    <w:p w:rsidR="002E43B7" w:rsidRPr="009E33F0" w:rsidRDefault="002E43B7" w:rsidP="002E43B7">
      <w:pPr>
        <w:pStyle w:val="4"/>
        <w:spacing w:line="276" w:lineRule="auto"/>
        <w:jc w:val="left"/>
      </w:pPr>
    </w:p>
    <w:p w:rsidR="002E43B7" w:rsidRDefault="002E43B7" w:rsidP="002E43B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0007D">
        <w:rPr>
          <w:b/>
          <w:sz w:val="28"/>
          <w:szCs w:val="28"/>
        </w:rPr>
        <w:t>План</w:t>
      </w:r>
    </w:p>
    <w:p w:rsidR="002E43B7" w:rsidRPr="009F27BC" w:rsidRDefault="002E43B7" w:rsidP="002E43B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27BC">
        <w:rPr>
          <w:sz w:val="28"/>
          <w:szCs w:val="28"/>
        </w:rPr>
        <w:t>Вступительная беседа. Определение цели.</w:t>
      </w:r>
    </w:p>
    <w:p w:rsidR="002E43B7" w:rsidRPr="00A0007D" w:rsidRDefault="002E43B7" w:rsidP="002E43B7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2История Холокоста</w:t>
      </w:r>
      <w:r w:rsidRPr="00A0007D">
        <w:rPr>
          <w:color w:val="000000"/>
          <w:sz w:val="28"/>
          <w:szCs w:val="28"/>
        </w:rPr>
        <w:t xml:space="preserve"> до Второй мировой войны (1933-1939 гг.)</w:t>
      </w:r>
      <w:r>
        <w:rPr>
          <w:color w:val="000000"/>
          <w:sz w:val="28"/>
          <w:szCs w:val="28"/>
        </w:rPr>
        <w:t>.</w:t>
      </w:r>
      <w:r w:rsidRPr="00A0007D">
        <w:rPr>
          <w:color w:val="000000"/>
          <w:sz w:val="28"/>
          <w:szCs w:val="28"/>
        </w:rPr>
        <w:t>Зарождение антисемитизма в Германии.</w:t>
      </w:r>
    </w:p>
    <w:p w:rsidR="002E43B7" w:rsidRPr="00A0007D" w:rsidRDefault="002E43B7" w:rsidP="002E43B7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A0007D">
        <w:rPr>
          <w:sz w:val="28"/>
          <w:szCs w:val="28"/>
        </w:rPr>
        <w:t xml:space="preserve"> Вторая мировая война.Нацистский оккупационный режим на территории СССР.</w:t>
      </w:r>
    </w:p>
    <w:p w:rsidR="002E43B7" w:rsidRPr="00A0007D" w:rsidRDefault="00E92B0D" w:rsidP="002E43B7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Итоги</w:t>
      </w:r>
      <w:r w:rsidR="002E43B7" w:rsidRPr="00A0007D">
        <w:rPr>
          <w:sz w:val="28"/>
          <w:szCs w:val="28"/>
        </w:rPr>
        <w:t xml:space="preserve"> Холокоста.</w:t>
      </w:r>
    </w:p>
    <w:p w:rsidR="002E43B7" w:rsidRDefault="00E92B0D" w:rsidP="002E43B7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2E43B7" w:rsidRPr="00A0007D">
        <w:rPr>
          <w:sz w:val="28"/>
          <w:szCs w:val="28"/>
        </w:rPr>
        <w:t>. Заключение.</w:t>
      </w:r>
    </w:p>
    <w:tbl>
      <w:tblPr>
        <w:tblStyle w:val="a4"/>
        <w:tblW w:w="0" w:type="auto"/>
        <w:tblLook w:val="04A0"/>
      </w:tblPr>
      <w:tblGrid>
        <w:gridCol w:w="4905"/>
        <w:gridCol w:w="4906"/>
        <w:gridCol w:w="4906"/>
      </w:tblGrid>
      <w:tr w:rsidR="002E43B7" w:rsidRPr="001A0D5B" w:rsidTr="00890F84">
        <w:trPr>
          <w:trHeight w:val="560"/>
        </w:trPr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E43B7" w:rsidRPr="001A0D5B" w:rsidRDefault="001A0D5B" w:rsidP="001A0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vAlign w:val="center"/>
          </w:tcPr>
          <w:p w:rsidR="001A0D5B" w:rsidRPr="001A0D5B" w:rsidRDefault="001A0D5B" w:rsidP="001A0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1A0D5B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gramEnd"/>
          </w:p>
          <w:p w:rsidR="002E43B7" w:rsidRPr="001A0D5B" w:rsidRDefault="001A0D5B" w:rsidP="001A0D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учителя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vAlign w:val="center"/>
          </w:tcPr>
          <w:p w:rsidR="002E43B7" w:rsidRPr="001A0D5B" w:rsidRDefault="001A0D5B" w:rsidP="001A0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1A0D5B" w:rsidTr="00890F84">
        <w:trPr>
          <w:trHeight w:val="7267"/>
        </w:trPr>
        <w:tc>
          <w:tcPr>
            <w:tcW w:w="4905" w:type="dxa"/>
            <w:tcBorders>
              <w:top w:val="single" w:sz="4" w:space="0" w:color="auto"/>
            </w:tcBorders>
          </w:tcPr>
          <w:p w:rsidR="00890F84" w:rsidRPr="00A65E59" w:rsidRDefault="001A0D5B" w:rsidP="00D0189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1A0D5B" w:rsidRPr="009511E4" w:rsidRDefault="001A0D5B" w:rsidP="00D018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1.Вступительное слово. </w:t>
            </w:r>
            <w:r w:rsidR="00890F84" w:rsidRPr="00890F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Определение </w:t>
            </w:r>
            <w:r w:rsidRPr="009511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цели урока</w:t>
            </w: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0D5B" w:rsidRDefault="001A0D5B" w:rsidP="00D01896"/>
        </w:tc>
        <w:tc>
          <w:tcPr>
            <w:tcW w:w="4906" w:type="dxa"/>
            <w:tcBorders>
              <w:top w:val="single" w:sz="4" w:space="0" w:color="auto"/>
            </w:tcBorders>
          </w:tcPr>
          <w:p w:rsidR="001A0D5B" w:rsidRPr="0040516D" w:rsidRDefault="001A0D5B" w:rsidP="002E43B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1.)</w:t>
            </w:r>
            <w:r w:rsidRPr="0040516D">
              <w:rPr>
                <w:rFonts w:ascii="Times New Roman" w:hAnsi="Times New Roman" w:cs="Times New Roman"/>
                <w:sz w:val="28"/>
                <w:szCs w:val="28"/>
              </w:rPr>
              <w:t>Ребята! Сегодня мы собрались с вами,  чтобы обсудить очень важную для  нас и для всего общества  проблему- проблему толерантности, терпимости людей друг к другу вне зависимости от цвета кожи, вероисповедания и других этнических и культурных различий.  Вам, наверное, известно, что</w:t>
            </w:r>
            <w:r w:rsidRPr="0040516D">
              <w:rPr>
                <w:rStyle w:val="c0"/>
                <w:rFonts w:ascii="Times New Roman" w:eastAsiaTheme="majorEastAsia" w:hAnsi="Times New Roman"/>
                <w:sz w:val="28"/>
                <w:szCs w:val="28"/>
              </w:rPr>
              <w:t xml:space="preserve">  27 января 2015 г. исполняется 70 лет с того момента, как солдаты Красной Армии освободили заключенных концлагеря Освенцим. Этот день объявлен Международным днем памяти жертв холокоста. Именно о холокосте мы сегодня будем </w:t>
            </w:r>
            <w:r w:rsidRPr="0040516D">
              <w:rPr>
                <w:rStyle w:val="c0"/>
                <w:rFonts w:ascii="Times New Roman" w:eastAsiaTheme="majorEastAsia" w:hAnsi="Times New Roman"/>
                <w:sz w:val="28"/>
                <w:szCs w:val="28"/>
              </w:rPr>
              <w:lastRenderedPageBreak/>
              <w:t>говорить на нашем классном часе.</w:t>
            </w:r>
          </w:p>
          <w:p w:rsidR="001A0D5B" w:rsidRPr="0040516D" w:rsidRDefault="001A0D5B" w:rsidP="001A0D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</w:tcPr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F36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D5B" w:rsidTr="00890F84">
        <w:trPr>
          <w:trHeight w:val="239"/>
        </w:trPr>
        <w:tc>
          <w:tcPr>
            <w:tcW w:w="4905" w:type="dxa"/>
          </w:tcPr>
          <w:p w:rsidR="001A0D5B" w:rsidRDefault="001A0D5B" w:rsidP="002E43B7">
            <w:pPr>
              <w:pStyle w:val="a3"/>
              <w:spacing w:line="360" w:lineRule="auto"/>
              <w:ind w:left="360"/>
              <w:rPr>
                <w:b/>
                <w:sz w:val="28"/>
                <w:szCs w:val="28"/>
              </w:rPr>
            </w:pPr>
          </w:p>
          <w:p w:rsidR="001A0D5B" w:rsidRPr="00E7388C" w:rsidRDefault="001A0D5B" w:rsidP="002E43B7">
            <w:pPr>
              <w:pStyle w:val="a3"/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E7388C">
              <w:rPr>
                <w:b/>
                <w:sz w:val="28"/>
                <w:szCs w:val="28"/>
              </w:rPr>
              <w:t>2. История Холокоста</w:t>
            </w:r>
            <w:r w:rsidRPr="00E7388C">
              <w:rPr>
                <w:b/>
                <w:color w:val="000000"/>
                <w:sz w:val="28"/>
                <w:szCs w:val="28"/>
              </w:rPr>
              <w:t xml:space="preserve"> до Второй мировой войны (1933-1939 гг.). </w:t>
            </w:r>
            <w:r w:rsidRPr="00E7388C">
              <w:rPr>
                <w:b/>
                <w:color w:val="000000"/>
                <w:sz w:val="28"/>
                <w:szCs w:val="28"/>
              </w:rPr>
              <w:lastRenderedPageBreak/>
              <w:t>Зарождение антисемитизма в Германии.</w:t>
            </w:r>
          </w:p>
          <w:p w:rsidR="001A0D5B" w:rsidRDefault="001A0D5B"/>
        </w:tc>
        <w:tc>
          <w:tcPr>
            <w:tcW w:w="4906" w:type="dxa"/>
          </w:tcPr>
          <w:p w:rsidR="001A0D5B" w:rsidRPr="0040516D" w:rsidRDefault="001A0D5B" w:rsidP="002E43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0516D">
              <w:rPr>
                <w:rStyle w:val="c0"/>
                <w:rFonts w:eastAsiaTheme="majorEastAsia"/>
                <w:b/>
                <w:sz w:val="28"/>
                <w:szCs w:val="28"/>
              </w:rPr>
              <w:lastRenderedPageBreak/>
              <w:t>(</w:t>
            </w:r>
            <w:r w:rsidRPr="0040516D">
              <w:rPr>
                <w:rStyle w:val="c0"/>
                <w:rFonts w:eastAsiaTheme="majorEastAsia"/>
                <w:b/>
                <w:i/>
                <w:sz w:val="28"/>
                <w:szCs w:val="28"/>
              </w:rPr>
              <w:t>Слайд</w:t>
            </w:r>
            <w:proofErr w:type="gramStart"/>
            <w:r w:rsidRPr="0040516D">
              <w:rPr>
                <w:rStyle w:val="c0"/>
                <w:rFonts w:eastAsiaTheme="majorEastAsia"/>
                <w:b/>
                <w:i/>
                <w:sz w:val="28"/>
                <w:szCs w:val="28"/>
              </w:rPr>
              <w:t>2</w:t>
            </w:r>
            <w:proofErr w:type="gramEnd"/>
            <w:r w:rsidRPr="0040516D">
              <w:rPr>
                <w:rStyle w:val="c0"/>
                <w:rFonts w:eastAsiaTheme="majorEastAsia"/>
                <w:b/>
                <w:i/>
                <w:sz w:val="28"/>
                <w:szCs w:val="28"/>
              </w:rPr>
              <w:t>)</w:t>
            </w:r>
            <w:r w:rsidRPr="0040516D">
              <w:rPr>
                <w:sz w:val="28"/>
                <w:szCs w:val="28"/>
              </w:rPr>
              <w:t xml:space="preserve">Холокост - политика нацистской Германии, ее союзников и пособников по преследованию и массовому уничтожению евреев в </w:t>
            </w:r>
            <w:r w:rsidRPr="0040516D">
              <w:rPr>
                <w:sz w:val="28"/>
                <w:szCs w:val="28"/>
              </w:rPr>
              <w:lastRenderedPageBreak/>
              <w:t xml:space="preserve">1933-1945 гг. - вот уже несколько десятилетий остается в центре научных и политических дискуссий. Это тема многочисленных художественных и документальных фильмов, сюжет для ставших знаменитыми литературных произведений. Весь цивилизованный мир ежегодно отмечает День памяти евреев - жертв нацизма и героев Сопротивления. Многие европейские страны ввели свои собственные Дни памяти, в том числе приуроченные к освобождению узников самой страшной нацистской фабрики смерти - концлагеря Освенцим. 'Философы, политики, богословы дают все новые и новые объяснения того, как и почему в центре Европы, в стране с </w:t>
            </w:r>
            <w:r w:rsidRPr="0040516D">
              <w:rPr>
                <w:sz w:val="28"/>
                <w:szCs w:val="28"/>
              </w:rPr>
              <w:lastRenderedPageBreak/>
              <w:t>богатейшими интеллектуальными традициями возникла и быстро распространилась по Европе чума ненависти к целому народу, приведшая к безумной идее его полного искоренения на Земле</w:t>
            </w:r>
            <w:r w:rsidRPr="0040516D">
              <w:rPr>
                <w:i/>
                <w:sz w:val="28"/>
                <w:szCs w:val="28"/>
              </w:rPr>
              <w:t xml:space="preserve">. </w:t>
            </w:r>
          </w:p>
          <w:p w:rsidR="001A0D5B" w:rsidRPr="0040516D" w:rsidRDefault="001A0D5B" w:rsidP="002E43B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0516D">
              <w:rPr>
                <w:rStyle w:val="c0"/>
                <w:rFonts w:eastAsiaTheme="majorEastAsia"/>
                <w:sz w:val="28"/>
                <w:szCs w:val="28"/>
              </w:rPr>
              <w:t xml:space="preserve">Осознаем ли мы в полной мере причину того, что убийство человека человеком вновь обрело такую гигантскую силу, как в годы Второй Мировой войны? Мир Холокоста существует и сейчас, ведь Холокост не чисто еврейский вопрос. С каждым днем на территории Российской федерации увеличивается число нацистских группировок, которые ведут борьбу за чистоту славянской нации. Геноцид, расизм, национализм могут коснуться любого народа. </w:t>
            </w:r>
          </w:p>
          <w:p w:rsidR="001A0D5B" w:rsidRPr="0040516D" w:rsidRDefault="001A0D5B" w:rsidP="002E43B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0516D">
              <w:rPr>
                <w:rStyle w:val="c0"/>
                <w:rFonts w:eastAsiaTheme="majorEastAsia"/>
                <w:sz w:val="28"/>
                <w:szCs w:val="28"/>
              </w:rPr>
              <w:lastRenderedPageBreak/>
              <w:t> </w:t>
            </w:r>
            <w:r w:rsidRPr="0040516D">
              <w:rPr>
                <w:rStyle w:val="c13"/>
                <w:rFonts w:eastAsiaTheme="minorEastAsia"/>
                <w:sz w:val="28"/>
                <w:szCs w:val="28"/>
              </w:rPr>
              <w:t xml:space="preserve">К сожалению, современный мир полон событий, которые являются ярким проявлением </w:t>
            </w:r>
            <w:proofErr w:type="spellStart"/>
            <w:r w:rsidRPr="0040516D">
              <w:rPr>
                <w:rStyle w:val="c13"/>
                <w:rFonts w:eastAsiaTheme="minorEastAsia"/>
                <w:sz w:val="28"/>
                <w:szCs w:val="28"/>
              </w:rPr>
              <w:t>нетолерантного</w:t>
            </w:r>
            <w:proofErr w:type="spellEnd"/>
            <w:r w:rsidRPr="0040516D">
              <w:rPr>
                <w:rStyle w:val="c13"/>
                <w:rFonts w:eastAsiaTheme="minorEastAsia"/>
                <w:sz w:val="28"/>
                <w:szCs w:val="28"/>
              </w:rPr>
              <w:t xml:space="preserve"> поведения, доходящего до геноцида. В борьбе против подобных страшных процессов важно обращаться к прошлому человечества, анализировать причины, механизмы возникновения и развития нетерпимости,</w:t>
            </w:r>
          </w:p>
          <w:p w:rsidR="001A0D5B" w:rsidRPr="0040516D" w:rsidRDefault="001A0D5B" w:rsidP="002E43B7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0516D">
              <w:rPr>
                <w:rStyle w:val="c0"/>
                <w:rFonts w:eastAsiaTheme="majorEastAsia"/>
                <w:sz w:val="28"/>
                <w:szCs w:val="28"/>
              </w:rPr>
              <w:t>Понять причины современного геноцида, остановить возрождающийся фашизм невозможно без знания истории Холокоста. Трагедия Холокоста - это не только часть истории евреев; это часть всемирной истории. Мы должны ответить на один из важных вопросов: помнить события Холокоста или все-</w:t>
            </w:r>
            <w:r w:rsidRPr="0040516D">
              <w:rPr>
                <w:rStyle w:val="c0"/>
                <w:rFonts w:eastAsiaTheme="majorEastAsia"/>
                <w:sz w:val="28"/>
                <w:szCs w:val="28"/>
              </w:rPr>
              <w:lastRenderedPageBreak/>
              <w:t xml:space="preserve">таки их следует забыть. </w:t>
            </w:r>
          </w:p>
          <w:p w:rsidR="001A0D5B" w:rsidRPr="0040516D" w:rsidRDefault="001A0D5B" w:rsidP="002E43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0516D">
              <w:rPr>
                <w:sz w:val="28"/>
                <w:szCs w:val="28"/>
              </w:rPr>
              <w:t>Сейчас перед вами   будут продемонстрированы и другие документальные свидетельства об одной из самых известных и всё же еще не до конца осмысленной трагедии XX столетия — о попытке уничтожения нацистами еврейского народа.</w:t>
            </w:r>
          </w:p>
          <w:p w:rsidR="001A0D5B" w:rsidRPr="0040516D" w:rsidRDefault="001A0D5B" w:rsidP="002E43B7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40516D">
              <w:rPr>
                <w:sz w:val="28"/>
                <w:szCs w:val="28"/>
              </w:rPr>
              <w:t>Изучение собранных в пособии документов поможет понять, как такое могло случиться.</w:t>
            </w:r>
            <w:r w:rsidRPr="0040516D">
              <w:rPr>
                <w:sz w:val="28"/>
                <w:szCs w:val="28"/>
              </w:rPr>
              <w:br/>
              <w:t>В наше время тема Холокоста не утратила актуальности; социальная напряженность, межэтнические и межконфессиональные конфликты, всплески экстремизма и неофашизма — всё это вынуждает вспоминать о Катастрофе европейского еврейства</w:t>
            </w:r>
            <w:r w:rsidRPr="0040516D">
              <w:rPr>
                <w:b/>
                <w:sz w:val="28"/>
                <w:szCs w:val="28"/>
              </w:rPr>
              <w:t>.</w:t>
            </w:r>
          </w:p>
          <w:p w:rsidR="001A0D5B" w:rsidRPr="0040516D" w:rsidRDefault="001A0D5B" w:rsidP="002E43B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0516D">
              <w:rPr>
                <w:b/>
                <w:sz w:val="28"/>
                <w:szCs w:val="28"/>
              </w:rPr>
              <w:lastRenderedPageBreak/>
              <w:t>(Слайды 3 -</w:t>
            </w:r>
            <w:r>
              <w:rPr>
                <w:b/>
                <w:sz w:val="28"/>
                <w:szCs w:val="28"/>
              </w:rPr>
              <w:t xml:space="preserve">8) </w:t>
            </w:r>
            <w:r w:rsidRPr="0040516D">
              <w:rPr>
                <w:color w:val="000000"/>
                <w:sz w:val="28"/>
                <w:szCs w:val="28"/>
              </w:rPr>
              <w:t xml:space="preserve">На уроках истории мы изучали термины, по своему определению схожие с Холокостом: антисемитизм, юдофобия, геноцид,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40516D">
              <w:rPr>
                <w:color w:val="000000"/>
                <w:sz w:val="28"/>
                <w:szCs w:val="28"/>
              </w:rPr>
              <w:t>ационализм</w:t>
            </w:r>
            <w:r>
              <w:rPr>
                <w:color w:val="000000"/>
                <w:sz w:val="28"/>
                <w:szCs w:val="28"/>
              </w:rPr>
              <w:t>, фашизм.</w:t>
            </w:r>
            <w:r w:rsidRPr="0040516D">
              <w:rPr>
                <w:color w:val="000000"/>
                <w:sz w:val="28"/>
                <w:szCs w:val="28"/>
              </w:rPr>
              <w:t xml:space="preserve"> Давайте вспомним, что же они обозначают.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(Слайд 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Человек, на котором лежит тяжесть ответственности за геноцид Еврейского народа – Адольф Гитлер</w:t>
            </w:r>
            <w:r w:rsidRPr="004051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1932 году к власти пришла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Национал Социалистическая Рабочая Партия Германии (нацисты), а в январе 1933 года Гитлер был назначен канцлером Германии.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Нацистская партия сформировалась в 1919 году. Свой путь к диктатуре А.Гитлер начал со своего вступления в Мюнхене в нацистскую партию.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Вскоре он оказался в числе руководителей этой партии, отличившись публичными выступлениями против евреев. 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антисемитизма: экономическая депрессия, крайний национализм как реакция на поражение в первой Мировой войне, беспорядки, разочарование в демократии. Воспользовавшись общим недовольством и экономическими трудностями, Гитлер утверждал расистскую теорию, открыто выступая против евреев. Евреи были обвинены в поражении Германии, в распространении коммунистических идей, в стремлении разрушить демократические режимы в Европе.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(Слайд 10)</w:t>
            </w:r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«Поскольку еврейский народ не способен к продуктивной деятельности, он оказался не в состоянии создать государство на собственной территории.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...К концу XIX века евреи практически завершили экономическое покорение Европы, а теперь принялись за осуществление политического контроля над ней. Первые попытки на этом направлении проявились в намерении искоренить интеллигенцию других народов,  с помощью революционных переворотов. 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Беспощадная борьба еврейства за власть идет в наше время в Германии. Однако национал-социалистическое движение разгадало замыслы евреев и выступило против них. Наша </w:t>
            </w:r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национал-социалистическая партия - единственная в мире сила, которая взяла на себя эту борьбу с </w:t>
            </w:r>
            <w:proofErr w:type="gramStart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гнусными</w:t>
            </w:r>
            <w:proofErr w:type="gramEnd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преступными замыслами против человечества».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книге "</w:t>
            </w: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MeinKampf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("Моя борьба")  Гитлер утверждал, что евреи не способны к продуктивной деятельности, не могут создать своего государства, а потому используют творческую энергию других наций. Они якобы поставили себе целью поработить наиболее активные народы. Гитлер провозгласил беспощадную борьбу против еврейства - за чистоту немецкой (арийской) расы. Он считал себя признанным спасти мир от "еврейского засилья".</w:t>
            </w:r>
          </w:p>
          <w:p w:rsidR="001A0D5B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Вскоре Гитлер перешел от ограничения прав евреев к их вытеснению из общественной, политической и экономической жизни Германии, а чуть позже и к их физическому уничтожению.</w:t>
            </w:r>
          </w:p>
          <w:p w:rsidR="001A0D5B" w:rsidRPr="00B324E1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(Слайд 11)</w:t>
            </w: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сентября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B324E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1935 г</w:t>
              </w:r>
            </w:smartTag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были приняты Нюрнбергские законы - законы "О защите немецкой крови и немецкой чести". </w:t>
            </w:r>
          </w:p>
          <w:p w:rsidR="001A0D5B" w:rsidRPr="00B324E1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 послушаем  выдержки из данного документа. </w:t>
            </w:r>
          </w:p>
          <w:p w:rsidR="001A0D5B" w:rsidRPr="00B324E1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Скажите, в чем суть данного закона?</w:t>
            </w:r>
          </w:p>
          <w:p w:rsidR="001A0D5B" w:rsidRDefault="001A0D5B" w:rsidP="002E43B7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Таким образом, Нюрнбергским законом запрещаются </w:t>
            </w:r>
            <w:proofErr w:type="gramStart"/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браки</w:t>
            </w:r>
            <w:proofErr w:type="gramEnd"/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немецкого населения с еврея</w:t>
            </w:r>
          </w:p>
          <w:p w:rsidR="001A0D5B" w:rsidRPr="00B324E1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ноября 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B324E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1935 г</w:t>
              </w:r>
            </w:smartTag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нацисты приняли Положение о национальном гражданстве. </w:t>
            </w:r>
          </w:p>
          <w:p w:rsidR="001A0D5B" w:rsidRPr="00B324E1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Впервые в юридическом документе было сформулировано, кто есть еврей, и определен статус метисов. Условием любой государственной службы становится арийское происхождение. Первая инструкция по выполнению Нюрнбергских законов запретила смешанные браки между евреями и метисами во втором поколении. Так же говориться о том, что еврей не может быть гражданином Рейха.</w:t>
            </w:r>
          </w:p>
          <w:p w:rsidR="001A0D5B" w:rsidRPr="00B324E1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ми. А те, кто вступает в такой нравный брак, подвергаются наказанию. 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(Слайд 13)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1937 году нацисты переходят от теории к практике. Они начали отправлять евреев в концентрационные лагеря. В этих лагерях трудоспособные евреи должны были трудиться как рабы,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когда у них кончались силы, их убивали. Некоторых использовали для медицинских экспериментов. Молодых еврейских девушек стерилизовали и использовали в качестве проституток для немецких солдат. Старики и инвалиды направлялись прямиком в газовые камеры.</w:t>
            </w:r>
          </w:p>
          <w:p w:rsidR="001A0D5B" w:rsidRPr="0040516D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1933-1939 гг. Германию покинули около 250 тысяч евреев (эмигранты перебирались главным образом в США, Великобританию и Палестину). Из оставшихся в стране нацистский режим пережили лишь несколько тысяч …</w:t>
            </w:r>
          </w:p>
          <w:p w:rsidR="001A0D5B" w:rsidRDefault="001A0D5B" w:rsidP="002E43B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 Слайд 14</w:t>
            </w:r>
            <w:proofErr w:type="gramStart"/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ночь на 4 ноября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1938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произошел еврейский погром, вошедший в историю как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«Хрустальная ночь» (ночь битых стекол). Тогда погибли около 100 евреев, были разрушены все синагоги в Германии, разграблены более 7000 еврейских магазинов. Поводом послужило убийство секретаря немецкого посольства в Париже молодым евреем </w:t>
            </w: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Гриншпаном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который мстил за родителей, депортированных из Германии. Более 30 тысяч евреев после этого были отправлены в концентрационные лагеря.</w:t>
            </w:r>
          </w:p>
          <w:p w:rsidR="001A0D5B" w:rsidRPr="00260829" w:rsidRDefault="001A0D5B" w:rsidP="002E43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(Слайд 15)</w:t>
            </w:r>
            <w:r w:rsidRPr="00260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Новый период Холокоста начинается 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26082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1939 г</w:t>
              </w:r>
            </w:smartTag>
            <w:r w:rsidRPr="00260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когда Германия развязывает войну со странами – участницами Антанты </w:t>
            </w:r>
            <w:proofErr w:type="gramStart"/>
            <w:r w:rsidRPr="00260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60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Англия, Франция, США, СССР).</w:t>
            </w:r>
          </w:p>
          <w:p w:rsidR="001A0D5B" w:rsidRDefault="001A0D5B"/>
        </w:tc>
        <w:tc>
          <w:tcPr>
            <w:tcW w:w="4906" w:type="dxa"/>
          </w:tcPr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0A">
              <w:rPr>
                <w:rFonts w:ascii="Times New Roman" w:hAnsi="Times New Roman" w:cs="Times New Roman"/>
                <w:sz w:val="28"/>
                <w:szCs w:val="28"/>
              </w:rPr>
              <w:t>Учащиеся сами  дают определение Холокосту и записывают его в тетрадь</w:t>
            </w: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0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 определение антисемитизму, юдофобии, геноциду, национализму, фашизму и   записывают их</w:t>
            </w:r>
            <w:r w:rsidRPr="00F3660A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CB37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Ученик, который заранее получил </w:t>
            </w:r>
          </w:p>
          <w:p w:rsidR="001A0D5B" w:rsidRPr="009511E4" w:rsidRDefault="001A0D5B" w:rsidP="00CB37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найти в книге Гитлера «Моя борьба», причины уничтожения евреев, читает отрывок всему классу. </w:t>
            </w:r>
          </w:p>
          <w:p w:rsidR="001A0D5B" w:rsidRPr="009511E4" w:rsidRDefault="001A0D5B" w:rsidP="00CB37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высказывают свое мнение по данному вопросу.</w:t>
            </w: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0F84" w:rsidRPr="00A65E59" w:rsidRDefault="00890F84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Pr="009511E4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Ученик, который заранее получил задание найти текст данного документа, зачитывает отрывок из него всему классу. </w:t>
            </w:r>
          </w:p>
          <w:p w:rsidR="001A0D5B" w:rsidRPr="009511E4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высказывают свое мнение по данному вопросу.</w:t>
            </w: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Pr="009511E4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Ученик, который заранее получил задание найти текст данного </w:t>
            </w: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документа, зачитывает отрывок из него всему классу. </w:t>
            </w:r>
          </w:p>
          <w:p w:rsidR="001A0D5B" w:rsidRPr="009511E4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высказывают свое мнение по данному вопросу.</w:t>
            </w: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Pr="009511E4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записывают дату в тетрадь.</w:t>
            </w: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0F84" w:rsidRPr="009511E4" w:rsidRDefault="00890F84" w:rsidP="00890F8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записывают дату в тетрадь.</w:t>
            </w: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317E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CB3780">
            <w:pPr>
              <w:spacing w:line="360" w:lineRule="auto"/>
            </w:pPr>
          </w:p>
        </w:tc>
      </w:tr>
      <w:tr w:rsidR="001A0D5B" w:rsidTr="00890F84">
        <w:trPr>
          <w:trHeight w:val="1593"/>
        </w:trPr>
        <w:tc>
          <w:tcPr>
            <w:tcW w:w="4905" w:type="dxa"/>
          </w:tcPr>
          <w:p w:rsidR="001A0D5B" w:rsidRPr="00260829" w:rsidRDefault="001A0D5B" w:rsidP="008F6E60">
            <w:pPr>
              <w:pStyle w:val="a3"/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260829">
              <w:rPr>
                <w:b/>
                <w:sz w:val="28"/>
                <w:szCs w:val="28"/>
              </w:rPr>
              <w:lastRenderedPageBreak/>
              <w:t>3. Вторая мировая война. Нацистский оккупационный режим на территории СССР.</w:t>
            </w:r>
          </w:p>
          <w:p w:rsidR="001A0D5B" w:rsidRDefault="001A0D5B"/>
        </w:tc>
        <w:tc>
          <w:tcPr>
            <w:tcW w:w="4906" w:type="dxa"/>
          </w:tcPr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AF67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Вторжение гитлеровской армии в СССР 22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1941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ознаменовало собой новый этап антиеврейской политики фашистов.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Вслед за германскими армиями на оккупированные территории Советского Союза вступали мобильные подразделения - </w:t>
            </w: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айнзацгруппы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главной задачей которых было уничтожение "враждебных элементов" в завоеванной зоне. Евреи составили большинство жертв. Каждая </w:t>
            </w: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айнзацгруппа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составе 400-900 солдат была разбита на </w:t>
            </w: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оперативныеайнзацкоманды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 мере продвижения немецких армий </w:t>
            </w: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айнзацгруппы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приступали к своей кровавой работе. </w:t>
            </w:r>
            <w:proofErr w:type="gram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"А" действовала в Прибалтике и под Ленинградом, группа "Б" - в Белоруссии и на Московском направлении, группа "С" - на Украине,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группа "Д" - на Черноморском побережье, в Крыму и на Кавказе.</w:t>
            </w:r>
            <w:proofErr w:type="gramEnd"/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Массовые убийства советских евреев осуществлялись при поддержке местного нееврейского населения. Евреев вынуждали выходить из городов на окраины, заставляли рыть глубокие рвы, а затем расстреливали. Подобным образом в Литве, Белоруссии и на Украине были осуществлены десятки массовых убийств. 29-30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1941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Бабьем Яре, на окраине Киева, были расстреляны десятки тысяч евреев.</w:t>
            </w:r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Айнзацгруппам</w:t>
            </w:r>
            <w:proofErr w:type="spellEnd"/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удалось полностью уничтожить евреев на оккупированных территориях. К концу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1941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эту задачу возложили на полицию и отряды СД. Убийства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евреев продолжались при участии местных полицаев, сотрудничавших с органами СД.</w:t>
            </w:r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67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(Слайд 17)</w:t>
            </w:r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Яркий пример действий </w:t>
            </w:r>
            <w:proofErr w:type="spellStart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айнзацгрупп</w:t>
            </w:r>
            <w:proofErr w:type="spellEnd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этомассовый</w:t>
            </w:r>
            <w:proofErr w:type="spellEnd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расстрел гражданского населения, главным образом евреев, цыган, а также советских военнопленных, осуществлявшихся немецкими оккупационными войсками 29-30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0516D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1941 г</w:t>
              </w:r>
            </w:smartTag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на Бабьем Яре. Всего было расстреляно, по разным источникам, от 33 тысяч до 100 тысяч человек.</w:t>
            </w:r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Послушайте известное стихотворение Евтушенко, которое посвящено трагедии на Бабьем Яре. (Звучит композиция Т. </w:t>
            </w:r>
            <w:proofErr w:type="spellStart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Альбиони</w:t>
            </w:r>
            <w:proofErr w:type="spellEnd"/>
            <w:r w:rsidRPr="00405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«Адажио»)</w:t>
            </w:r>
          </w:p>
          <w:p w:rsidR="001A0D5B" w:rsidRPr="0040516D" w:rsidRDefault="001A0D5B" w:rsidP="00AF67E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(Слайд 18)</w:t>
            </w:r>
            <w:r w:rsidRPr="0040516D">
              <w:rPr>
                <w:color w:val="000000"/>
                <w:sz w:val="28"/>
                <w:szCs w:val="28"/>
              </w:rPr>
              <w:t xml:space="preserve">  В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40516D">
                <w:rPr>
                  <w:color w:val="000000"/>
                  <w:sz w:val="28"/>
                  <w:szCs w:val="28"/>
                </w:rPr>
                <w:t>1942 г</w:t>
              </w:r>
            </w:smartTag>
            <w:r w:rsidRPr="0040516D">
              <w:rPr>
                <w:color w:val="000000"/>
                <w:sz w:val="28"/>
                <w:szCs w:val="28"/>
              </w:rPr>
              <w:t xml:space="preserve">. было решено </w:t>
            </w:r>
            <w:r w:rsidRPr="0040516D">
              <w:rPr>
                <w:color w:val="000000"/>
                <w:sz w:val="28"/>
                <w:szCs w:val="28"/>
              </w:rPr>
              <w:lastRenderedPageBreak/>
              <w:t xml:space="preserve">создать в Польше шесть лагерей смерти, куда депортировать еврейское население Европы (Треблинка, </w:t>
            </w:r>
            <w:proofErr w:type="spellStart"/>
            <w:r w:rsidRPr="0040516D">
              <w:rPr>
                <w:color w:val="000000"/>
                <w:sz w:val="28"/>
                <w:szCs w:val="28"/>
              </w:rPr>
              <w:t>Хелм</w:t>
            </w:r>
            <w:proofErr w:type="spellEnd"/>
            <w:r w:rsidRPr="004051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16D">
              <w:rPr>
                <w:color w:val="000000"/>
                <w:sz w:val="28"/>
                <w:szCs w:val="28"/>
              </w:rPr>
              <w:t>Собибор</w:t>
            </w:r>
            <w:proofErr w:type="spellEnd"/>
            <w:r w:rsidRPr="0040516D">
              <w:rPr>
                <w:color w:val="000000"/>
                <w:sz w:val="28"/>
                <w:szCs w:val="28"/>
              </w:rPr>
              <w:t xml:space="preserve">, Майданек, Освенцим и </w:t>
            </w:r>
            <w:proofErr w:type="spellStart"/>
            <w:r w:rsidRPr="0040516D">
              <w:rPr>
                <w:color w:val="000000"/>
                <w:sz w:val="28"/>
                <w:szCs w:val="28"/>
              </w:rPr>
              <w:t>Белжец</w:t>
            </w:r>
            <w:proofErr w:type="spellEnd"/>
            <w:r w:rsidRPr="0040516D">
              <w:rPr>
                <w:color w:val="000000"/>
                <w:sz w:val="28"/>
                <w:szCs w:val="28"/>
              </w:rPr>
              <w:t xml:space="preserve">). </w:t>
            </w:r>
          </w:p>
          <w:p w:rsidR="001A0D5B" w:rsidRPr="0040516D" w:rsidRDefault="001A0D5B" w:rsidP="00AF67E2">
            <w:pPr>
              <w:framePr w:hSpace="180" w:wrap="around" w:vAnchor="page" w:hAnchor="margin" w:y="152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1941 - начале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1942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Прибалтике, в Белоруссии и на Украине гитлеровцы приступили к ликвидации гетто. Их обитателей либо уничтожали, либо переводили в лагеря смерти. Туда направлялись эшелоны с евреями из оккупированных западноевропейских стран, из Украины, Белоруссии, Прибалтики, из западной части России. Большое количество советских солдат и</w:t>
            </w:r>
          </w:p>
          <w:p w:rsidR="001A0D5B" w:rsidRPr="0040516D" w:rsidRDefault="001A0D5B" w:rsidP="008F6E6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0516D">
              <w:rPr>
                <w:color w:val="000000"/>
                <w:sz w:val="28"/>
                <w:szCs w:val="28"/>
              </w:rPr>
              <w:t xml:space="preserve">гражданского населения СССР попадали в лагеря – смерти. Они были такими же узниками фашистов, как и </w:t>
            </w:r>
            <w:r w:rsidRPr="0040516D">
              <w:rPr>
                <w:color w:val="000000"/>
                <w:sz w:val="28"/>
                <w:szCs w:val="28"/>
              </w:rPr>
              <w:lastRenderedPageBreak/>
              <w:t>евреи и цыгане.</w:t>
            </w:r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этих лагерях уничтожение людей проводилось на индустриальной основе. Были оборудованы газовые камеры и печи для сжигания трупов - крематории. С помощью этих орудий смерти в течение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1942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были уничтожены свыше 3,25 млн. евреев, живших в Восточной Европе. Кроме тог, отрицательно влияли на физическое и психическое состояние гонимых, невероятно тяжелые условия жизни: голод,  холод, каторжный труд, постоянное унижение человеческого достоинства, побои, издевательства, неизбывный страх за себя и за семью. Многие обитатели гетто до последнего момента надеялись спастись, не верили в страшную правду о лагерях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смерти. Такие надежды питала нацистская пропаганда, распускавшая слухи о том, что вывезенные из гетто люди просто переселяются в другие местности.</w:t>
            </w:r>
          </w:p>
          <w:p w:rsidR="001A0D5B" w:rsidRPr="0040516D" w:rsidRDefault="001A0D5B" w:rsidP="008F6E6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0516D">
              <w:rPr>
                <w:sz w:val="28"/>
                <w:szCs w:val="28"/>
              </w:rPr>
              <w:t>Оккупационный режим на территории СССР был очень жесток. Число погибших на оккупированных территориях приближается к 7,5 млн. человек. 2 825 000 из них составили евреи, которых уничтожали в первую очередь и целенаправленно. Именно на территории СССР нацисты начали планомерное убийство еврейского населения с целью его полного уничтожения.</w:t>
            </w:r>
          </w:p>
          <w:p w:rsidR="001A0D5B" w:rsidRDefault="001A0D5B"/>
        </w:tc>
        <w:tc>
          <w:tcPr>
            <w:tcW w:w="4906" w:type="dxa"/>
          </w:tcPr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Pr="009511E4" w:rsidRDefault="001A0D5B" w:rsidP="00527B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термина  в тетрадь.</w:t>
            </w:r>
          </w:p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Pr="009511E4" w:rsidRDefault="001A0D5B" w:rsidP="008C52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ченик, который заранее получил задание выучить стихотворение Евтушенко «Бабий Яр», читает его всему классу. </w:t>
            </w:r>
          </w:p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Ученик, заранее получивший задание найти воспоминания о концлагерях, читает отрывок</w:t>
            </w:r>
          </w:p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/>
        </w:tc>
      </w:tr>
      <w:tr w:rsidR="001A0D5B" w:rsidTr="00890F84">
        <w:trPr>
          <w:trHeight w:val="239"/>
        </w:trPr>
        <w:tc>
          <w:tcPr>
            <w:tcW w:w="4905" w:type="dxa"/>
          </w:tcPr>
          <w:p w:rsidR="001A0D5B" w:rsidRPr="00260829" w:rsidRDefault="001A0D5B" w:rsidP="00F3660A">
            <w:pPr>
              <w:pStyle w:val="a3"/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Итоги</w:t>
            </w:r>
            <w:r w:rsidRPr="00260829">
              <w:rPr>
                <w:b/>
                <w:sz w:val="28"/>
                <w:szCs w:val="28"/>
              </w:rPr>
              <w:t xml:space="preserve"> Холокоста.</w:t>
            </w:r>
          </w:p>
          <w:p w:rsidR="001A0D5B" w:rsidRDefault="001A0D5B"/>
        </w:tc>
        <w:tc>
          <w:tcPr>
            <w:tcW w:w="4906" w:type="dxa"/>
          </w:tcPr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64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-20</w:t>
            </w:r>
            <w:r w:rsidRPr="00264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Этот страшный, ужасный и кровопролитный период в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истории человечества закончился 27 января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40516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1945 г</w:t>
              </w:r>
            </w:smartTag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Именно в этот день солдаты Красной Армии освободили узников Освенцима.</w:t>
            </w:r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период Холокоста было уничтожено около 16 000 000 человек. Из них 6 000 000 евреев, </w:t>
            </w:r>
            <w:r w:rsidRPr="0040516D">
              <w:rPr>
                <w:rFonts w:ascii="Times New Roman" w:hAnsi="Times New Roman" w:cs="Times New Roman"/>
                <w:sz w:val="28"/>
                <w:szCs w:val="28"/>
              </w:rPr>
              <w:t>5 млн. русских, 3 млн. украинцев, 1,5 млн. белорусов.</w:t>
            </w:r>
          </w:p>
          <w:p w:rsidR="001A0D5B" w:rsidRPr="0040516D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польских евреев выжило около 300 тысяч: 25 тысяч спаслись в Польше, 30 тысяч вернулись из лагерей принудительного труда, а остальные — это те, кто вернулся из СССР. </w:t>
            </w:r>
          </w:p>
          <w:p w:rsidR="001A0D5B" w:rsidRPr="009511E4" w:rsidRDefault="001A0D5B" w:rsidP="008F6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Были уничтожены не только люди — была уничтожена уникальная местная еврейская культура, уничтожена память о том, что она (эта культура) веками была неотъемлемой частью </w:t>
            </w:r>
            <w:r w:rsidRPr="004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 Восточной Европы. В некотором смысле, нацисты со своими задачами по окончательному решению еврейского вопроса справились успешно</w:t>
            </w: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0D5B" w:rsidRPr="009511E4" w:rsidRDefault="001A0D5B" w:rsidP="008F6E60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1A0D5B" w:rsidRDefault="001A0D5B"/>
        </w:tc>
        <w:tc>
          <w:tcPr>
            <w:tcW w:w="4906" w:type="dxa"/>
          </w:tcPr>
          <w:p w:rsidR="001A0D5B" w:rsidRDefault="001A0D5B" w:rsidP="004A38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4A38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Pr="009511E4" w:rsidRDefault="001A0D5B" w:rsidP="004A38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Запись даты в тетрадь.</w:t>
            </w:r>
          </w:p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/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5B" w:rsidRDefault="001A0D5B" w:rsidP="004F6BF1">
            <w:r w:rsidRPr="00951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высказывают свое мнение по вопросу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7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00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Pr="00A00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="0077764F" w:rsidRPr="0077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07D">
              <w:rPr>
                <w:rFonts w:ascii="Times New Roman" w:hAnsi="Times New Roman" w:cs="Times New Roman"/>
                <w:sz w:val="28"/>
                <w:szCs w:val="28"/>
              </w:rPr>
              <w:t xml:space="preserve">и нацистский оккупационный режим на территории </w:t>
            </w:r>
            <w:r w:rsidRPr="00A00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</w:t>
            </w:r>
          </w:p>
        </w:tc>
      </w:tr>
    </w:tbl>
    <w:p w:rsidR="007C7130" w:rsidRPr="0036030E" w:rsidRDefault="007C7130">
      <w:pPr>
        <w:rPr>
          <w:rFonts w:ascii="Times New Roman" w:hAnsi="Times New Roman" w:cs="Times New Roman"/>
          <w:sz w:val="28"/>
          <w:szCs w:val="28"/>
        </w:rPr>
      </w:pPr>
    </w:p>
    <w:p w:rsidR="002E43B7" w:rsidRDefault="00E92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6030E" w:rsidRPr="0036030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4206" w:rsidRPr="00D7004D" w:rsidRDefault="00E92B0D" w:rsidP="00AD4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</w:t>
      </w:r>
      <w:r w:rsidR="002B7AF9" w:rsidRPr="0021582A">
        <w:rPr>
          <w:rFonts w:ascii="Times New Roman" w:hAnsi="Times New Roman" w:cs="Times New Roman"/>
          <w:sz w:val="28"/>
          <w:szCs w:val="28"/>
        </w:rPr>
        <w:t xml:space="preserve">стория Холокоста не может рассматриваться лишь сквозь призму гибели и страданий миллионов людей. По мысли М.Я. </w:t>
      </w:r>
      <w:proofErr w:type="spellStart"/>
      <w:r w:rsidR="002B7AF9" w:rsidRPr="0021582A">
        <w:rPr>
          <w:rFonts w:ascii="Times New Roman" w:hAnsi="Times New Roman" w:cs="Times New Roman"/>
          <w:sz w:val="28"/>
          <w:szCs w:val="28"/>
        </w:rPr>
        <w:t>Гефтера</w:t>
      </w:r>
      <w:proofErr w:type="spellEnd"/>
      <w:r w:rsidR="002B7AF9" w:rsidRPr="0021582A">
        <w:rPr>
          <w:rFonts w:ascii="Times New Roman" w:hAnsi="Times New Roman" w:cs="Times New Roman"/>
          <w:sz w:val="28"/>
          <w:szCs w:val="28"/>
        </w:rPr>
        <w:t>, это явление имеет три грани: уничтожение – сопротивление – спасение. В этот страшный период мы видим ярчайшие примеры морального и физического сопротивления оккупантам, многообразную деятельность подпольных групп во всех крупных гетто и отдельных подпольщиков – евреев; борьбу с оружием в руках в партизанских отрядах. Это была  борьба не просто  за выживание, но и  за сохранение человеческого достоинства. Она дала немало примеров самопожертвования и высокой силы духа. Эта грань Холокоста, ровно</w:t>
      </w:r>
      <w:r w:rsidR="0021582A">
        <w:rPr>
          <w:rFonts w:ascii="Times New Roman" w:hAnsi="Times New Roman" w:cs="Times New Roman"/>
          <w:sz w:val="28"/>
          <w:szCs w:val="28"/>
        </w:rPr>
        <w:t>,</w:t>
      </w:r>
      <w:r w:rsidR="002B7AF9" w:rsidRPr="0021582A">
        <w:rPr>
          <w:rFonts w:ascii="Times New Roman" w:hAnsi="Times New Roman" w:cs="Times New Roman"/>
          <w:sz w:val="28"/>
          <w:szCs w:val="28"/>
        </w:rPr>
        <w:t xml:space="preserve"> как и нравственный пример тысяч и тысяч людей, которые бескорыстно пришли на помощ</w:t>
      </w:r>
      <w:r w:rsidR="0021582A" w:rsidRPr="0021582A">
        <w:rPr>
          <w:rFonts w:ascii="Times New Roman" w:hAnsi="Times New Roman" w:cs="Times New Roman"/>
          <w:sz w:val="28"/>
          <w:szCs w:val="28"/>
        </w:rPr>
        <w:t>ь</w:t>
      </w:r>
      <w:r w:rsidR="00AD4206">
        <w:rPr>
          <w:rFonts w:ascii="Times New Roman" w:hAnsi="Times New Roman" w:cs="Times New Roman"/>
          <w:sz w:val="28"/>
          <w:szCs w:val="28"/>
        </w:rPr>
        <w:t>своим знакомым и соседям, а нередко и совершенно незнакомым людям, является залогом того, что знание и память о Холокосте еще долго будут востребованы нашим обществом</w:t>
      </w:r>
    </w:p>
    <w:p w:rsidR="003D1BCE" w:rsidRPr="002B0E8B" w:rsidRDefault="0021582A" w:rsidP="003D1BCE">
      <w:pPr>
        <w:spacing w:before="100" w:beforeAutospacing="1" w:after="0"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События в  Холокосте </w:t>
      </w:r>
      <w:r w:rsidR="003D1BCE" w:rsidRPr="002B0E8B">
        <w:rPr>
          <w:rFonts w:ascii="Times New Roman" w:hAnsi="Times New Roman"/>
          <w:sz w:val="28"/>
          <w:szCs w:val="28"/>
        </w:rPr>
        <w:t>протяну</w:t>
      </w:r>
      <w:r>
        <w:rPr>
          <w:rFonts w:ascii="Times New Roman" w:hAnsi="Times New Roman"/>
          <w:sz w:val="28"/>
          <w:szCs w:val="28"/>
        </w:rPr>
        <w:t>вшие</w:t>
      </w:r>
      <w:r w:rsidR="003D1BCE" w:rsidRPr="002B0E8B">
        <w:rPr>
          <w:rFonts w:ascii="Times New Roman" w:hAnsi="Times New Roman"/>
          <w:sz w:val="28"/>
          <w:szCs w:val="28"/>
        </w:rPr>
        <w:t>ся  из прошлого в настоящее и  будущее,</w:t>
      </w:r>
      <w:r>
        <w:rPr>
          <w:rFonts w:ascii="Times New Roman" w:hAnsi="Times New Roman"/>
          <w:sz w:val="28"/>
          <w:szCs w:val="28"/>
        </w:rPr>
        <w:t>никогда не умолкну</w:t>
      </w:r>
      <w:r w:rsidR="003D1BCE" w:rsidRPr="002B0E8B">
        <w:rPr>
          <w:rFonts w:ascii="Times New Roman" w:hAnsi="Times New Roman"/>
          <w:sz w:val="28"/>
          <w:szCs w:val="28"/>
        </w:rPr>
        <w:t xml:space="preserve">т, как бы далеко не отодвинулось время. С каждым днем, мы все дальше уходим от военной поры, выросло новое поколение людей, но время не имеет власти над величием всего, что   перенес и выдержал   народ. С высоты минувших десятилетий </w:t>
      </w:r>
      <w:r w:rsidR="003D1BCE" w:rsidRPr="002B0E8B">
        <w:rPr>
          <w:rFonts w:ascii="Times New Roman" w:hAnsi="Times New Roman"/>
          <w:sz w:val="28"/>
          <w:szCs w:val="28"/>
        </w:rPr>
        <w:lastRenderedPageBreak/>
        <w:t>отчетливо видится вели</w:t>
      </w:r>
      <w:r>
        <w:rPr>
          <w:rFonts w:ascii="Times New Roman" w:hAnsi="Times New Roman"/>
          <w:sz w:val="28"/>
          <w:szCs w:val="28"/>
        </w:rPr>
        <w:t xml:space="preserve">кая и горькая правда  о </w:t>
      </w:r>
      <w:r w:rsidR="003D1BCE" w:rsidRPr="002B0E8B">
        <w:rPr>
          <w:rFonts w:ascii="Times New Roman" w:hAnsi="Times New Roman"/>
          <w:sz w:val="28"/>
          <w:szCs w:val="28"/>
        </w:rPr>
        <w:t xml:space="preserve"> небывалой жестокости, о немыслимых людских страданиях, трагических ошибках, непомерных потерях</w:t>
      </w:r>
      <w:r>
        <w:rPr>
          <w:rFonts w:ascii="Times New Roman" w:hAnsi="Times New Roman"/>
          <w:sz w:val="28"/>
          <w:szCs w:val="28"/>
        </w:rPr>
        <w:t xml:space="preserve"> в той борьбе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D1BCE" w:rsidRPr="002B0E8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92B0D" w:rsidRDefault="002B7AF9" w:rsidP="00E92B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урок</w:t>
      </w:r>
      <w:r w:rsidR="003D1BCE" w:rsidRPr="002B0E8B">
        <w:rPr>
          <w:rFonts w:ascii="Times New Roman" w:hAnsi="Times New Roman"/>
          <w:sz w:val="28"/>
          <w:szCs w:val="28"/>
        </w:rPr>
        <w:t xml:space="preserve"> не претендует на полноту изучения </w:t>
      </w:r>
      <w:r>
        <w:rPr>
          <w:rFonts w:ascii="Times New Roman" w:hAnsi="Times New Roman"/>
          <w:sz w:val="28"/>
          <w:szCs w:val="28"/>
        </w:rPr>
        <w:t xml:space="preserve"> всей данной темы. На наш</w:t>
      </w:r>
      <w:r w:rsidR="003D1BCE" w:rsidRPr="002B0E8B">
        <w:rPr>
          <w:rFonts w:ascii="Times New Roman" w:hAnsi="Times New Roman"/>
          <w:sz w:val="28"/>
          <w:szCs w:val="28"/>
        </w:rPr>
        <w:t xml:space="preserve"> взгляд, сделать это просто невозможно, сли</w:t>
      </w:r>
      <w:r>
        <w:rPr>
          <w:rFonts w:ascii="Times New Roman" w:hAnsi="Times New Roman"/>
          <w:sz w:val="28"/>
          <w:szCs w:val="28"/>
        </w:rPr>
        <w:t>шком велик объём  материала.</w:t>
      </w:r>
      <w:r w:rsidR="003D1BCE" w:rsidRPr="002B0E8B">
        <w:rPr>
          <w:rFonts w:ascii="Times New Roman" w:hAnsi="Times New Roman"/>
          <w:sz w:val="28"/>
          <w:szCs w:val="28"/>
        </w:rPr>
        <w:t xml:space="preserve"> Но на некоторые эпизоды минувшей войны здесь можно найти ответы.</w:t>
      </w:r>
    </w:p>
    <w:p w:rsidR="00E92B0D" w:rsidRPr="0021582A" w:rsidRDefault="00E92B0D" w:rsidP="00E92B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Холокосте помогают решать проблемы</w:t>
      </w:r>
      <w:r w:rsidRPr="0040516D">
        <w:rPr>
          <w:rFonts w:ascii="Times New Roman" w:hAnsi="Times New Roman" w:cs="Times New Roman"/>
          <w:sz w:val="28"/>
          <w:szCs w:val="28"/>
        </w:rPr>
        <w:t xml:space="preserve"> толерантности, терпимости людей друг к другу</w:t>
      </w:r>
      <w:r>
        <w:rPr>
          <w:rFonts w:ascii="Times New Roman" w:hAnsi="Times New Roman" w:cs="Times New Roman"/>
          <w:sz w:val="28"/>
          <w:szCs w:val="28"/>
        </w:rPr>
        <w:t>, правильно понимать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E8B">
        <w:rPr>
          <w:rFonts w:ascii="Times New Roman" w:hAnsi="Times New Roman"/>
          <w:sz w:val="28"/>
          <w:szCs w:val="28"/>
        </w:rPr>
        <w:t>,</w:t>
      </w:r>
      <w:proofErr w:type="gramEnd"/>
      <w:r w:rsidRPr="002B0E8B">
        <w:rPr>
          <w:rFonts w:ascii="Times New Roman" w:hAnsi="Times New Roman"/>
          <w:sz w:val="28"/>
          <w:szCs w:val="28"/>
        </w:rPr>
        <w:t xml:space="preserve"> с учетом ее опыта решать современные задачи, в первую очередь – задачу сохранения мира.</w:t>
      </w:r>
    </w:p>
    <w:p w:rsidR="003D1BCE" w:rsidRPr="002B0E8B" w:rsidRDefault="0021582A" w:rsidP="003D1BCE">
      <w:pPr>
        <w:pStyle w:val="a5"/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</w:t>
      </w:r>
      <w:r w:rsidR="002B7AF9">
        <w:rPr>
          <w:rFonts w:ascii="Times New Roman" w:hAnsi="Times New Roman"/>
          <w:sz w:val="28"/>
          <w:szCs w:val="28"/>
        </w:rPr>
        <w:t xml:space="preserve"> результаты урока</w:t>
      </w:r>
      <w:r w:rsidR="003D1BCE" w:rsidRPr="002B0E8B">
        <w:rPr>
          <w:rFonts w:ascii="Times New Roman" w:hAnsi="Times New Roman"/>
          <w:sz w:val="28"/>
          <w:szCs w:val="28"/>
        </w:rPr>
        <w:t>, можно сделать основные выводы:</w:t>
      </w:r>
    </w:p>
    <w:p w:rsidR="003D1BCE" w:rsidRDefault="002B7AF9" w:rsidP="003D1BCE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D1BCE" w:rsidRPr="002B0E8B">
        <w:rPr>
          <w:sz w:val="28"/>
          <w:szCs w:val="28"/>
        </w:rPr>
        <w:t>для подрастающего пок</w:t>
      </w:r>
      <w:r>
        <w:rPr>
          <w:sz w:val="28"/>
          <w:szCs w:val="28"/>
        </w:rPr>
        <w:t>оления события Холокоста</w:t>
      </w:r>
      <w:r w:rsidR="003D1BCE" w:rsidRPr="002B0E8B">
        <w:rPr>
          <w:sz w:val="28"/>
          <w:szCs w:val="28"/>
        </w:rPr>
        <w:t xml:space="preserve"> не потеряли</w:t>
      </w:r>
      <w:r w:rsidR="003D1BCE">
        <w:rPr>
          <w:sz w:val="28"/>
          <w:szCs w:val="28"/>
        </w:rPr>
        <w:t xml:space="preserve"> своей значимости;</w:t>
      </w:r>
    </w:p>
    <w:p w:rsidR="003D1BCE" w:rsidRDefault="002B7AF9" w:rsidP="003D1BCE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-</w:t>
      </w:r>
      <w:r w:rsidR="003D1BCE" w:rsidRPr="002B0E8B">
        <w:rPr>
          <w:sz w:val="28"/>
          <w:szCs w:val="28"/>
        </w:rPr>
        <w:t>современная молодежь  проявляют интерес к политическим и социальным процессам, связанным с той эпохой;</w:t>
      </w:r>
    </w:p>
    <w:p w:rsidR="003D1BCE" w:rsidRPr="002B0E8B" w:rsidRDefault="003D1BCE" w:rsidP="003D1BCE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3D1BCE" w:rsidRDefault="003D1BCE">
      <w:pPr>
        <w:rPr>
          <w:rFonts w:ascii="Times New Roman" w:hAnsi="Times New Roman" w:cs="Times New Roman"/>
          <w:b/>
          <w:sz w:val="28"/>
          <w:szCs w:val="28"/>
        </w:rPr>
      </w:pPr>
    </w:p>
    <w:p w:rsidR="00D7004D" w:rsidRPr="005B7065" w:rsidRDefault="00D7004D">
      <w:pPr>
        <w:rPr>
          <w:rFonts w:ascii="Times New Roman" w:hAnsi="Times New Roman" w:cs="Times New Roman"/>
          <w:b/>
          <w:sz w:val="28"/>
          <w:szCs w:val="28"/>
        </w:rPr>
      </w:pPr>
    </w:p>
    <w:p w:rsidR="005B7065" w:rsidRPr="00BE7A3E" w:rsidRDefault="005B7065">
      <w:pPr>
        <w:rPr>
          <w:rFonts w:ascii="Times New Roman" w:hAnsi="Times New Roman" w:cs="Times New Roman"/>
          <w:b/>
          <w:sz w:val="28"/>
          <w:szCs w:val="28"/>
        </w:rPr>
      </w:pPr>
    </w:p>
    <w:sectPr w:rsidR="005B7065" w:rsidRPr="00BE7A3E" w:rsidSect="002E4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94D"/>
    <w:multiLevelType w:val="multilevel"/>
    <w:tmpl w:val="7548D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3B7"/>
    <w:rsid w:val="00062A5B"/>
    <w:rsid w:val="001A0D5B"/>
    <w:rsid w:val="0021582A"/>
    <w:rsid w:val="00264422"/>
    <w:rsid w:val="002B7AF9"/>
    <w:rsid w:val="002E43B7"/>
    <w:rsid w:val="0036030E"/>
    <w:rsid w:val="003D1BCE"/>
    <w:rsid w:val="00497E5F"/>
    <w:rsid w:val="004A3871"/>
    <w:rsid w:val="004F6BF1"/>
    <w:rsid w:val="00527BEE"/>
    <w:rsid w:val="005B7065"/>
    <w:rsid w:val="0077764F"/>
    <w:rsid w:val="007C7130"/>
    <w:rsid w:val="008317EC"/>
    <w:rsid w:val="00890F84"/>
    <w:rsid w:val="008A32AF"/>
    <w:rsid w:val="008C5283"/>
    <w:rsid w:val="008F6E60"/>
    <w:rsid w:val="009768D4"/>
    <w:rsid w:val="00A65E59"/>
    <w:rsid w:val="00AD4206"/>
    <w:rsid w:val="00AF67E2"/>
    <w:rsid w:val="00BE7A3E"/>
    <w:rsid w:val="00CB3780"/>
    <w:rsid w:val="00D7004D"/>
    <w:rsid w:val="00D932C4"/>
    <w:rsid w:val="00E26544"/>
    <w:rsid w:val="00E27C36"/>
    <w:rsid w:val="00E4121F"/>
    <w:rsid w:val="00E92B0D"/>
    <w:rsid w:val="00E94518"/>
    <w:rsid w:val="00F3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0"/>
  </w:style>
  <w:style w:type="paragraph" w:styleId="4">
    <w:name w:val="heading 4"/>
    <w:basedOn w:val="a"/>
    <w:next w:val="a"/>
    <w:link w:val="40"/>
    <w:uiPriority w:val="99"/>
    <w:qFormat/>
    <w:rsid w:val="002E43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E43B7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a3">
    <w:name w:val="Normal (Web)"/>
    <w:basedOn w:val="a"/>
    <w:uiPriority w:val="99"/>
    <w:unhideWhenUsed/>
    <w:rsid w:val="002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4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E43B7"/>
    <w:rPr>
      <w:rFonts w:cs="Times New Roman"/>
    </w:rPr>
  </w:style>
  <w:style w:type="paragraph" w:customStyle="1" w:styleId="c2">
    <w:name w:val="c2"/>
    <w:basedOn w:val="a"/>
    <w:rsid w:val="002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E43B7"/>
    <w:rPr>
      <w:rFonts w:cs="Times New Roman"/>
    </w:rPr>
  </w:style>
  <w:style w:type="paragraph" w:styleId="a5">
    <w:name w:val="List Paragraph"/>
    <w:basedOn w:val="a"/>
    <w:uiPriority w:val="34"/>
    <w:qFormat/>
    <w:rsid w:val="003D1BC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B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3A0A-0AB5-4B4D-B8A7-48EDEBA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27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23</cp:revision>
  <dcterms:created xsi:type="dcterms:W3CDTF">2015-10-27T18:43:00Z</dcterms:created>
  <dcterms:modified xsi:type="dcterms:W3CDTF">2016-02-02T07:04:00Z</dcterms:modified>
</cp:coreProperties>
</file>