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CA" w:rsidRDefault="007553CA" w:rsidP="007553CA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22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Художник-график. Знакомство с разными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художественными материалами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(гуашью, пастелью, тушью, карандашом)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о графике и ее видах, художнике-графике, об основных направлениях: вертикально, горизонтально, наклонно; содействовать развитию умения создавать графические иллюстрации, передавать настроение в творческой работе с помощью цвета, композиции, объема.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 Восприятие произведений искусства.</w:t>
      </w:r>
      <w:r>
        <w:rPr>
          <w:rFonts w:ascii="Times New Roman" w:hAnsi="Times New Roman" w:cs="Times New Roman"/>
          <w:sz w:val="28"/>
          <w:szCs w:val="28"/>
        </w:rPr>
        <w:t xml:space="preserve"> Рисунок. Живопись. 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Рисунок.</w:t>
      </w:r>
      <w:r>
        <w:rPr>
          <w:rFonts w:ascii="Times New Roman" w:hAnsi="Times New Roman" w:cs="Times New Roman"/>
          <w:sz w:val="28"/>
          <w:szCs w:val="28"/>
        </w:rPr>
        <w:t xml:space="preserve"> Линия – основа языка рисунка. Многообразие линий. 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 искусства. </w:t>
      </w:r>
      <w:r>
        <w:rPr>
          <w:rFonts w:ascii="Times New Roman" w:hAnsi="Times New Roman" w:cs="Times New Roman"/>
          <w:sz w:val="28"/>
          <w:szCs w:val="28"/>
        </w:rPr>
        <w:t>Форма. Графика. Художник-график. Основные направления: вертикально, горизонтально, наклонно. Передача в рисунке своих наблюдений. Передача настроения в творческой работе с помощью цвета, композиции, объема. Примерная тема композиций: «Заглавная буква». Выбор и применение выразительных средств для реализации собственного замысла в рисунке.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речевое высказывание в устной форме; понимание назначения условных обозначений и свободное ориентирование в них; умение пользоваться знаками, символами, приведенными в учебнике, тетради; формулирование ответов на вопросы учителя; выполнение работы согласно памятке и правил  работы  на  уроке ИЗО и обращения с художественными материалами;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создание способов решения проблем (волшебный паучок, который сплел паутину; первая буква имени);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осознавать ответственность за выполнение практической работы; принимать учебную задачу; адекватно воспринимать оценку учителя или товарища, содержащую оценочный характер ответа и отзыва о готовом рисунке;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активно вступать в коллективное учебное сотрудничество.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проявляют самостоятельность в поиске решения различных изобразительных задач.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lastRenderedPageBreak/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графические рисунки. Мультимедийная презентация.</w:t>
      </w:r>
    </w:p>
    <w:p w:rsidR="007553CA" w:rsidRDefault="007553CA" w:rsidP="007553CA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7553CA" w:rsidRDefault="007553CA" w:rsidP="007553CA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7553CA" w:rsidRDefault="007553CA" w:rsidP="007553CA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не просто увлечение,</w:t>
      </w:r>
    </w:p>
    <w:p w:rsidR="007553CA" w:rsidRDefault="007553CA" w:rsidP="007553CA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навыками овладение.</w:t>
      </w:r>
    </w:p>
    <w:p w:rsidR="007553CA" w:rsidRDefault="007553CA" w:rsidP="007553CA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учимся фантазировать, воображать,</w:t>
      </w:r>
    </w:p>
    <w:p w:rsidR="007553CA" w:rsidRDefault="007553CA" w:rsidP="007553CA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на бумаге изображать.</w:t>
      </w:r>
    </w:p>
    <w:p w:rsidR="007553CA" w:rsidRDefault="007553CA" w:rsidP="007553CA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знаний.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художественные материалы вы уже знаете?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Вспомните, что такое гуашь?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карандаш?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Карандаш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инструмент в виде стержня, изготавливаемого из пишущего материала (угля, графита, сухих красок и т. п.), применяемый для письма, рисования, черчения. Часто в целях удобства пишущий стержень карандаша вставляется в специальную оправу. Карандаши принято делить на простые и цветные.)</w:t>
      </w:r>
    </w:p>
    <w:p w:rsidR="007553CA" w:rsidRDefault="007553CA" w:rsidP="007553CA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продолжаем знакомство с художественными материалами.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Пастель</w:t>
      </w:r>
      <w:r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pasta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тесто) – группа художественных материалов, применяемых в графике и живописи (согласно современной музейной классификации работа пастелью на бумаге относится к графике). Чаще всего выпускается в виде мелков или карандашей без оправы, имеющих форму круглых брусков или брусков с квадратным сечением.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пастель.)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Тушь черная</w:t>
      </w:r>
      <w:r>
        <w:rPr>
          <w:rFonts w:ascii="Times New Roman" w:hAnsi="Times New Roman" w:cs="Times New Roman"/>
          <w:sz w:val="28"/>
          <w:szCs w:val="28"/>
        </w:rPr>
        <w:t xml:space="preserve"> (нем.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Tusche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краска, приготовленная из сажи. Тушь бывает жидкая, концентрированная и сухая в виде палочек или плиток. Черная тушь высокого качества имеет густой черный цвет, легко сходит с пера. Тушь наиболее широко применяется для рисования, особенно при создании комиксов и карикатур.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многие художники-анималисты рисуют свои работы в графике.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Графика </w:t>
      </w:r>
      <w:r>
        <w:rPr>
          <w:rFonts w:ascii="Times New Roman" w:hAnsi="Times New Roman" w:cs="Times New Roman"/>
          <w:sz w:val="28"/>
          <w:szCs w:val="28"/>
        </w:rPr>
        <w:t>– происходит от греческого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grapho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«пишу», скребу, процарапываю. 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графике прежде всего относятся те произведения, в которых изображения создаются при помощи линии, оставляемой соответствующим инструментом – карандашом, пером, резцом и т. д. Рисунок может выполняться на листе бумаги, на медной или деревянной доске, на линолеуме, с которых изображения-оригиналы, сделанные художниками, потом оттискиваются на бумажные листы.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Особенно часто нам приходится сталкиваться с так называемой </w:t>
      </w:r>
      <w:r>
        <w:rPr>
          <w:rFonts w:ascii="Times New Roman" w:hAnsi="Times New Roman" w:cs="Times New Roman"/>
          <w:i/>
          <w:iCs/>
          <w:sz w:val="28"/>
          <w:szCs w:val="28"/>
        </w:rPr>
        <w:t>печатной графикой</w:t>
      </w:r>
      <w:r>
        <w:rPr>
          <w:rFonts w:ascii="Times New Roman" w:hAnsi="Times New Roman" w:cs="Times New Roman"/>
          <w:sz w:val="28"/>
          <w:szCs w:val="28"/>
        </w:rPr>
        <w:t xml:space="preserve">. Замечательное свойство печатной графики – ее массовость. В типографии можно сделать сколько угодно много печатных оттисков. Произведения графического искусства мы видим не только на выставках – мы постоянно сталкиваемся с ними в жизни. С самого раннего детства мы радуемся книгам: их обложкам, красочным рисункам – иллюстрациям. Рисунки художников в книгах – это </w:t>
      </w:r>
      <w:r>
        <w:rPr>
          <w:rFonts w:ascii="Times New Roman" w:hAnsi="Times New Roman" w:cs="Times New Roman"/>
          <w:i/>
          <w:iCs/>
          <w:sz w:val="28"/>
          <w:szCs w:val="28"/>
        </w:rPr>
        <w:t>книжная графика</w:t>
      </w:r>
      <w:r>
        <w:rPr>
          <w:rFonts w:ascii="Times New Roman" w:hAnsi="Times New Roman" w:cs="Times New Roman"/>
          <w:sz w:val="28"/>
          <w:szCs w:val="28"/>
        </w:rPr>
        <w:t xml:space="preserve">. Если рисунок или гравюра не иллюстрация, а самостоятельное произведение – это </w:t>
      </w:r>
      <w:r>
        <w:rPr>
          <w:rFonts w:ascii="Times New Roman" w:hAnsi="Times New Roman" w:cs="Times New Roman"/>
          <w:i/>
          <w:iCs/>
          <w:sz w:val="28"/>
          <w:szCs w:val="28"/>
        </w:rPr>
        <w:t>станковая графика</w:t>
      </w:r>
      <w:r>
        <w:rPr>
          <w:rFonts w:ascii="Times New Roman" w:hAnsi="Times New Roman" w:cs="Times New Roman"/>
          <w:sz w:val="28"/>
          <w:szCs w:val="28"/>
        </w:rPr>
        <w:t xml:space="preserve">. А есть еще </w:t>
      </w:r>
      <w:r>
        <w:rPr>
          <w:rFonts w:ascii="Times New Roman" w:hAnsi="Times New Roman" w:cs="Times New Roman"/>
          <w:i/>
          <w:iCs/>
          <w:sz w:val="28"/>
          <w:szCs w:val="28"/>
        </w:rPr>
        <w:t>прикладная графика</w:t>
      </w:r>
      <w:r>
        <w:rPr>
          <w:rFonts w:ascii="Times New Roman" w:hAnsi="Times New Roman" w:cs="Times New Roman"/>
          <w:sz w:val="28"/>
          <w:szCs w:val="28"/>
        </w:rPr>
        <w:t>. Это и поздравительные открытки, марки, плакаты, театральные афиши, календари и более простые вещи, на которые многие из вас, может быть, никогда не обращали внимания, – этикетки на всевозможных коробках, пакетах. Их тоже рисовали художники. Все это и есть прикладная (промышленная) графика.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 вами графические рисунки, сделанные известными художниками.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слайдов. Мультимедийная презентация.)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сами попробуете сделать графический рисунок.</w:t>
      </w:r>
    </w:p>
    <w:p w:rsidR="007553CA" w:rsidRDefault="007553CA" w:rsidP="007553CA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7553CA" w:rsidRDefault="007553CA" w:rsidP="007553CA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А </w:t>
      </w:r>
      <w:r>
        <w:rPr>
          <w:rFonts w:ascii="Times New Roman" w:hAnsi="Times New Roman" w:cs="Times New Roman"/>
        </w:rPr>
        <w:t>– начало алфавита,</w:t>
      </w:r>
    </w:p>
    <w:p w:rsidR="007553CA" w:rsidRDefault="007553CA" w:rsidP="007553CA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 она и знаменита.</w:t>
      </w:r>
    </w:p>
    <w:p w:rsidR="007553CA" w:rsidRDefault="007553CA" w:rsidP="007553CA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узнать ее легко:</w:t>
      </w:r>
    </w:p>
    <w:p w:rsidR="007553CA" w:rsidRDefault="007553CA" w:rsidP="007553CA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Ноги ставит широко.</w:t>
      </w:r>
    </w:p>
    <w:p w:rsidR="007553CA" w:rsidRDefault="007553CA" w:rsidP="007553CA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стоят, широко расставив ноги. На каждый счет руки поочередно: на пояс, на плечи, вверх, два хлопка, на плечи, на пояс, вниз – два хлопка.</w:t>
      </w:r>
    </w:p>
    <w:p w:rsidR="007553CA" w:rsidRDefault="007553CA" w:rsidP="007553CA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Творческая практическая деятельность.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Каждому предстоит выполнить творческое задание: нарисуйте первую букву своего имени, украсьте ее. Буква должна отражать ваш характер; затем нарисуйте волшебную паутину, которую сплел паучок.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Выполнение графических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«Заглавная буква имени»: рисование первой буквы своего имени и раскрашивание ее.</w:t>
      </w:r>
    </w:p>
    <w:p w:rsidR="007553CA" w:rsidRDefault="007553CA" w:rsidP="007553CA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Рефлексия.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</w:t>
      </w:r>
      <w:r>
        <w:rPr>
          <w:rFonts w:ascii="Times New Roman" w:hAnsi="Times New Roman" w:cs="Times New Roman"/>
          <w:spacing w:val="36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 показывают выполненные иллюстрации.</w:t>
      </w:r>
    </w:p>
    <w:p w:rsidR="007553CA" w:rsidRDefault="007553CA" w:rsidP="007553CA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мы с вами сегодня занимались на уроке?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вы узнали?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графика? Чем делается графическое изображение?</w:t>
      </w:r>
    </w:p>
    <w:p w:rsidR="007553CA" w:rsidRDefault="007553CA" w:rsidP="007553CA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Чем и на чем можно выполнять графическое изображение?</w:t>
      </w:r>
    </w:p>
    <w:p w:rsidR="006A327F" w:rsidRPr="007553CA" w:rsidRDefault="006A327F">
      <w:pPr>
        <w:rPr>
          <w:lang w:val="x-none"/>
        </w:rPr>
      </w:pPr>
      <w:bookmarkStart w:id="1" w:name="_GoBack"/>
      <w:bookmarkEnd w:id="1"/>
    </w:p>
    <w:sectPr w:rsidR="006A327F" w:rsidRPr="007553CA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A"/>
    <w:rsid w:val="006A327F"/>
    <w:rsid w:val="007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5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5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553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75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4982</Characters>
  <Application>Microsoft Office Word</Application>
  <DocSecurity>0</DocSecurity>
  <Lines>41</Lines>
  <Paragraphs>11</Paragraphs>
  <ScaleCrop>false</ScaleCrop>
  <Company>diakov.net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2016-02-05T05:18:00Z</dcterms:created>
  <dcterms:modified xsi:type="dcterms:W3CDTF">2016-02-05T05:21:00Z</dcterms:modified>
</cp:coreProperties>
</file>