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42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"/>
        <w:gridCol w:w="708"/>
        <w:gridCol w:w="2694"/>
        <w:gridCol w:w="3118"/>
        <w:gridCol w:w="3402"/>
        <w:gridCol w:w="1134"/>
        <w:gridCol w:w="1134"/>
      </w:tblGrid>
      <w:tr w:rsidR="00DE474B" w:rsidTr="00DE474B">
        <w:trPr>
          <w:trHeight w:val="250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DE474B" w:rsidTr="00DE474B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74B" w:rsidTr="00DE474B">
        <w:trPr>
          <w:trHeight w:val="98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Т.Б.на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уроке</w:t>
            </w:r>
            <w:proofErr w:type="gramStart"/>
            <w:r>
              <w:rPr>
                <w:rFonts w:ascii="Times New Roman" w:hAnsi="Times New Roman"/>
                <w:sz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</w:rPr>
              <w:t>удожник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зритель. Между художником и зрителем нет непреодолимых границ.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– 9  часов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по памяти и впечатлению. Повторение правил безопасной работы.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задания, организация рабочего места,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Отбор и анализ информации (из учебника и других дидактических материалов), ее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 организации работы.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корректировка хода работы.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Импровизация на тему дымковской глиняной игрушки.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малых группах,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сотрудничества, </w:t>
            </w:r>
          </w:p>
          <w:p w:rsidR="00DE474B" w:rsidRDefault="00DE474B" w:rsidP="002E7FE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7 часов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социальных ролей (руководитель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чиненный).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тона, штриха, материала, конструирования.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корректировка хода работы.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задания, организация рабочего места, планирование трудового процесса. </w:t>
            </w:r>
          </w:p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четверть – 9 часов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Проектировать изделия: создавать образ в соответствии с замыслом,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реализовывать замысел, используя необходимые конструктивные формы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декоративно-художественные образы;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образ в соответствии с замыслом, реализовывать замысел, используя необходимые конструктивные формы и декоративно-художественные образы;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малых группах,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сотрудничества, выполнение социальных ролей (руководитель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чиненный).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 – 8 часов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настроения в творческой работе с помощью тона, штриха, материала, конструирования.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корректировка хода работы.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 задания,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рабочего места, планирование трудового процесса. </w:t>
            </w: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Проектировать изделия: создавать образ в соответствии с замыслом,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малых группах,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сотрудничества, выполнение социальных ролей </w:t>
            </w:r>
          </w:p>
          <w:p w:rsidR="00DE474B" w:rsidRDefault="00DE474B" w:rsidP="002E7F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Отбор и анализ информации (из учебника и других дидактических материалов).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УД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структурировать знания;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смысловое чтение;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знаково-символическое моделирование;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и формирование учебной цели.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логические 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объектов;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синтез, как составление целого из частей;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объектов;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 и их обоснование;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</w:t>
            </w:r>
          </w:p>
          <w:p w:rsidR="00DE474B" w:rsidRDefault="00DE474B" w:rsidP="002E7FEE">
            <w:pPr>
              <w:widowControl w:val="0"/>
              <w:tabs>
                <w:tab w:val="left" w:pos="360"/>
                <w:tab w:val="left" w:pos="1069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логической цепи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рассуждения. </w:t>
            </w:r>
          </w:p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выражать свои мысли;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конфликтов, постановка вопросов;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поведением партнера: контроль, коррекция.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DE474B" w:rsidRDefault="00DE474B" w:rsidP="002E7FEE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DE474B" w:rsidRDefault="00DE474B" w:rsidP="002E7FEE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коррекция;</w:t>
            </w:r>
          </w:p>
          <w:p w:rsidR="00DE474B" w:rsidRDefault="00DE474B" w:rsidP="002E7FEE">
            <w:pPr>
              <w:widowControl w:val="0"/>
              <w:numPr>
                <w:ilvl w:val="0"/>
                <w:numId w:val="4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качества и уровня усвоения.</w:t>
            </w:r>
          </w:p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УД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структурировать знания;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смысловое чтение;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знаково-символическое моделирование;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и формирование учебной цели.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логические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объектов;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синтез, как составление целого из частей;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классификация объектов;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доказательство;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 и их обоснование;</w:t>
            </w:r>
          </w:p>
          <w:p w:rsidR="00DE474B" w:rsidRDefault="00DE474B" w:rsidP="002E7FE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логической цепи рассуждения. </w:t>
            </w:r>
          </w:p>
          <w:p w:rsidR="00DE474B" w:rsidRDefault="00DE474B" w:rsidP="002E7F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выражать свои мысли;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конфликтов, постановка вопросов;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поведением партнера: контроль, коррекция.</w:t>
            </w:r>
          </w:p>
          <w:p w:rsidR="00DE474B" w:rsidRDefault="00DE474B" w:rsidP="002E7FEE">
            <w:pPr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106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 </w:t>
            </w:r>
            <w:proofErr w:type="gramStart"/>
            <w:r>
              <w:rPr>
                <w:rFonts w:ascii="Times New Roman" w:hAnsi="Times New Roman"/>
                <w:sz w:val="24"/>
              </w:rPr>
              <w:t>пейзажа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 Какого цвета осень?».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«Твой осенний букет».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Осенний лес».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Ветка рябины.</w:t>
            </w: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Хлебные дары земли».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«Элементы русского орнамента»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Хохломские узоры»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« Щедрый лес и его жители»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декоративно – прикладного искусства и его роль в жизни человека.</w:t>
            </w: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Сказочные образы.</w:t>
            </w: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Зимнее дерево»</w:t>
            </w: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Зимний пейзаж»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</w:rPr>
              <w:t>Вологлдское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дерево»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«Новогодние игрушки».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6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Коллективная работа</w:t>
            </w:r>
          </w:p>
          <w:p w:rsidR="00DE474B" w:rsidRDefault="00DE474B" w:rsidP="002E7FE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«Я люблю тебя, Россия!»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 следам зимней сказки».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Зимние забавы».</w:t>
            </w: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 Образ богатыря»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Дымковская игрушка»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Наряд русской красавицы.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10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Вешние воды».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10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Поющее дерево»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10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У лукоморья дуб зелёный….»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2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Сказочный конь»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и составные цвета. </w:t>
            </w:r>
            <w:proofErr w:type="spellStart"/>
            <w:r>
              <w:rPr>
                <w:rFonts w:ascii="Times New Roman" w:hAnsi="Times New Roman"/>
                <w:sz w:val="24"/>
              </w:rPr>
              <w:t>А.Саврасов</w:t>
            </w:r>
            <w:proofErr w:type="spellEnd"/>
            <w:r>
              <w:rPr>
                <w:rFonts w:ascii="Times New Roman" w:hAnsi="Times New Roman"/>
                <w:sz w:val="24"/>
              </w:rPr>
              <w:t>, К. Айвазовский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 и оттенки.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Какого цвета страна родная?»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7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Коллективная работа. Проект « Город мастеров»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5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9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7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7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4B" w:rsidRDefault="00DE474B" w:rsidP="002E7F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74B" w:rsidTr="00DE474B">
        <w:trPr>
          <w:trHeight w:val="417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4B" w:rsidRDefault="00DE474B" w:rsidP="002E7F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 часа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4B" w:rsidRDefault="00DE474B" w:rsidP="002E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4B" w:rsidRDefault="00DE474B" w:rsidP="00DE474B">
      <w:pPr>
        <w:rPr>
          <w:b/>
          <w:i/>
          <w:szCs w:val="24"/>
        </w:rPr>
      </w:pPr>
    </w:p>
    <w:p w:rsidR="00DE474B" w:rsidRDefault="00DE474B" w:rsidP="00DE474B">
      <w:pPr>
        <w:rPr>
          <w:b/>
          <w:i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DE474B" w:rsidRDefault="00DE474B" w:rsidP="00DE474B">
      <w:pPr>
        <w:rPr>
          <w:rFonts w:ascii="Times New Roman" w:hAnsi="Times New Roman"/>
          <w:sz w:val="24"/>
          <w:szCs w:val="24"/>
        </w:rPr>
      </w:pPr>
    </w:p>
    <w:p w:rsidR="004A04A4" w:rsidRDefault="004A04A4" w:rsidP="00DE474B">
      <w:pPr>
        <w:ind w:hanging="1134"/>
      </w:pPr>
    </w:p>
    <w:sectPr w:rsidR="004A04A4" w:rsidSect="00DE4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173"/>
    <w:multiLevelType w:val="hybridMultilevel"/>
    <w:tmpl w:val="4CA4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F26E2"/>
    <w:multiLevelType w:val="hybridMultilevel"/>
    <w:tmpl w:val="B8ECC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571E7"/>
    <w:multiLevelType w:val="hybridMultilevel"/>
    <w:tmpl w:val="0B8A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75342"/>
    <w:multiLevelType w:val="hybridMultilevel"/>
    <w:tmpl w:val="B11C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11"/>
    <w:rsid w:val="004A04A4"/>
    <w:rsid w:val="00A81D11"/>
    <w:rsid w:val="00D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74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4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74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ученик7</dc:creator>
  <cp:keywords/>
  <dc:description/>
  <cp:lastModifiedBy>ученик7</cp:lastModifiedBy>
  <cp:revision>3</cp:revision>
  <cp:lastPrinted>2015-09-19T09:50:00Z</cp:lastPrinted>
  <dcterms:created xsi:type="dcterms:W3CDTF">2015-09-19T09:48:00Z</dcterms:created>
  <dcterms:modified xsi:type="dcterms:W3CDTF">2015-09-19T09:51:00Z</dcterms:modified>
</cp:coreProperties>
</file>