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78" w:rsidRDefault="00FA7D78" w:rsidP="00FA7D78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32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Художник-прикладник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народном промысле; содействовать ознакомлению с дымковской игрушкой, с характером ее росписи, историей развития городецкого промысла и основными элементами росписи; создать условия для написания элементов городецкой росписи.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Декоративно-прикладное искусство.</w:t>
      </w:r>
      <w:r>
        <w:rPr>
          <w:rFonts w:ascii="Times New Roman" w:hAnsi="Times New Roman" w:cs="Times New Roman"/>
          <w:sz w:val="28"/>
          <w:szCs w:val="28"/>
        </w:rPr>
        <w:t xml:space="preserve"> Истоки декоративно-прикладного искусства и его роль в жизни человека. 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Азбука искусства. </w:t>
      </w:r>
      <w:r>
        <w:rPr>
          <w:rFonts w:ascii="Times New Roman" w:hAnsi="Times New Roman" w:cs="Times New Roman"/>
          <w:sz w:val="28"/>
          <w:szCs w:val="28"/>
        </w:rPr>
        <w:t xml:space="preserve">Чувство формы. Цвет в декоративном искусстве: цвет и краски. Цвет и форма в искусстве. Цвет и настроение. Освоение навыков работы гуашевыми красками. 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Форма. </w:t>
      </w:r>
      <w:r>
        <w:rPr>
          <w:rFonts w:ascii="Times New Roman" w:hAnsi="Times New Roman" w:cs="Times New Roman"/>
          <w:sz w:val="28"/>
          <w:szCs w:val="28"/>
        </w:rPr>
        <w:t xml:space="preserve">Написание элементов городецкой росписи. Изобразительное искусство – диалог художника и зрителя, особенности художественного творчества. История и культура русского народа, обычаи и традиции, особенности народного промысла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цветовая палитра, орнамент, форма игрушки. Понятие «объем» в изобразительном творчестве при создании народной игрушки или игрушки по мотивам народных промыслов. Связь художественного изображения с поэзией, музыкой, народными поговорками, пословицами и загадками. Правила работы и обращения с художественными материалами. 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Композиция.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народных художественных промыслов в России.  Элементы  цветочного  узора,  украшающего  изделия  мастеров из Городца. Понятие «палитра Городца». Связь узоров с формой предметов.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речевое высказывание в устной форме о декоративно-прикладном искусстве; владение практическими умениями в восприятии произведений пластических искусств и в живописном виде художественной деятельности (рисунок – дымковская игрушка); формулирование ответов на вопросы учителя;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анализ признаков дымковской игрушки, сравнение их с признаками пейзажа; на основе синтеза признаков жанра определение принадлежности жанра произведению изобразительного искусства;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решение учебно-художественной задачи при передаче образа формы и цвета игрушки; формулирование проблемы (Как красота выражена в картине художника?);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 осуществлять взаимоконтроль при выполнении заданий на карточках, при организации рабочего места, при составлении композиции, по соблюдению правил работы и использованию художественных материалов; оценивать правильность выполнения рисунка в жанре  на уровне ретроспективной оценки соответствия результатов требованиям учебной задачи и признакам жанра; дополнять;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сотрудничать в диалоговых, групповых и коллективных учебных и художественных работах (умение договариваться, распределять работу, планировать общие способы работы, оценивать свой вклад в деятельность и ее общий результат, согласовывать усилия по решению учебной задачи, учитывать позиции своих партнеров по общению и деятельности), полно и точно выражать свои мысли о впечатлениях по результатам наблюдений, об отношении к рассматриваемым произведениям искусства.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стремятся к самоконтролю процесса выполнения творческого задания; эмоционально-ценностно относятся к искусству.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комбинированный/решение учебной задачи.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ресурсы: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дымковские игрушки, изделия городецких мастеров. Мультимедийная презентация.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запись русских народных песен.</w:t>
      </w:r>
    </w:p>
    <w:p w:rsidR="00FA7D78" w:rsidRDefault="00FA7D78" w:rsidP="00FA7D78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FA7D78" w:rsidRDefault="00FA7D78" w:rsidP="00FA7D78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сегодня ждет дорога,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узнать нам надо много.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возьмемся, ребята,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Скорей за работу!</w:t>
      </w:r>
    </w:p>
    <w:p w:rsidR="00FA7D78" w:rsidRDefault="00FA7D78" w:rsidP="00FA7D7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обращает внимание учеников на выставку изделий народных промыслов, показывает дымковские игрушки, знакомит с характером их росписи.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Дымково – слобода Вятки (теперь город Киров), где зародился и расцвел промысел глиняной  игрушки.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Дымковская игрушка отличается своеобразием формы, пластики, цветовым и орнаментальным строем.</w:t>
      </w:r>
    </w:p>
    <w:p w:rsidR="00FA7D78" w:rsidRDefault="00FA7D78" w:rsidP="00FA7D78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Гамма красок дымковской игрушки ограничивается следующими тонами: синий, оранжевый, желтый, зеленый, малиновый, коричневый, черный, красный.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орнамент строится из разнообразных круглых пятен, полос, клеток, кружков. Один и тот же узор никогда не повторяется.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слайды 2–11.)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зверей и птиц поражает изысканным убранством индюк.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Хвост, крылья, гордо поднятая голова с красным гребнем – все ярко, празднично. В колорите росписи игрушки доминирует красный цвет. Красными кругами украшен великолепный хвост. Красная клетка, красные точки обрамляют пушистые, важно распластанные крылья. На гордо возвышающейся шее – небольшая голова птицы с красной короной гребня.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Нарядность игрушке придает золотистое сияние листиков-ромбиков. Такое украшение присуще лишь дымковским игрушкам.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Народные промыслы – это гордость России. В народе говорили: «Что ни ремесло, то и промысел», «Не без ума, так и не без промысла». С некоторыми народными промыслами вы уже познакомились, побывав на выставке, которая работает сегодня у нас в классе. Какие изделия вам больше всего понравились?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они называются?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подходят к выставке, показывают.)</w:t>
      </w:r>
    </w:p>
    <w:p w:rsidR="00FA7D78" w:rsidRDefault="00FA7D78" w:rsidP="00FA7D78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Обратим внимание на городецкие изделия.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слайды 12–14.)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Городецкая роспись –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ее нам не знать…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такие узоры,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ни в сказке сказать,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такие сюжеты –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пером описать.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Городецкая роспись –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ее нам не знать.</w:t>
      </w:r>
    </w:p>
    <w:p w:rsidR="00FA7D78" w:rsidRDefault="00FA7D78" w:rsidP="00FA7D7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Эти прекрасные вещи делают мастера Городца. Название промысла идет от названия города. Старинный русский город Городец Нижегородской области словно пришел из сказки. В нем живут замечательные мастера, которые создают красоту своими руками, поэтому этот город называется «городом мастеров». Порой кажется, что каждый его житель – художник и мастер. Современные художественные изделия с городецкой росписью изготавливаются на фабрике города Городца. Это детская мебель, игрушки, посуда, шкатулки, прялки. Многие народные мастера отражают в своих узорах красоту цветущих лугов и садов. Посмотрите, как много на этих изделиях цветов. Цветы пишут фантастические, каких в природе не встретишь, но это только на первый взгляд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кажется. Если присмотреться внимательнее, то можно узнать ромашки, ягоды, розы, купавки. Но главными элементами цветочной росписи являются розан и купавка </w:t>
      </w:r>
      <w:r>
        <w:rPr>
          <w:rFonts w:ascii="Times New Roman" w:hAnsi="Times New Roman" w:cs="Times New Roman"/>
          <w:i/>
          <w:iCs/>
          <w:sz w:val="28"/>
          <w:szCs w:val="28"/>
        </w:rPr>
        <w:t>(изображения на доске)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внимательно эти два цветка.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их. Чем отличаются?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Центр розана совпадает с центром розетки лепестков. У купавки центр цветка смещен влево или вправо. Они выполняются насыщенными цветами – красным и синим – и их оттенками – розовым, голубым.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Пишут городецкие мастера как по цветному фону, так и по неокрашенному дереву. Особую выразительность городецкой росписи придает нарядная «оживка», выполненная белилами. Штрихи, линии, дужки украшают цветы и фигуры. Иногда так много и так густо наложена эта оживка, что хочется потрогать ее руками. Черным цветом тоже можно подчеркивать форму ягод, цветов, листочков. Очень выразительны цветы, у которых половина круга выделена черной оживкой, а половина – белой. Этот простой прием создает впечатление движения, вносит динамику в роспись. Глядя на эти изделия, представляешь, будто ты на ярмарке.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представим, что мы с вами попали на городецкую ярмарку. Каждую неделю, по субботам, в Городец съезжались крестьяне из окрестных деревень. Приезжали и купцы из разных городов. И как ни разнообразны были товары, выставленные на обозрение покупателей, они не могли затмить изделий местных мастеров – художественно оформленных игрушек, прялок, деревянной посуды из деревень, расположенных на берегах левого притока Волги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Узолы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Редко кто уезжал с городецкого базара без игрушки или прялки – традиционного подарка невесте, без которого тогда не обходилась ни одна свадьба.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Сказочные, летящие, как птицы, кони, волшебные цветы и сцены из обычной жизни – все у городецких художников выглядит радостно и празднично.  Создавая  произведения,  мастер  подбирает  его  форму, продумывает  рисунок,  находит  сюжет  и  сразу  кисточкой  выполняет роспись.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и мы попробуем сразу кистью выполнить главные элементы цветочной росписи: розан и купавку.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выполнение розана и купавки на доске, организует работу с динамическими таблицами. </w:t>
      </w:r>
    </w:p>
    <w:p w:rsidR="00FA7D78" w:rsidRDefault="00FA7D78" w:rsidP="00FA7D78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выполняют тренировочные упражнения по написанию элементов городецкой росписи.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Этапы 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городецкой росписи: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Мы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цветовое пятно.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того как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более темным цветом прорисовываем серединку и лепестки.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Делаем дужки. Обратим внимание на то, что дужки изящные и выполняются кончиком кисти и нажимом всей кисти.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Делаем оживку. Она наносится белой краской в виде точек разной величины, прямых и волнистых линий.</w:t>
      </w:r>
    </w:p>
    <w:p w:rsidR="00FA7D78" w:rsidRDefault="00FA7D78" w:rsidP="00FA7D78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наши красивые цветки прилетели бабочки.</w:t>
      </w:r>
    </w:p>
    <w:p w:rsidR="00FA7D78" w:rsidRDefault="00FA7D78" w:rsidP="00FA7D78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БАБОЧКА</w:t>
      </w:r>
    </w:p>
    <w:p w:rsidR="00FA7D78" w:rsidRDefault="00FA7D78" w:rsidP="00FA7D78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бабочка проснулась,</w:t>
      </w:r>
    </w:p>
    <w:p w:rsidR="00FA7D78" w:rsidRDefault="00FA7D78" w:rsidP="00FA7D78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Улыбнулась, потянулась.</w:t>
      </w:r>
    </w:p>
    <w:p w:rsidR="00FA7D78" w:rsidRDefault="00FA7D78" w:rsidP="00FA7D78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– росой она умылась,</w:t>
      </w:r>
    </w:p>
    <w:p w:rsidR="00FA7D78" w:rsidRDefault="00FA7D78" w:rsidP="00FA7D78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– изящно покружилась,</w:t>
      </w:r>
    </w:p>
    <w:p w:rsidR="00FA7D78" w:rsidRDefault="00FA7D78" w:rsidP="00FA7D78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– нагнулась и присела,</w:t>
      </w:r>
    </w:p>
    <w:p w:rsidR="00FA7D78" w:rsidRDefault="00FA7D78" w:rsidP="00FA7D78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четыре – улетела.</w:t>
      </w:r>
    </w:p>
    <w:p w:rsidR="00FA7D78" w:rsidRDefault="00FA7D78" w:rsidP="00FA7D7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Творческая работа учащихся.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Постановка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>
        <w:rPr>
          <w:rFonts w:ascii="Times New Roman" w:hAnsi="Times New Roman" w:cs="Times New Roman"/>
          <w:spacing w:val="36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давайте поработаем, как городецкие мастера. Сегодня мы будет готовить товары для городецкой ярмарки. 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праздничные тарелки. Постарайтесь расписать их, используя городецкие мотивы (розаны, купавки, листья).</w:t>
      </w:r>
    </w:p>
    <w:p w:rsidR="00FA7D78" w:rsidRDefault="00FA7D78" w:rsidP="00FA7D78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мое пожелание каждому из вас: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 бойтесь –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делаешь для всех.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 вас надеюсь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верю в ваш успех.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Получится, как надо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даже сверх того.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Тарелочка здесь рядом,</w:t>
      </w:r>
    </w:p>
    <w:p w:rsidR="00FA7D78" w:rsidRDefault="00FA7D78" w:rsidP="00FA7D78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 начнем с нее!</w:t>
      </w:r>
    </w:p>
    <w:p w:rsidR="00FA7D78" w:rsidRDefault="00FA7D78" w:rsidP="00FA7D7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кистевой росписи сродни веселью на русских праздничных гуляньях, удали и душевной широте, что сближает городецкую роспись с русской народной песней. Я думаю, что эти песни будут помогать вашей работе. 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Звучат русские народные песни.</w:t>
      </w:r>
    </w:p>
    <w:p w:rsidR="00FA7D78" w:rsidRDefault="00FA7D78" w:rsidP="00FA7D7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Итог урока. Рефлексия.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Выставка работ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A7D78" w:rsidRDefault="00FA7D78" w:rsidP="00FA7D7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доске – выставка ваших работ. Я очень рада, что у вас получились такие красивые цветы, вы работали аккуратно. Посмотрите, как красиво, разнообразно и оригинально расположены розаны и купавки. А какая оживка! Прекрасные получились работы!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 замечательным народным промыслом вы познакомились?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где расположен этот промысел?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элементы цветочного узора Городца являются основными?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Поднимите, пожалуйста, руку, кто считает, что с заданием справился полностью?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считает, что работу не успел завершить?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бы хотел продолжить знакомство с другими народными промыслами?</w:t>
      </w:r>
    </w:p>
    <w:p w:rsidR="00FA7D78" w:rsidRDefault="00FA7D78" w:rsidP="00FA7D7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Спасибо за работу.</w:t>
      </w:r>
    </w:p>
    <w:p w:rsidR="006A327F" w:rsidRDefault="006A327F">
      <w:bookmarkStart w:id="1" w:name="_GoBack"/>
      <w:bookmarkEnd w:id="1"/>
    </w:p>
    <w:sectPr w:rsidR="006A327F" w:rsidSect="00DA53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8"/>
    <w:rsid w:val="006A327F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7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A7D7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A7D78"/>
    <w:rPr>
      <w:color w:val="000000"/>
      <w:sz w:val="20"/>
      <w:szCs w:val="20"/>
    </w:rPr>
  </w:style>
  <w:style w:type="character" w:customStyle="1" w:styleId="Heading">
    <w:name w:val="Heading"/>
    <w:uiPriority w:val="99"/>
    <w:rsid w:val="00FA7D7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A7D7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A7D7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A7D7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A7D7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A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7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A7D7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A7D78"/>
    <w:rPr>
      <w:color w:val="000000"/>
      <w:sz w:val="20"/>
      <w:szCs w:val="20"/>
    </w:rPr>
  </w:style>
  <w:style w:type="character" w:customStyle="1" w:styleId="Heading">
    <w:name w:val="Heading"/>
    <w:uiPriority w:val="99"/>
    <w:rsid w:val="00FA7D7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A7D7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A7D7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A7D7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A7D7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A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8752</Characters>
  <Application>Microsoft Office Word</Application>
  <DocSecurity>0</DocSecurity>
  <Lines>72</Lines>
  <Paragraphs>20</Paragraphs>
  <ScaleCrop>false</ScaleCrop>
  <Company>diakov.net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2016-02-05T05:15:00Z</dcterms:created>
  <dcterms:modified xsi:type="dcterms:W3CDTF">2016-02-05T05:17:00Z</dcterms:modified>
</cp:coreProperties>
</file>