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960" w:rsidRDefault="006F5960" w:rsidP="006F5960">
      <w:pPr>
        <w:jc w:val="center"/>
        <w:rPr>
          <w:rFonts w:ascii="Times New Roman" w:hAnsi="Times New Roman" w:cs="Times New Roman"/>
          <w:sz w:val="24"/>
          <w:szCs w:val="24"/>
        </w:rPr>
      </w:pPr>
      <w:r w:rsidRPr="00F03DF2">
        <w:rPr>
          <w:rFonts w:ascii="Times New Roman" w:hAnsi="Times New Roman" w:cs="Times New Roman"/>
          <w:b/>
          <w:sz w:val="24"/>
          <w:szCs w:val="24"/>
        </w:rPr>
        <w:t>ЗДОРОВЬЕСБЕРЕГАЮЩИЕ ТЕХНОЛОГИИ В ДЕТСКОМ САДУ</w:t>
      </w:r>
      <w:r w:rsidR="00F03DF2">
        <w:rPr>
          <w:rFonts w:ascii="Times New Roman" w:hAnsi="Times New Roman" w:cs="Times New Roman"/>
          <w:sz w:val="24"/>
          <w:szCs w:val="24"/>
        </w:rPr>
        <w:t>.</w:t>
      </w:r>
    </w:p>
    <w:p w:rsidR="00E75673" w:rsidRDefault="00E75673" w:rsidP="00F03DF2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Пирова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Оксана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Карабековна</w:t>
      </w:r>
      <w:proofErr w:type="spellEnd"/>
    </w:p>
    <w:p w:rsidR="00F03DF2" w:rsidRDefault="00F03DF2" w:rsidP="00F03D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Воспитатель </w:t>
      </w:r>
    </w:p>
    <w:p w:rsidR="00F03DF2" w:rsidRDefault="00F03DF2" w:rsidP="00F03D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ХМАО г</w:t>
      </w:r>
      <w:proofErr w:type="gramStart"/>
      <w:r>
        <w:rPr>
          <w:rFonts w:ascii="Times New Roman" w:hAnsi="Times New Roman" w:cs="Times New Roman"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ижневартовск </w:t>
      </w:r>
    </w:p>
    <w:p w:rsidR="00F03DF2" w:rsidRPr="006F5960" w:rsidRDefault="00E75673" w:rsidP="00F03DF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МАДОУ ДС №14 «Солнышко»</w:t>
      </w:r>
      <w:bookmarkStart w:id="0" w:name="_GoBack"/>
      <w:bookmarkEnd w:id="0"/>
      <w:r w:rsidR="00F03DF2">
        <w:rPr>
          <w:rFonts w:ascii="Times New Roman" w:hAnsi="Times New Roman" w:cs="Times New Roman"/>
          <w:sz w:val="24"/>
          <w:szCs w:val="24"/>
        </w:rPr>
        <w:t>»</w:t>
      </w:r>
    </w:p>
    <w:p w:rsidR="006F5960" w:rsidRPr="006F5960" w:rsidRDefault="006F5960" w:rsidP="006F596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F5960">
        <w:rPr>
          <w:rFonts w:ascii="Times New Roman" w:hAnsi="Times New Roman" w:cs="Times New Roman"/>
          <w:sz w:val="24"/>
          <w:szCs w:val="24"/>
        </w:rPr>
        <w:t xml:space="preserve">Сегодня в дошкольных учреждениях уделяется большое внимание </w:t>
      </w:r>
      <w:proofErr w:type="spellStart"/>
      <w:r w:rsidRPr="006F5960">
        <w:rPr>
          <w:rFonts w:ascii="Times New Roman" w:hAnsi="Times New Roman" w:cs="Times New Roman"/>
          <w:sz w:val="24"/>
          <w:szCs w:val="24"/>
        </w:rPr>
        <w:t>здоровьесберегающим</w:t>
      </w:r>
      <w:proofErr w:type="spellEnd"/>
      <w:r w:rsidRPr="006F5960">
        <w:rPr>
          <w:rFonts w:ascii="Times New Roman" w:hAnsi="Times New Roman" w:cs="Times New Roman"/>
          <w:sz w:val="24"/>
          <w:szCs w:val="24"/>
        </w:rPr>
        <w:t xml:space="preserve"> технологиям, которые направлены на решение самой главной задачи дошкольного образования – сохранить, поддержать и обогатить здоровье детей. Кроме того, серьезной задачей является и обеспечение максимально высокого уровня реального здоровья воспитанников детских садов, воспитание </w:t>
      </w:r>
      <w:proofErr w:type="spellStart"/>
      <w:r w:rsidRPr="006F5960">
        <w:rPr>
          <w:rFonts w:ascii="Times New Roman" w:hAnsi="Times New Roman" w:cs="Times New Roman"/>
          <w:sz w:val="24"/>
          <w:szCs w:val="24"/>
        </w:rPr>
        <w:t>валеологической</w:t>
      </w:r>
      <w:proofErr w:type="spellEnd"/>
      <w:r w:rsidRPr="006F5960">
        <w:rPr>
          <w:rFonts w:ascii="Times New Roman" w:hAnsi="Times New Roman" w:cs="Times New Roman"/>
          <w:sz w:val="24"/>
          <w:szCs w:val="24"/>
        </w:rPr>
        <w:t xml:space="preserve"> культуры для формирования осознанного отношения ребенка к здоровью и жизни как собственных, так и других людей </w:t>
      </w:r>
    </w:p>
    <w:p w:rsidR="006F5960" w:rsidRPr="006F5960" w:rsidRDefault="006F5960" w:rsidP="006F596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F5960">
        <w:rPr>
          <w:rFonts w:ascii="Times New Roman" w:hAnsi="Times New Roman" w:cs="Times New Roman"/>
          <w:sz w:val="24"/>
          <w:szCs w:val="24"/>
        </w:rPr>
        <w:t xml:space="preserve">Дошкольный возраст обоснованно считается наиболее важным периодом в процессе формирования личности человека. В этом возрасте более интенсивно развиваются различные способности, формируются нравственные качества, вырабатываются черты характера. Именно в данном возрастном периоде закладывается и укрепляется фундамент здоровья и развития физических качеств, необходимых для эффективного участия ребенка в различных формах двигательной активности, что, в свою очередь, создает условия для активного и направленного формирования и развития психических функций и интеллектуальных способностей дошкольника. Вот почему применение в работе ДОУ </w:t>
      </w:r>
      <w:proofErr w:type="spellStart"/>
      <w:r w:rsidRPr="006F5960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6F5960">
        <w:rPr>
          <w:rFonts w:ascii="Times New Roman" w:hAnsi="Times New Roman" w:cs="Times New Roman"/>
          <w:sz w:val="24"/>
          <w:szCs w:val="24"/>
        </w:rPr>
        <w:t xml:space="preserve"> технологий может повысить результативность воспитательно-образовательного процесса, сформирует у педагогов и родителей ценностные ориентации, направленные на сохранение и укрепление здоровья детей.</w:t>
      </w:r>
    </w:p>
    <w:p w:rsidR="006F5960" w:rsidRDefault="006F5960" w:rsidP="006F5960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6F5960">
        <w:rPr>
          <w:rFonts w:ascii="Times New Roman" w:hAnsi="Times New Roman" w:cs="Times New Roman"/>
          <w:sz w:val="24"/>
          <w:szCs w:val="24"/>
        </w:rPr>
        <w:t>В дошкольном учреждении ежедневно во всех возрастных группах предусмотрено несколько форм физического воспитания детей, что способствует укреплению здоровья и позволяет обеспечить необходимую двигательную активность детей в течение всего дня.</w:t>
      </w:r>
    </w:p>
    <w:p w:rsidR="0010187E" w:rsidRPr="00F03DF2" w:rsidRDefault="0010187E" w:rsidP="006F5960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F03D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Формы оздоровительной работы в дошкольном учреждении</w:t>
      </w:r>
      <w:r w:rsidR="00F03DF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</w:t>
      </w:r>
    </w:p>
    <w:p w:rsidR="00523CB4" w:rsidRDefault="006F5960" w:rsidP="007C062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5960">
        <w:rPr>
          <w:noProof/>
          <w:lang w:eastAsia="ru-RU"/>
        </w:rPr>
        <w:drawing>
          <wp:inline distT="0" distB="0" distL="0" distR="0">
            <wp:extent cx="5435452" cy="2626242"/>
            <wp:effectExtent l="0" t="0" r="13335" b="0"/>
            <wp:docPr id="1" name="Схема 1" descr="Восходящий процесс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357007" w:rsidRPr="0010187E" w:rsidRDefault="00441426" w:rsidP="007C062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0187E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Гимнастика</w:t>
      </w:r>
    </w:p>
    <w:p w:rsidR="00357007" w:rsidRPr="006F5960" w:rsidRDefault="00441426" w:rsidP="006F5960">
      <w:pPr>
        <w:tabs>
          <w:tab w:val="left" w:pos="458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6F5960">
        <w:rPr>
          <w:rFonts w:ascii="Times New Roman" w:hAnsi="Times New Roman" w:cs="Times New Roman"/>
          <w:sz w:val="24"/>
          <w:szCs w:val="24"/>
        </w:rPr>
        <w:t xml:space="preserve">Одним из важнейших компонентов укрепления и оздоровления детского организма, а также организации двигательного режима ребёнка, направленного на поднятие эмоционального и мышечного тонуса детей, является </w:t>
      </w:r>
      <w:r w:rsidRPr="006F5960">
        <w:rPr>
          <w:rFonts w:ascii="Times New Roman" w:hAnsi="Times New Roman" w:cs="Times New Roman"/>
          <w:b/>
          <w:bCs/>
          <w:sz w:val="24"/>
          <w:szCs w:val="24"/>
          <w:u w:val="single"/>
        </w:rPr>
        <w:t>гимнастика</w:t>
      </w:r>
      <w:r w:rsidR="006F5960" w:rsidRPr="006F5960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</w:p>
    <w:p w:rsidR="006F5960" w:rsidRPr="006F5960" w:rsidRDefault="006F5960" w:rsidP="006F5960">
      <w:pPr>
        <w:pStyle w:val="a5"/>
        <w:numPr>
          <w:ilvl w:val="0"/>
          <w:numId w:val="3"/>
        </w:numPr>
        <w:tabs>
          <w:tab w:val="left" w:pos="458"/>
        </w:tabs>
      </w:pPr>
      <w:r w:rsidRPr="006F5960">
        <w:t>Утренняя гимнастика.</w:t>
      </w:r>
    </w:p>
    <w:p w:rsidR="006F5960" w:rsidRPr="006F5960" w:rsidRDefault="006F5960" w:rsidP="006F5960">
      <w:pPr>
        <w:pStyle w:val="a5"/>
        <w:numPr>
          <w:ilvl w:val="0"/>
          <w:numId w:val="3"/>
        </w:numPr>
        <w:tabs>
          <w:tab w:val="left" w:pos="458"/>
        </w:tabs>
      </w:pPr>
      <w:r w:rsidRPr="006F5960">
        <w:t>Дыхательная гимнастика.</w:t>
      </w:r>
    </w:p>
    <w:p w:rsidR="006F5960" w:rsidRPr="006F5960" w:rsidRDefault="006F5960" w:rsidP="006F5960">
      <w:pPr>
        <w:pStyle w:val="a5"/>
        <w:numPr>
          <w:ilvl w:val="0"/>
          <w:numId w:val="3"/>
        </w:numPr>
        <w:tabs>
          <w:tab w:val="left" w:pos="458"/>
        </w:tabs>
      </w:pPr>
      <w:r w:rsidRPr="006F5960">
        <w:t>Гимнастика для глаз.</w:t>
      </w:r>
    </w:p>
    <w:p w:rsidR="006F5960" w:rsidRPr="006F5960" w:rsidRDefault="006F5960" w:rsidP="006F5960">
      <w:pPr>
        <w:pStyle w:val="a5"/>
        <w:numPr>
          <w:ilvl w:val="0"/>
          <w:numId w:val="3"/>
        </w:numPr>
        <w:tabs>
          <w:tab w:val="left" w:pos="458"/>
        </w:tabs>
      </w:pPr>
      <w:r w:rsidRPr="006F5960">
        <w:t>Пальчиковая гимнастика.</w:t>
      </w:r>
    </w:p>
    <w:p w:rsidR="006F5960" w:rsidRPr="006F5960" w:rsidRDefault="006F5960" w:rsidP="006F5960">
      <w:pPr>
        <w:pStyle w:val="a5"/>
        <w:numPr>
          <w:ilvl w:val="0"/>
          <w:numId w:val="3"/>
        </w:numPr>
        <w:tabs>
          <w:tab w:val="left" w:pos="458"/>
        </w:tabs>
      </w:pPr>
      <w:r w:rsidRPr="006F5960">
        <w:t>Гимнастика после сна.</w:t>
      </w:r>
    </w:p>
    <w:p w:rsidR="0051307C" w:rsidRDefault="0010187E" w:rsidP="0010187E">
      <w:pPr>
        <w:tabs>
          <w:tab w:val="left" w:pos="458"/>
        </w:tabs>
        <w:ind w:firstLine="426"/>
        <w:rPr>
          <w:rFonts w:ascii="Arial" w:hAnsi="Arial" w:cs="Arial"/>
          <w:color w:val="000000" w:themeColor="text1"/>
          <w:sz w:val="18"/>
          <w:szCs w:val="18"/>
        </w:rPr>
      </w:pPr>
      <w:r>
        <w:t xml:space="preserve">  </w:t>
      </w:r>
      <w:r w:rsidRPr="0010187E">
        <w:rPr>
          <w:rFonts w:ascii="Times New Roman" w:hAnsi="Times New Roman" w:cs="Times New Roman"/>
          <w:color w:val="000000" w:themeColor="text1"/>
          <w:sz w:val="24"/>
          <w:szCs w:val="24"/>
        </w:rPr>
        <w:t>В нашем детском саду разработаны комплексы упражнений игровой оздоровительной гимнастики по  всем ее видам</w:t>
      </w:r>
      <w:r w:rsidRPr="0010187E">
        <w:rPr>
          <w:rFonts w:ascii="Arial" w:hAnsi="Arial" w:cs="Arial"/>
          <w:color w:val="000000" w:themeColor="text1"/>
          <w:sz w:val="18"/>
          <w:szCs w:val="18"/>
        </w:rPr>
        <w:t xml:space="preserve">. </w:t>
      </w:r>
    </w:p>
    <w:p w:rsidR="00357007" w:rsidRDefault="00441426" w:rsidP="007C0625">
      <w:pPr>
        <w:tabs>
          <w:tab w:val="left" w:pos="458"/>
        </w:tabs>
        <w:ind w:left="36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0187E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Физкультурные занятия и игры</w:t>
      </w:r>
      <w:r w:rsidR="007C062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:</w:t>
      </w:r>
    </w:p>
    <w:p w:rsidR="007C0625" w:rsidRPr="007C0625" w:rsidRDefault="007C0625" w:rsidP="007C0625">
      <w:pPr>
        <w:pStyle w:val="a5"/>
        <w:numPr>
          <w:ilvl w:val="0"/>
          <w:numId w:val="6"/>
        </w:numPr>
        <w:tabs>
          <w:tab w:val="left" w:pos="458"/>
        </w:tabs>
        <w:rPr>
          <w:b/>
          <w:color w:val="000000" w:themeColor="text1"/>
          <w:u w:val="single"/>
        </w:rPr>
      </w:pPr>
      <w:r w:rsidRPr="007C0625">
        <w:rPr>
          <w:color w:val="000000" w:themeColor="text1"/>
        </w:rPr>
        <w:t>Физкультурные</w:t>
      </w:r>
      <w:r>
        <w:rPr>
          <w:color w:val="000000" w:themeColor="text1"/>
        </w:rPr>
        <w:t xml:space="preserve"> </w:t>
      </w:r>
      <w:r w:rsidRPr="007C0625">
        <w:rPr>
          <w:color w:val="000000" w:themeColor="text1"/>
        </w:rPr>
        <w:t>занятия</w:t>
      </w:r>
      <w:r>
        <w:rPr>
          <w:color w:val="000000" w:themeColor="text1"/>
        </w:rPr>
        <w:t>.</w:t>
      </w:r>
    </w:p>
    <w:p w:rsidR="007C0625" w:rsidRPr="007C0625" w:rsidRDefault="007C0625" w:rsidP="007C0625">
      <w:pPr>
        <w:pStyle w:val="a5"/>
        <w:numPr>
          <w:ilvl w:val="0"/>
          <w:numId w:val="6"/>
        </w:numPr>
        <w:tabs>
          <w:tab w:val="left" w:pos="458"/>
        </w:tabs>
        <w:rPr>
          <w:b/>
          <w:color w:val="000000" w:themeColor="text1"/>
          <w:u w:val="single"/>
        </w:rPr>
      </w:pPr>
      <w:r>
        <w:rPr>
          <w:color w:val="000000" w:themeColor="text1"/>
        </w:rPr>
        <w:t>Подвижные и спортивные игры.</w:t>
      </w:r>
    </w:p>
    <w:p w:rsidR="007C0625" w:rsidRPr="007C0625" w:rsidRDefault="007C0625" w:rsidP="007C0625">
      <w:pPr>
        <w:pStyle w:val="a5"/>
        <w:numPr>
          <w:ilvl w:val="0"/>
          <w:numId w:val="6"/>
        </w:numPr>
        <w:tabs>
          <w:tab w:val="left" w:pos="458"/>
        </w:tabs>
        <w:rPr>
          <w:b/>
          <w:color w:val="000000" w:themeColor="text1"/>
          <w:u w:val="single"/>
        </w:rPr>
      </w:pPr>
      <w:r>
        <w:rPr>
          <w:color w:val="000000" w:themeColor="text1"/>
        </w:rPr>
        <w:t>Физкультурные минутки и динамические паузы.</w:t>
      </w:r>
    </w:p>
    <w:p w:rsidR="007C0625" w:rsidRPr="007C0625" w:rsidRDefault="007C0625" w:rsidP="007C0625">
      <w:pPr>
        <w:pStyle w:val="a5"/>
        <w:tabs>
          <w:tab w:val="left" w:pos="458"/>
        </w:tabs>
        <w:rPr>
          <w:b/>
          <w:color w:val="000000" w:themeColor="text1"/>
          <w:u w:val="single"/>
        </w:rPr>
      </w:pPr>
    </w:p>
    <w:p w:rsidR="00357007" w:rsidRPr="007C0625" w:rsidRDefault="00441426" w:rsidP="0010187E">
      <w:pPr>
        <w:tabs>
          <w:tab w:val="left" w:pos="458"/>
        </w:tabs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C0625">
        <w:rPr>
          <w:rFonts w:ascii="Times New Roman" w:hAnsi="Times New Roman" w:cs="Times New Roman"/>
          <w:color w:val="000000" w:themeColor="text1"/>
          <w:sz w:val="24"/>
          <w:szCs w:val="24"/>
        </w:rPr>
        <w:t>Безусловно, особое значение в воспитании здорового ребёнка в дошкольном учреждении должно придаваться  развитию движений на физкультурных занятиях, во время проведения подвижных игр и физкультминуток. Причём в каждом возрастном периоде они имеют разную направленность</w:t>
      </w:r>
      <w:r w:rsidR="007C0625" w:rsidRPr="007C0625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7C0625" w:rsidRPr="007C0625" w:rsidRDefault="007C0625" w:rsidP="007C062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3B58">
        <w:rPr>
          <w:rFonts w:ascii="Arial" w:eastAsia="Times New Roman" w:hAnsi="Arial" w:cs="Arial"/>
          <w:color w:val="444444"/>
          <w:sz w:val="18"/>
          <w:lang w:eastAsia="ru-RU"/>
        </w:rPr>
        <w:t xml:space="preserve">- </w:t>
      </w:r>
      <w:r w:rsidRPr="007C0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маленьким детям они доставляют удовольствие, учат их ориентироваться в пространстве, приёмам элементарной страховки;</w:t>
      </w:r>
    </w:p>
    <w:p w:rsidR="007C0625" w:rsidRPr="007C0625" w:rsidRDefault="007C0625" w:rsidP="007C0625">
      <w:pPr>
        <w:shd w:val="clear" w:color="auto" w:fill="FFFFFF"/>
        <w:spacing w:before="90" w:after="9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0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-  в среднем возрасте – развивают физические качества, прежде всего, выносливость и силу;</w:t>
      </w:r>
    </w:p>
    <w:p w:rsidR="007C0625" w:rsidRDefault="007C0625" w:rsidP="007C062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000000" w:themeColor="text1"/>
          <w:sz w:val="18"/>
          <w:lang w:eastAsia="ru-RU"/>
        </w:rPr>
      </w:pPr>
      <w:r w:rsidRPr="007C0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старших группах – формируют потребность в движении, развивают двигательные способности и самостоятельность</w:t>
      </w:r>
      <w:r w:rsidRPr="007C0625">
        <w:rPr>
          <w:rFonts w:ascii="Arial" w:eastAsia="Times New Roman" w:hAnsi="Arial" w:cs="Arial"/>
          <w:color w:val="000000" w:themeColor="text1"/>
          <w:sz w:val="18"/>
          <w:lang w:eastAsia="ru-RU"/>
        </w:rPr>
        <w:t>.</w:t>
      </w:r>
    </w:p>
    <w:p w:rsidR="00357007" w:rsidRPr="007C0625" w:rsidRDefault="007C0625" w:rsidP="007C0625">
      <w:pPr>
        <w:shd w:val="clear" w:color="auto" w:fill="FFFFFF"/>
        <w:spacing w:before="90" w:after="9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Закаливающие мероприятия:</w:t>
      </w:r>
    </w:p>
    <w:p w:rsidR="007C0625" w:rsidRDefault="007C0625" w:rsidP="007C0625">
      <w:pPr>
        <w:pStyle w:val="a5"/>
        <w:numPr>
          <w:ilvl w:val="0"/>
          <w:numId w:val="9"/>
        </w:numPr>
        <w:shd w:val="clear" w:color="auto" w:fill="FFFFFF"/>
        <w:spacing w:before="90" w:after="90" w:line="360" w:lineRule="auto"/>
        <w:rPr>
          <w:color w:val="000000" w:themeColor="text1"/>
        </w:rPr>
      </w:pPr>
      <w:r>
        <w:rPr>
          <w:color w:val="000000" w:themeColor="text1"/>
        </w:rPr>
        <w:t>Прогулки.</w:t>
      </w:r>
    </w:p>
    <w:p w:rsidR="007C0625" w:rsidRDefault="007C0625" w:rsidP="007C0625">
      <w:pPr>
        <w:pStyle w:val="a5"/>
        <w:numPr>
          <w:ilvl w:val="0"/>
          <w:numId w:val="9"/>
        </w:numPr>
        <w:shd w:val="clear" w:color="auto" w:fill="FFFFFF"/>
        <w:spacing w:before="90" w:after="90" w:line="360" w:lineRule="auto"/>
        <w:rPr>
          <w:color w:val="000000" w:themeColor="text1"/>
        </w:rPr>
      </w:pPr>
      <w:r>
        <w:rPr>
          <w:color w:val="000000" w:themeColor="text1"/>
        </w:rPr>
        <w:t>Хождение по тропе здоровья.</w:t>
      </w:r>
    </w:p>
    <w:p w:rsidR="007C0625" w:rsidRDefault="007C0625" w:rsidP="007C0625">
      <w:pPr>
        <w:pStyle w:val="a5"/>
        <w:numPr>
          <w:ilvl w:val="0"/>
          <w:numId w:val="9"/>
        </w:numPr>
        <w:shd w:val="clear" w:color="auto" w:fill="FFFFFF"/>
        <w:spacing w:before="90" w:after="90" w:line="360" w:lineRule="auto"/>
        <w:rPr>
          <w:color w:val="000000" w:themeColor="text1"/>
        </w:rPr>
      </w:pPr>
      <w:r>
        <w:rPr>
          <w:color w:val="000000" w:themeColor="text1"/>
        </w:rPr>
        <w:t>Контрастное обливание ног.</w:t>
      </w:r>
    </w:p>
    <w:p w:rsidR="007C0625" w:rsidRPr="007C0625" w:rsidRDefault="007C0625" w:rsidP="007C0625">
      <w:pPr>
        <w:pStyle w:val="a5"/>
        <w:numPr>
          <w:ilvl w:val="0"/>
          <w:numId w:val="9"/>
        </w:numPr>
        <w:shd w:val="clear" w:color="auto" w:fill="FFFFFF"/>
        <w:spacing w:before="90" w:after="90" w:line="360" w:lineRule="auto"/>
        <w:rPr>
          <w:color w:val="000000" w:themeColor="text1"/>
        </w:rPr>
      </w:pPr>
      <w:r>
        <w:rPr>
          <w:color w:val="000000" w:themeColor="text1"/>
        </w:rPr>
        <w:t>Точечный массаж. Самомассаж.</w:t>
      </w:r>
    </w:p>
    <w:p w:rsidR="00357007" w:rsidRDefault="00441426" w:rsidP="007C0625">
      <w:pPr>
        <w:shd w:val="clear" w:color="auto" w:fill="FFFFFF"/>
        <w:spacing w:before="90" w:after="9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0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Особое внимание в режиме дня необходимо уделять проведению </w:t>
      </w:r>
      <w:r w:rsidRPr="007C062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закаливающих мероприятий</w:t>
      </w:r>
      <w:r w:rsidRPr="007C0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способствующих укреплению здоровья и снижению заболеваемости. Закаливающие мероприятия как важная составная часть физической культуры, содействуют созданию обязательных условий и привычек здорового образа жизни. Используемая система закаливаний предусматривает разнообразные формы и методы, а также изменения в связи </w:t>
      </w:r>
      <w:proofErr w:type="gramStart"/>
      <w:r w:rsidRPr="007C0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7C0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временами года, возрастом и индивидуальными особенностями состояния здоровья детей.</w:t>
      </w:r>
    </w:p>
    <w:p w:rsidR="00357007" w:rsidRPr="007C0625" w:rsidRDefault="00441426" w:rsidP="007C0625">
      <w:pPr>
        <w:shd w:val="clear" w:color="auto" w:fill="FFFFFF"/>
        <w:spacing w:before="90" w:after="90" w:line="360" w:lineRule="auto"/>
        <w:ind w:left="72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7C062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lastRenderedPageBreak/>
        <w:t>Занятия из серии «Уроки здоровья»</w:t>
      </w:r>
    </w:p>
    <w:p w:rsidR="007C0625" w:rsidRDefault="007C0625" w:rsidP="007C0625">
      <w:pPr>
        <w:shd w:val="clear" w:color="auto" w:fill="FFFFFF"/>
        <w:spacing w:before="90" w:after="9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062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Создать условия для того, чтобы ребенок захотел быть здоровым душой и телом, стремился творить своё здоровье, используя знания и умения в соответствии с законами природы и социума.</w:t>
      </w:r>
    </w:p>
    <w:p w:rsidR="007C0625" w:rsidRPr="007C0625" w:rsidRDefault="007C0625" w:rsidP="007C0625">
      <w:pPr>
        <w:shd w:val="clear" w:color="auto" w:fill="FFFFFF"/>
        <w:spacing w:before="90" w:after="90" w:line="36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C062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370363" cy="1983179"/>
            <wp:effectExtent l="19050" t="0" r="1237" b="0"/>
            <wp:docPr id="4" name="Рисунок 4" descr="http://miranimashek.com/_ph/95/2/725512269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review-image" descr="http://miranimashek.com/_ph/95/2/725512269.gif"/>
                    <pic:cNvPicPr/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9853" cy="1982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D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              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C0625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148197" cy="1543792"/>
            <wp:effectExtent l="19050" t="0" r="4453" b="0"/>
            <wp:docPr id="5" name="Рисунок 5" descr="http://youperm.ru/wp-content/uploads/2014/05/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eview-image" descr="http://youperm.ru/wp-content/uploads/2014/05/5.jpg"/>
                    <pic:cNvPicPr>
                      <a:picLocks noGrp="1"/>
                    </pic:cNvPicPr>
                  </pic:nvPicPr>
                  <pic:blipFill>
                    <a:blip r:embed="rId12" cstate="print"/>
                    <a:srcRect t="690" b="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471" cy="154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D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F03DF2" w:rsidRPr="00F03DF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2059131" cy="1377538"/>
            <wp:effectExtent l="19050" t="0" r="0" b="0"/>
            <wp:docPr id="6" name="Рисунок 6" descr="http://www.o-detstve.ru/assets/images/forteachers/School/iniciativa/chalenk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review-image" descr="http://www.o-detstve.ru/assets/images/forteachers/School/iniciativa/chalenko.jpg"/>
                    <pic:cNvPicPr/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379" cy="1379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03D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="00F03DF2" w:rsidRPr="00F03DF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1157844" cy="1430976"/>
            <wp:effectExtent l="19050" t="0" r="4206" b="0"/>
            <wp:docPr id="7" name="Рисунок 7" descr="http://i059.radikal.ru/1002/bb/b72b97e8bb4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review-image" descr="http://i059.radikal.ru/1002/bb/b72b97e8bb49.jpg"/>
                    <pic:cNvPicPr/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697" cy="143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0625" w:rsidRPr="007C0625" w:rsidRDefault="007C0625" w:rsidP="007C0625">
      <w:pPr>
        <w:shd w:val="clear" w:color="auto" w:fill="FFFFFF"/>
        <w:spacing w:before="90" w:after="90" w:line="36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ru-RU"/>
        </w:rPr>
      </w:pPr>
    </w:p>
    <w:p w:rsidR="00F03DF2" w:rsidRPr="00F03DF2" w:rsidRDefault="00F03DF2" w:rsidP="00F03DF2">
      <w:pPr>
        <w:tabs>
          <w:tab w:val="left" w:pos="458"/>
        </w:tabs>
        <w:ind w:firstLine="360"/>
        <w:rPr>
          <w:color w:val="000000" w:themeColor="text1"/>
        </w:rPr>
      </w:pPr>
      <w:r w:rsidRPr="00F03DF2">
        <w:rPr>
          <w:rFonts w:ascii="Times New Roman" w:hAnsi="Times New Roman" w:cs="Times New Roman"/>
          <w:color w:val="000000" w:themeColor="text1"/>
          <w:sz w:val="24"/>
          <w:szCs w:val="24"/>
        </w:rPr>
        <w:t>Потребность в движениях у дошкольников велика, однако неокрепший организм крайне чувствителен  не только к недостатку, но и к избытку движений</w:t>
      </w:r>
      <w:r w:rsidRPr="00F03DF2">
        <w:rPr>
          <w:color w:val="000000" w:themeColor="text1"/>
        </w:rPr>
        <w:t xml:space="preserve">. </w:t>
      </w:r>
    </w:p>
    <w:p w:rsidR="00F03DF2" w:rsidRPr="00F03DF2" w:rsidRDefault="00F03DF2" w:rsidP="00F03DF2">
      <w:pPr>
        <w:tabs>
          <w:tab w:val="left" w:pos="458"/>
        </w:tabs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 xml:space="preserve"> </w:t>
      </w:r>
      <w:r w:rsidRPr="00F03DF2"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ru-RU"/>
        </w:rPr>
        <w:t>Вывод</w:t>
      </w:r>
      <w:r>
        <w:rPr>
          <w:rFonts w:ascii="Times New Roman" w:eastAsia="Times New Roman" w:hAnsi="Times New Roman" w:cs="Times New Roman"/>
          <w:b/>
          <w:color w:val="444444"/>
          <w:sz w:val="24"/>
          <w:szCs w:val="24"/>
          <w:u w:val="single"/>
          <w:lang w:eastAsia="ru-RU"/>
        </w:rPr>
        <w:t xml:space="preserve">: </w:t>
      </w:r>
      <w:r w:rsidRPr="00F03D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Подготовка к здоровому образу жизни ребенка на основе </w:t>
      </w:r>
      <w:proofErr w:type="spellStart"/>
      <w:r w:rsidRPr="00F03DF2">
        <w:rPr>
          <w:rFonts w:ascii="Times New Roman" w:hAnsi="Times New Roman" w:cs="Times New Roman"/>
          <w:color w:val="000000" w:themeColor="text1"/>
          <w:sz w:val="24"/>
          <w:szCs w:val="24"/>
        </w:rPr>
        <w:t>здоровьесберегающих</w:t>
      </w:r>
      <w:proofErr w:type="spellEnd"/>
      <w:r w:rsidRPr="00F03DF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технологий должна стать приоритетным направлением в деятельности каждого образовательного учреждения для детей дошкольного возрасте.</w:t>
      </w:r>
    </w:p>
    <w:p w:rsidR="0010187E" w:rsidRDefault="0001116C" w:rsidP="006F5960">
      <w:pPr>
        <w:tabs>
          <w:tab w:val="left" w:pos="458"/>
        </w:tabs>
        <w:rPr>
          <w:rFonts w:ascii="Times New Roman" w:hAnsi="Times New Roman" w:cs="Times New Roman"/>
          <w:sz w:val="24"/>
          <w:szCs w:val="24"/>
        </w:rPr>
      </w:pPr>
      <w:r w:rsidRPr="0001116C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01116C" w:rsidRDefault="0001116C" w:rsidP="0001116C">
      <w:pPr>
        <w:pStyle w:val="a6"/>
        <w:numPr>
          <w:ilvl w:val="0"/>
          <w:numId w:val="12"/>
        </w:numPr>
        <w:spacing w:before="0" w:beforeAutospacing="0" w:after="0" w:afterAutospacing="0"/>
      </w:pPr>
      <w:r>
        <w:rPr>
          <w:color w:val="000000"/>
        </w:rPr>
        <w:t xml:space="preserve">Современные аспекты реализации </w:t>
      </w:r>
      <w:proofErr w:type="spellStart"/>
      <w:r>
        <w:rPr>
          <w:color w:val="000000"/>
        </w:rPr>
        <w:t>здоровьесберегающих</w:t>
      </w:r>
      <w:proofErr w:type="spellEnd"/>
      <w:r>
        <w:rPr>
          <w:color w:val="000000"/>
        </w:rPr>
        <w:t xml:space="preserve"> технологий. </w:t>
      </w:r>
    </w:p>
    <w:p w:rsidR="0001116C" w:rsidRDefault="0001116C" w:rsidP="0001116C">
      <w:pPr>
        <w:pStyle w:val="a6"/>
        <w:spacing w:before="0" w:beforeAutospacing="0" w:after="0" w:afterAutospacing="0"/>
      </w:pPr>
      <w:r>
        <w:rPr>
          <w:color w:val="000000"/>
        </w:rPr>
        <w:t xml:space="preserve">Карасёва Т.В. </w:t>
      </w:r>
    </w:p>
    <w:p w:rsidR="0001116C" w:rsidRPr="0001116C" w:rsidRDefault="0001116C" w:rsidP="0001116C">
      <w:pPr>
        <w:pStyle w:val="a5"/>
        <w:numPr>
          <w:ilvl w:val="0"/>
          <w:numId w:val="12"/>
        </w:numPr>
        <w:tabs>
          <w:tab w:val="left" w:pos="458"/>
        </w:tabs>
      </w:pPr>
      <w:r>
        <w:rPr>
          <w:color w:val="000000"/>
        </w:rPr>
        <w:t>Физкультминутки: рекомендации, комплексы.</w:t>
      </w:r>
    </w:p>
    <w:p w:rsidR="0001116C" w:rsidRPr="0001116C" w:rsidRDefault="0001116C" w:rsidP="0001116C">
      <w:pPr>
        <w:pStyle w:val="a5"/>
        <w:numPr>
          <w:ilvl w:val="0"/>
          <w:numId w:val="12"/>
        </w:numPr>
        <w:tabs>
          <w:tab w:val="left" w:pos="458"/>
        </w:tabs>
      </w:pPr>
      <w:r>
        <w:rPr>
          <w:color w:val="000000"/>
        </w:rPr>
        <w:t>Из опыта работы по формированию здорового образа жизни.</w:t>
      </w:r>
    </w:p>
    <w:p w:rsidR="0001116C" w:rsidRDefault="0001116C" w:rsidP="0001116C">
      <w:pPr>
        <w:pStyle w:val="a5"/>
        <w:numPr>
          <w:ilvl w:val="0"/>
          <w:numId w:val="12"/>
        </w:numPr>
        <w:tabs>
          <w:tab w:val="left" w:pos="458"/>
        </w:tabs>
      </w:pPr>
      <w:proofErr w:type="spellStart"/>
      <w:r>
        <w:t>Бабенкова</w:t>
      </w:r>
      <w:proofErr w:type="spellEnd"/>
      <w:r>
        <w:t xml:space="preserve"> Е.А. «Здоров ли ваш ребенок?» М., 2003г.</w:t>
      </w:r>
    </w:p>
    <w:p w:rsidR="0001116C" w:rsidRPr="0001116C" w:rsidRDefault="0001116C" w:rsidP="0001116C">
      <w:pPr>
        <w:pStyle w:val="a5"/>
        <w:numPr>
          <w:ilvl w:val="0"/>
          <w:numId w:val="12"/>
        </w:numPr>
        <w:tabs>
          <w:tab w:val="left" w:pos="458"/>
        </w:tabs>
      </w:pPr>
      <w:r>
        <w:t>Журнал «Здоровье детей» № 7, 8, 9, 10, 11, 12, 13, 14, 15, 16, 17, 18, 19, 20, 21 2008 г.</w:t>
      </w:r>
    </w:p>
    <w:sectPr w:rsidR="0001116C" w:rsidRPr="0001116C" w:rsidSect="00523CB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6ED6"/>
    <w:multiLevelType w:val="hybridMultilevel"/>
    <w:tmpl w:val="8B941ED2"/>
    <w:lvl w:ilvl="0" w:tplc="AFFE45A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36D83"/>
    <w:multiLevelType w:val="hybridMultilevel"/>
    <w:tmpl w:val="074E7ABC"/>
    <w:lvl w:ilvl="0" w:tplc="F9EC5E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F610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0ECA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AA3B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76AC6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9CE52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30A7B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584C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B6B9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2987375"/>
    <w:multiLevelType w:val="hybridMultilevel"/>
    <w:tmpl w:val="3FA4DD62"/>
    <w:lvl w:ilvl="0" w:tplc="B2A849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FBA12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EC4F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48BB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A8B9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E25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A16C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6218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2662E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20187FBF"/>
    <w:multiLevelType w:val="hybridMultilevel"/>
    <w:tmpl w:val="A5DC5E90"/>
    <w:lvl w:ilvl="0" w:tplc="FDDA4B6A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724D91"/>
    <w:multiLevelType w:val="hybridMultilevel"/>
    <w:tmpl w:val="ECFC30EA"/>
    <w:lvl w:ilvl="0" w:tplc="DA36C82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8ACC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9C5B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7446EC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67812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42A31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8E643A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8A27C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AD040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D896D3B"/>
    <w:multiLevelType w:val="hybridMultilevel"/>
    <w:tmpl w:val="6F5A3A7A"/>
    <w:lvl w:ilvl="0" w:tplc="ACACF2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D721C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56860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5D44D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48F6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582449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13036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983C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5EB6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4189736E"/>
    <w:multiLevelType w:val="hybridMultilevel"/>
    <w:tmpl w:val="BACCCEC8"/>
    <w:lvl w:ilvl="0" w:tplc="A7C6ED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43D153D"/>
    <w:multiLevelType w:val="hybridMultilevel"/>
    <w:tmpl w:val="E1702A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B526FF"/>
    <w:multiLevelType w:val="hybridMultilevel"/>
    <w:tmpl w:val="B0401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746E76"/>
    <w:multiLevelType w:val="hybridMultilevel"/>
    <w:tmpl w:val="D6425F86"/>
    <w:lvl w:ilvl="0" w:tplc="0F7422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33A5FA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68B7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5C07B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1C6086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C1E81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087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97C473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608D0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17149BB"/>
    <w:multiLevelType w:val="hybridMultilevel"/>
    <w:tmpl w:val="95CAEF1E"/>
    <w:lvl w:ilvl="0" w:tplc="DA6639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D4A49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7AC6D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0BE21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9581C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6235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DCC8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BA04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CC8FD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E9628B"/>
    <w:multiLevelType w:val="hybridMultilevel"/>
    <w:tmpl w:val="96A25A68"/>
    <w:lvl w:ilvl="0" w:tplc="9B382BF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AEE29A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96EB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BE711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72527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88296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EE6E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234836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6020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11"/>
  </w:num>
  <w:num w:numId="6">
    <w:abstractNumId w:val="8"/>
  </w:num>
  <w:num w:numId="7">
    <w:abstractNumId w:val="10"/>
  </w:num>
  <w:num w:numId="8">
    <w:abstractNumId w:val="9"/>
  </w:num>
  <w:num w:numId="9">
    <w:abstractNumId w:val="6"/>
  </w:num>
  <w:num w:numId="10">
    <w:abstractNumId w:val="2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5960"/>
    <w:rsid w:val="0001116C"/>
    <w:rsid w:val="0010187E"/>
    <w:rsid w:val="00357007"/>
    <w:rsid w:val="00441426"/>
    <w:rsid w:val="0051307C"/>
    <w:rsid w:val="00523CB4"/>
    <w:rsid w:val="006F5960"/>
    <w:rsid w:val="007C0625"/>
    <w:rsid w:val="00DE0496"/>
    <w:rsid w:val="00E75673"/>
    <w:rsid w:val="00F0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59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596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F59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011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61467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69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5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2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330870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5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4169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657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8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76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10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239565">
          <w:marLeft w:val="432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image" Target="media/image1.gi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4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#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1DDEAAE-DE55-45A3-A4F7-3874E0140D37}" type="doc">
      <dgm:prSet loTypeId="urn:microsoft.com/office/officeart/2009/3/layout/StepUpProcess" loCatId="process" qsTypeId="urn:microsoft.com/office/officeart/2005/8/quickstyle/simple1" qsCatId="simple" csTypeId="urn:microsoft.com/office/officeart/2005/8/colors/colorful1#1" csCatId="colorful" phldr="1"/>
      <dgm:spPr/>
      <dgm:t>
        <a:bodyPr/>
        <a:lstStyle/>
        <a:p>
          <a:endParaRPr lang="en-US"/>
        </a:p>
      </dgm:t>
    </dgm:pt>
    <dgm:pt modelId="{E4D23657-D1E8-4B22-974B-8DC90813F51B}">
      <dgm:prSet phldrT="[Text]"/>
      <dgm:spPr/>
      <dgm:t>
        <a:bodyPr/>
        <a:lstStyle/>
        <a:p>
          <a:pPr algn="ctr" defTabSz="914400">
            <a:buNone/>
          </a:pPr>
          <a:r>
            <a:rPr lang="ru-RU" sz="18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</a:rPr>
            <a:t>Гимнастика</a:t>
          </a:r>
          <a:endParaRPr lang="ru-RU" sz="1800" b="0" i="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Euphemia"/>
            <a:ea typeface="+mn-ea"/>
            <a:cs typeface="+mn-cs"/>
          </a:endParaRPr>
        </a:p>
      </dgm:t>
    </dgm:pt>
    <dgm:pt modelId="{89EF0911-2234-42D0-AEF3-7FADAFD12999}" type="parTrans" cxnId="{99F95D8E-A851-4953-A3C5-9BF7753ED9FA}">
      <dgm:prSet/>
      <dgm:spPr/>
      <dgm:t>
        <a:bodyPr/>
        <a:lstStyle/>
        <a:p>
          <a:endParaRPr lang="en-US"/>
        </a:p>
      </dgm:t>
    </dgm:pt>
    <dgm:pt modelId="{529487B0-19AA-4AAC-8F83-CF2C113EB84D}" type="sibTrans" cxnId="{99F95D8E-A851-4953-A3C5-9BF7753ED9FA}">
      <dgm:prSet/>
      <dgm:spPr/>
      <dgm:t>
        <a:bodyPr/>
        <a:lstStyle/>
        <a:p>
          <a:endParaRPr lang="en-US"/>
        </a:p>
      </dgm:t>
    </dgm:pt>
    <dgm:pt modelId="{15E11DBD-E9B5-4BCF-A56C-7AAE26CE30DC}">
      <dgm:prSet phldrT="[Text]"/>
      <dgm:spPr/>
      <dgm:t>
        <a:bodyPr/>
        <a:lstStyle/>
        <a:p>
          <a:pPr algn="ctr" defTabSz="914400">
            <a:buNone/>
          </a:pPr>
          <a:r>
            <a:rPr lang="ru-RU" sz="18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</a:rPr>
            <a:t>Закаливающие мероприятия </a:t>
          </a:r>
          <a:endParaRPr lang="ru-RU" sz="1800" b="0" i="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Euphemia"/>
            <a:ea typeface="+mn-ea"/>
            <a:cs typeface="+mn-cs"/>
          </a:endParaRPr>
        </a:p>
      </dgm:t>
    </dgm:pt>
    <dgm:pt modelId="{B7B43D5B-12E9-44B1-B818-4B50F6AD3C0A}" type="parTrans" cxnId="{5E0737F0-6DE4-4885-BC59-82E10D617E50}">
      <dgm:prSet/>
      <dgm:spPr/>
      <dgm:t>
        <a:bodyPr/>
        <a:lstStyle/>
        <a:p>
          <a:endParaRPr lang="en-US"/>
        </a:p>
      </dgm:t>
    </dgm:pt>
    <dgm:pt modelId="{329BDEDB-415B-4AB3-B964-E819D0C56DBB}" type="sibTrans" cxnId="{5E0737F0-6DE4-4885-BC59-82E10D617E50}">
      <dgm:prSet/>
      <dgm:spPr/>
      <dgm:t>
        <a:bodyPr/>
        <a:lstStyle/>
        <a:p>
          <a:endParaRPr lang="en-US"/>
        </a:p>
      </dgm:t>
    </dgm:pt>
    <dgm:pt modelId="{778AA374-0E17-4AEA-8EB6-0C342D57D8D8}">
      <dgm:prSet phldrT="[Text]"/>
      <dgm:spPr/>
      <dgm:t>
        <a:bodyPr/>
        <a:lstStyle/>
        <a:p>
          <a:pPr algn="ctr" defTabSz="914400">
            <a:buNone/>
          </a:pPr>
          <a:r>
            <a:rPr lang="ru-RU" sz="18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</a:rPr>
            <a:t>Занятия из серии «Уроки здоровья»</a:t>
          </a:r>
          <a:endParaRPr lang="ru-RU" sz="1800" b="0" i="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Euphemia"/>
            <a:ea typeface="+mn-ea"/>
            <a:cs typeface="+mn-cs"/>
          </a:endParaRPr>
        </a:p>
      </dgm:t>
    </dgm:pt>
    <dgm:pt modelId="{5E28F01D-9664-415C-A0CD-EBFDAB29426C}" type="parTrans" cxnId="{6F55886F-2AC8-4F4F-B328-821CB3A2117B}">
      <dgm:prSet/>
      <dgm:spPr/>
      <dgm:t>
        <a:bodyPr/>
        <a:lstStyle/>
        <a:p>
          <a:endParaRPr lang="en-US"/>
        </a:p>
      </dgm:t>
    </dgm:pt>
    <dgm:pt modelId="{1A604594-E883-4DA9-8A2A-16DFACE8640A}" type="sibTrans" cxnId="{6F55886F-2AC8-4F4F-B328-821CB3A2117B}">
      <dgm:prSet/>
      <dgm:spPr/>
      <dgm:t>
        <a:bodyPr/>
        <a:lstStyle/>
        <a:p>
          <a:endParaRPr lang="en-US"/>
        </a:p>
      </dgm:t>
    </dgm:pt>
    <dgm:pt modelId="{EF034794-D109-40B6-8FA2-8971C3123AB6}">
      <dgm:prSet phldrT="[Text]"/>
      <dgm:spPr/>
      <dgm:t>
        <a:bodyPr/>
        <a:lstStyle/>
        <a:p>
          <a:pPr algn="ctr" defTabSz="914400">
            <a:buNone/>
          </a:pPr>
          <a:r>
            <a:rPr lang="ru-RU" sz="18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</a:rPr>
            <a:t>Физкультурные занятия и игры</a:t>
          </a:r>
          <a:endParaRPr lang="ru-RU" sz="1800" b="0" i="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Euphemia"/>
            <a:ea typeface="+mn-ea"/>
            <a:cs typeface="+mn-cs"/>
          </a:endParaRPr>
        </a:p>
      </dgm:t>
    </dgm:pt>
    <dgm:pt modelId="{CDDFC891-FC62-4131-A642-2D94388BCCE2}" type="sibTrans" cxnId="{80FF73C0-9BCD-436E-A85B-D6D7D322462C}">
      <dgm:prSet/>
      <dgm:spPr/>
      <dgm:t>
        <a:bodyPr/>
        <a:lstStyle/>
        <a:p>
          <a:endParaRPr lang="en-US"/>
        </a:p>
      </dgm:t>
    </dgm:pt>
    <dgm:pt modelId="{64D09C75-3D44-4CEF-9459-5C91DB44A9EA}" type="parTrans" cxnId="{80FF73C0-9BCD-436E-A85B-D6D7D322462C}">
      <dgm:prSet/>
      <dgm:spPr/>
      <dgm:t>
        <a:bodyPr/>
        <a:lstStyle/>
        <a:p>
          <a:endParaRPr lang="en-US"/>
        </a:p>
      </dgm:t>
    </dgm:pt>
    <dgm:pt modelId="{EB3CB291-E23A-4667-A32E-A640A76557A1}" type="pres">
      <dgm:prSet presAssocID="{41DDEAAE-DE55-45A3-A4F7-3874E0140D37}" presName="rootnode" presStyleCnt="0">
        <dgm:presLayoutVars>
          <dgm:chMax/>
          <dgm:chPref/>
          <dgm:dir/>
          <dgm:animLvl val="lvl"/>
        </dgm:presLayoutVars>
      </dgm:prSet>
      <dgm:spPr/>
      <dgm:t>
        <a:bodyPr/>
        <a:lstStyle/>
        <a:p>
          <a:endParaRPr lang="en-US"/>
        </a:p>
      </dgm:t>
    </dgm:pt>
    <dgm:pt modelId="{01035298-0CF7-4145-8EE2-24DBFEAF33BB}" type="pres">
      <dgm:prSet presAssocID="{E4D23657-D1E8-4B22-974B-8DC90813F51B}" presName="composite" presStyleCnt="0"/>
      <dgm:spPr/>
    </dgm:pt>
    <dgm:pt modelId="{21E1F518-1190-4883-914B-1FB66E6D3A63}" type="pres">
      <dgm:prSet presAssocID="{E4D23657-D1E8-4B22-974B-8DC90813F51B}" presName="LShape" presStyleLbl="alignNode1" presStyleIdx="0" presStyleCnt="7"/>
      <dgm:spPr/>
    </dgm:pt>
    <dgm:pt modelId="{80B372F1-8EF3-4532-ACC6-E65E1D63ACA2}" type="pres">
      <dgm:prSet presAssocID="{E4D23657-D1E8-4B22-974B-8DC90813F51B}" presName="ParentText" presStyleLbl="revTx" presStyleIdx="0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B746139E-4627-4CCC-9299-5653D77ED24D}" type="pres">
      <dgm:prSet presAssocID="{E4D23657-D1E8-4B22-974B-8DC90813F51B}" presName="Triangle" presStyleLbl="alignNode1" presStyleIdx="1" presStyleCnt="7"/>
      <dgm:spPr/>
    </dgm:pt>
    <dgm:pt modelId="{780BC64D-2F67-498A-99F6-7EB28080D705}" type="pres">
      <dgm:prSet presAssocID="{529487B0-19AA-4AAC-8F83-CF2C113EB84D}" presName="sibTrans" presStyleCnt="0"/>
      <dgm:spPr/>
    </dgm:pt>
    <dgm:pt modelId="{68E230FA-2656-4C78-B827-58AFD214F445}" type="pres">
      <dgm:prSet presAssocID="{529487B0-19AA-4AAC-8F83-CF2C113EB84D}" presName="space" presStyleCnt="0"/>
      <dgm:spPr/>
    </dgm:pt>
    <dgm:pt modelId="{B07824BD-C1CB-4098-8E38-D3E1F721DF31}" type="pres">
      <dgm:prSet presAssocID="{EF034794-D109-40B6-8FA2-8971C3123AB6}" presName="composite" presStyleCnt="0"/>
      <dgm:spPr/>
    </dgm:pt>
    <dgm:pt modelId="{85769F8C-5820-4CB5-B01D-69A648973D8F}" type="pres">
      <dgm:prSet presAssocID="{EF034794-D109-40B6-8FA2-8971C3123AB6}" presName="LShape" presStyleLbl="alignNode1" presStyleIdx="2" presStyleCnt="7"/>
      <dgm:spPr/>
    </dgm:pt>
    <dgm:pt modelId="{18F7A15A-3ED1-4A32-B700-36B8D6BBE441}" type="pres">
      <dgm:prSet presAssocID="{EF034794-D109-40B6-8FA2-8971C3123AB6}" presName="ParentText" presStyleLbl="revTx" presStyleIdx="1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F6F2BEFC-1674-4E8D-98FF-DE4432BB887C}" type="pres">
      <dgm:prSet presAssocID="{EF034794-D109-40B6-8FA2-8971C3123AB6}" presName="Triangle" presStyleLbl="alignNode1" presStyleIdx="3" presStyleCnt="7"/>
      <dgm:spPr/>
    </dgm:pt>
    <dgm:pt modelId="{E26373E0-D095-405B-9F4A-CC7FBB5BEBD2}" type="pres">
      <dgm:prSet presAssocID="{CDDFC891-FC62-4131-A642-2D94388BCCE2}" presName="sibTrans" presStyleCnt="0"/>
      <dgm:spPr/>
    </dgm:pt>
    <dgm:pt modelId="{8B10941C-73F0-477C-9F3D-EB0A4525ACBE}" type="pres">
      <dgm:prSet presAssocID="{CDDFC891-FC62-4131-A642-2D94388BCCE2}" presName="space" presStyleCnt="0"/>
      <dgm:spPr/>
    </dgm:pt>
    <dgm:pt modelId="{DF2F85E9-6BAE-40EA-8F18-DAFCA3EFFB69}" type="pres">
      <dgm:prSet presAssocID="{15E11DBD-E9B5-4BCF-A56C-7AAE26CE30DC}" presName="composite" presStyleCnt="0"/>
      <dgm:spPr/>
    </dgm:pt>
    <dgm:pt modelId="{A5E67CF4-39ED-4CC8-A27F-E45EA5D3AC44}" type="pres">
      <dgm:prSet presAssocID="{15E11DBD-E9B5-4BCF-A56C-7AAE26CE30DC}" presName="LShape" presStyleLbl="alignNode1" presStyleIdx="4" presStyleCnt="7"/>
      <dgm:spPr/>
    </dgm:pt>
    <dgm:pt modelId="{F0124EB5-2136-46F3-B2F4-41A5196C24A0}" type="pres">
      <dgm:prSet presAssocID="{15E11DBD-E9B5-4BCF-A56C-7AAE26CE30DC}" presName="ParentText" presStyleLbl="revTx" presStyleIdx="2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  <dgm:pt modelId="{D5E82CFA-3F05-41CB-A66C-3A904CCE06CE}" type="pres">
      <dgm:prSet presAssocID="{15E11DBD-E9B5-4BCF-A56C-7AAE26CE30DC}" presName="Triangle" presStyleLbl="alignNode1" presStyleIdx="5" presStyleCnt="7"/>
      <dgm:spPr/>
    </dgm:pt>
    <dgm:pt modelId="{F5574CB1-AC1C-4773-A4A7-C4CE14EF6374}" type="pres">
      <dgm:prSet presAssocID="{329BDEDB-415B-4AB3-B964-E819D0C56DBB}" presName="sibTrans" presStyleCnt="0"/>
      <dgm:spPr/>
    </dgm:pt>
    <dgm:pt modelId="{14FCF07D-F999-4928-B62C-1135C3080FD1}" type="pres">
      <dgm:prSet presAssocID="{329BDEDB-415B-4AB3-B964-E819D0C56DBB}" presName="space" presStyleCnt="0"/>
      <dgm:spPr/>
    </dgm:pt>
    <dgm:pt modelId="{2489F161-D1CF-4A3D-8E95-6382395DC25B}" type="pres">
      <dgm:prSet presAssocID="{778AA374-0E17-4AEA-8EB6-0C342D57D8D8}" presName="composite" presStyleCnt="0"/>
      <dgm:spPr/>
    </dgm:pt>
    <dgm:pt modelId="{06EAFCDC-2041-4C37-BE64-7627BAA16382}" type="pres">
      <dgm:prSet presAssocID="{778AA374-0E17-4AEA-8EB6-0C342D57D8D8}" presName="LShape" presStyleLbl="alignNode1" presStyleIdx="6" presStyleCnt="7"/>
      <dgm:spPr/>
    </dgm:pt>
    <dgm:pt modelId="{AFC6068B-131B-444D-AF53-A5A2A6DC9AE7}" type="pres">
      <dgm:prSet presAssocID="{778AA374-0E17-4AEA-8EB6-0C342D57D8D8}" presName="ParentText" presStyleLbl="revTx" presStyleIdx="3" presStyleCnt="4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en-US"/>
        </a:p>
      </dgm:t>
    </dgm:pt>
  </dgm:ptLst>
  <dgm:cxnLst>
    <dgm:cxn modelId="{80FF73C0-9BCD-436E-A85B-D6D7D322462C}" srcId="{41DDEAAE-DE55-45A3-A4F7-3874E0140D37}" destId="{EF034794-D109-40B6-8FA2-8971C3123AB6}" srcOrd="1" destOrd="0" parTransId="{64D09C75-3D44-4CEF-9459-5C91DB44A9EA}" sibTransId="{CDDFC891-FC62-4131-A642-2D94388BCCE2}"/>
    <dgm:cxn modelId="{0E8BE871-65CA-4881-9D3D-B8D76D6B7CC0}" type="presOf" srcId="{E4D23657-D1E8-4B22-974B-8DC90813F51B}" destId="{80B372F1-8EF3-4532-ACC6-E65E1D63ACA2}" srcOrd="0" destOrd="0" presId="urn:microsoft.com/office/officeart/2009/3/layout/StepUpProcess"/>
    <dgm:cxn modelId="{5E0737F0-6DE4-4885-BC59-82E10D617E50}" srcId="{41DDEAAE-DE55-45A3-A4F7-3874E0140D37}" destId="{15E11DBD-E9B5-4BCF-A56C-7AAE26CE30DC}" srcOrd="2" destOrd="0" parTransId="{B7B43D5B-12E9-44B1-B818-4B50F6AD3C0A}" sibTransId="{329BDEDB-415B-4AB3-B964-E819D0C56DBB}"/>
    <dgm:cxn modelId="{7AE7F425-BD63-468D-A2FB-D3CDBB3EFDF9}" type="presOf" srcId="{41DDEAAE-DE55-45A3-A4F7-3874E0140D37}" destId="{EB3CB291-E23A-4667-A32E-A640A76557A1}" srcOrd="0" destOrd="0" presId="urn:microsoft.com/office/officeart/2009/3/layout/StepUpProcess"/>
    <dgm:cxn modelId="{2C9A321D-9EE5-44AF-818B-73C92591C745}" type="presOf" srcId="{15E11DBD-E9B5-4BCF-A56C-7AAE26CE30DC}" destId="{F0124EB5-2136-46F3-B2F4-41A5196C24A0}" srcOrd="0" destOrd="0" presId="urn:microsoft.com/office/officeart/2009/3/layout/StepUpProcess"/>
    <dgm:cxn modelId="{6F55886F-2AC8-4F4F-B328-821CB3A2117B}" srcId="{41DDEAAE-DE55-45A3-A4F7-3874E0140D37}" destId="{778AA374-0E17-4AEA-8EB6-0C342D57D8D8}" srcOrd="3" destOrd="0" parTransId="{5E28F01D-9664-415C-A0CD-EBFDAB29426C}" sibTransId="{1A604594-E883-4DA9-8A2A-16DFACE8640A}"/>
    <dgm:cxn modelId="{99F95D8E-A851-4953-A3C5-9BF7753ED9FA}" srcId="{41DDEAAE-DE55-45A3-A4F7-3874E0140D37}" destId="{E4D23657-D1E8-4B22-974B-8DC90813F51B}" srcOrd="0" destOrd="0" parTransId="{89EF0911-2234-42D0-AEF3-7FADAFD12999}" sibTransId="{529487B0-19AA-4AAC-8F83-CF2C113EB84D}"/>
    <dgm:cxn modelId="{9735931D-DD5D-4ED7-A7B0-6C4B290AD585}" type="presOf" srcId="{778AA374-0E17-4AEA-8EB6-0C342D57D8D8}" destId="{AFC6068B-131B-444D-AF53-A5A2A6DC9AE7}" srcOrd="0" destOrd="0" presId="urn:microsoft.com/office/officeart/2009/3/layout/StepUpProcess"/>
    <dgm:cxn modelId="{1786BCB7-5B69-4332-BA28-ADD3D4D8098F}" type="presOf" srcId="{EF034794-D109-40B6-8FA2-8971C3123AB6}" destId="{18F7A15A-3ED1-4A32-B700-36B8D6BBE441}" srcOrd="0" destOrd="0" presId="urn:microsoft.com/office/officeart/2009/3/layout/StepUpProcess"/>
    <dgm:cxn modelId="{2D7EA122-926E-4C24-88B6-443AACEEC0D0}" type="presParOf" srcId="{EB3CB291-E23A-4667-A32E-A640A76557A1}" destId="{01035298-0CF7-4145-8EE2-24DBFEAF33BB}" srcOrd="0" destOrd="0" presId="urn:microsoft.com/office/officeart/2009/3/layout/StepUpProcess"/>
    <dgm:cxn modelId="{2E04C128-B27F-4E97-8209-9281E3788179}" type="presParOf" srcId="{01035298-0CF7-4145-8EE2-24DBFEAF33BB}" destId="{21E1F518-1190-4883-914B-1FB66E6D3A63}" srcOrd="0" destOrd="0" presId="urn:microsoft.com/office/officeart/2009/3/layout/StepUpProcess"/>
    <dgm:cxn modelId="{0EB453CA-1E45-4F42-9367-3F675771B759}" type="presParOf" srcId="{01035298-0CF7-4145-8EE2-24DBFEAF33BB}" destId="{80B372F1-8EF3-4532-ACC6-E65E1D63ACA2}" srcOrd="1" destOrd="0" presId="urn:microsoft.com/office/officeart/2009/3/layout/StepUpProcess"/>
    <dgm:cxn modelId="{D3F0585F-40F8-4421-8EF5-628310E13B13}" type="presParOf" srcId="{01035298-0CF7-4145-8EE2-24DBFEAF33BB}" destId="{B746139E-4627-4CCC-9299-5653D77ED24D}" srcOrd="2" destOrd="0" presId="urn:microsoft.com/office/officeart/2009/3/layout/StepUpProcess"/>
    <dgm:cxn modelId="{68468077-2BA3-4251-92F3-D51B5BCEC491}" type="presParOf" srcId="{EB3CB291-E23A-4667-A32E-A640A76557A1}" destId="{780BC64D-2F67-498A-99F6-7EB28080D705}" srcOrd="1" destOrd="0" presId="urn:microsoft.com/office/officeart/2009/3/layout/StepUpProcess"/>
    <dgm:cxn modelId="{82BCD654-B0AD-4D05-AD14-08482D218AE7}" type="presParOf" srcId="{780BC64D-2F67-498A-99F6-7EB28080D705}" destId="{68E230FA-2656-4C78-B827-58AFD214F445}" srcOrd="0" destOrd="0" presId="urn:microsoft.com/office/officeart/2009/3/layout/StepUpProcess"/>
    <dgm:cxn modelId="{0612968D-723F-453B-B1AE-58A951C05C22}" type="presParOf" srcId="{EB3CB291-E23A-4667-A32E-A640A76557A1}" destId="{B07824BD-C1CB-4098-8E38-D3E1F721DF31}" srcOrd="2" destOrd="0" presId="urn:microsoft.com/office/officeart/2009/3/layout/StepUpProcess"/>
    <dgm:cxn modelId="{07B9527A-F971-4AA8-B3BA-B5C35455D447}" type="presParOf" srcId="{B07824BD-C1CB-4098-8E38-D3E1F721DF31}" destId="{85769F8C-5820-4CB5-B01D-69A648973D8F}" srcOrd="0" destOrd="0" presId="urn:microsoft.com/office/officeart/2009/3/layout/StepUpProcess"/>
    <dgm:cxn modelId="{01D84513-E097-4ED5-B8E1-F84DE93738E8}" type="presParOf" srcId="{B07824BD-C1CB-4098-8E38-D3E1F721DF31}" destId="{18F7A15A-3ED1-4A32-B700-36B8D6BBE441}" srcOrd="1" destOrd="0" presId="urn:microsoft.com/office/officeart/2009/3/layout/StepUpProcess"/>
    <dgm:cxn modelId="{507FF069-D395-4B48-A320-56FFECA87066}" type="presParOf" srcId="{B07824BD-C1CB-4098-8E38-D3E1F721DF31}" destId="{F6F2BEFC-1674-4E8D-98FF-DE4432BB887C}" srcOrd="2" destOrd="0" presId="urn:microsoft.com/office/officeart/2009/3/layout/StepUpProcess"/>
    <dgm:cxn modelId="{D8078A8D-24F7-43B4-B2AD-C6B166DD3B1E}" type="presParOf" srcId="{EB3CB291-E23A-4667-A32E-A640A76557A1}" destId="{E26373E0-D095-405B-9F4A-CC7FBB5BEBD2}" srcOrd="3" destOrd="0" presId="urn:microsoft.com/office/officeart/2009/3/layout/StepUpProcess"/>
    <dgm:cxn modelId="{AFB205F6-9345-458A-A008-1B577361B65D}" type="presParOf" srcId="{E26373E0-D095-405B-9F4A-CC7FBB5BEBD2}" destId="{8B10941C-73F0-477C-9F3D-EB0A4525ACBE}" srcOrd="0" destOrd="0" presId="urn:microsoft.com/office/officeart/2009/3/layout/StepUpProcess"/>
    <dgm:cxn modelId="{A7FFCA71-5858-42B4-9983-3D2820F82BA5}" type="presParOf" srcId="{EB3CB291-E23A-4667-A32E-A640A76557A1}" destId="{DF2F85E9-6BAE-40EA-8F18-DAFCA3EFFB69}" srcOrd="4" destOrd="0" presId="urn:microsoft.com/office/officeart/2009/3/layout/StepUpProcess"/>
    <dgm:cxn modelId="{46BF858C-CFEC-48D1-8EC9-5EEEFC4F7D38}" type="presParOf" srcId="{DF2F85E9-6BAE-40EA-8F18-DAFCA3EFFB69}" destId="{A5E67CF4-39ED-4CC8-A27F-E45EA5D3AC44}" srcOrd="0" destOrd="0" presId="urn:microsoft.com/office/officeart/2009/3/layout/StepUpProcess"/>
    <dgm:cxn modelId="{EEA6D0EF-7166-417C-96A8-1E381E9EA12D}" type="presParOf" srcId="{DF2F85E9-6BAE-40EA-8F18-DAFCA3EFFB69}" destId="{F0124EB5-2136-46F3-B2F4-41A5196C24A0}" srcOrd="1" destOrd="0" presId="urn:microsoft.com/office/officeart/2009/3/layout/StepUpProcess"/>
    <dgm:cxn modelId="{6AD68730-CD0E-4B60-B184-33DF53635FB4}" type="presParOf" srcId="{DF2F85E9-6BAE-40EA-8F18-DAFCA3EFFB69}" destId="{D5E82CFA-3F05-41CB-A66C-3A904CCE06CE}" srcOrd="2" destOrd="0" presId="urn:microsoft.com/office/officeart/2009/3/layout/StepUpProcess"/>
    <dgm:cxn modelId="{4D106ADE-FCA6-4568-B5AA-CBF2A22C3F70}" type="presParOf" srcId="{EB3CB291-E23A-4667-A32E-A640A76557A1}" destId="{F5574CB1-AC1C-4773-A4A7-C4CE14EF6374}" srcOrd="5" destOrd="0" presId="urn:microsoft.com/office/officeart/2009/3/layout/StepUpProcess"/>
    <dgm:cxn modelId="{4FECDE87-CB97-4029-A5A5-FF7718F2AE25}" type="presParOf" srcId="{F5574CB1-AC1C-4773-A4A7-C4CE14EF6374}" destId="{14FCF07D-F999-4928-B62C-1135C3080FD1}" srcOrd="0" destOrd="0" presId="urn:microsoft.com/office/officeart/2009/3/layout/StepUpProcess"/>
    <dgm:cxn modelId="{7CC20337-5D9D-4D89-9A59-40FA3B618C94}" type="presParOf" srcId="{EB3CB291-E23A-4667-A32E-A640A76557A1}" destId="{2489F161-D1CF-4A3D-8E95-6382395DC25B}" srcOrd="6" destOrd="0" presId="urn:microsoft.com/office/officeart/2009/3/layout/StepUpProcess"/>
    <dgm:cxn modelId="{E5170408-63C0-4BD0-8699-ADFEAB1E20A2}" type="presParOf" srcId="{2489F161-D1CF-4A3D-8E95-6382395DC25B}" destId="{06EAFCDC-2041-4C37-BE64-7627BAA16382}" srcOrd="0" destOrd="0" presId="urn:microsoft.com/office/officeart/2009/3/layout/StepUpProcess"/>
    <dgm:cxn modelId="{472DDC38-2864-41AB-8855-73121AC7B3F8}" type="presParOf" srcId="{2489F161-D1CF-4A3D-8E95-6382395DC25B}" destId="{AFC6068B-131B-444D-AF53-A5A2A6DC9AE7}" srcOrd="1" destOrd="0" presId="urn:microsoft.com/office/officeart/2009/3/layout/StepUpProcess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1E1F518-1190-4883-914B-1FB66E6D3A63}">
      <dsp:nvSpPr>
        <dsp:cNvPr id="0" name=""/>
        <dsp:cNvSpPr/>
      </dsp:nvSpPr>
      <dsp:spPr>
        <a:xfrm rot="5400000">
          <a:off x="252219" y="1017906"/>
          <a:ext cx="756235" cy="1258359"/>
        </a:xfrm>
        <a:prstGeom prst="corner">
          <a:avLst>
            <a:gd name="adj1" fmla="val 16120"/>
            <a:gd name="adj2" fmla="val 1611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B372F1-8EF3-4532-ACC6-E65E1D63ACA2}">
      <dsp:nvSpPr>
        <dsp:cNvPr id="0" name=""/>
        <dsp:cNvSpPr/>
      </dsp:nvSpPr>
      <dsp:spPr>
        <a:xfrm>
          <a:off x="125985" y="1393884"/>
          <a:ext cx="1136053" cy="99581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914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</a:rPr>
            <a:t>Гимнастика</a:t>
          </a:r>
          <a:endParaRPr lang="ru-RU" sz="1200" b="0" i="0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Euphemia"/>
            <a:ea typeface="+mn-ea"/>
            <a:cs typeface="+mn-cs"/>
          </a:endParaRPr>
        </a:p>
      </dsp:txBody>
      <dsp:txXfrm>
        <a:off x="125985" y="1393884"/>
        <a:ext cx="1136053" cy="995817"/>
      </dsp:txXfrm>
    </dsp:sp>
    <dsp:sp modelId="{B746139E-4627-4CCC-9299-5653D77ED24D}">
      <dsp:nvSpPr>
        <dsp:cNvPr id="0" name=""/>
        <dsp:cNvSpPr/>
      </dsp:nvSpPr>
      <dsp:spPr>
        <a:xfrm>
          <a:off x="1047689" y="925264"/>
          <a:ext cx="214349" cy="214349"/>
        </a:xfrm>
        <a:prstGeom prst="triangle">
          <a:avLst>
            <a:gd name="adj" fmla="val 10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5769F8C-5820-4CB5-B01D-69A648973D8F}">
      <dsp:nvSpPr>
        <dsp:cNvPr id="0" name=""/>
        <dsp:cNvSpPr/>
      </dsp:nvSpPr>
      <dsp:spPr>
        <a:xfrm rot="5400000">
          <a:off x="1642971" y="673763"/>
          <a:ext cx="756235" cy="1258359"/>
        </a:xfrm>
        <a:prstGeom prst="corner">
          <a:avLst>
            <a:gd name="adj1" fmla="val 16120"/>
            <a:gd name="adj2" fmla="val 1611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4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F7A15A-3ED1-4A32-B700-36B8D6BBE441}">
      <dsp:nvSpPr>
        <dsp:cNvPr id="0" name=""/>
        <dsp:cNvSpPr/>
      </dsp:nvSpPr>
      <dsp:spPr>
        <a:xfrm>
          <a:off x="1516736" y="1049741"/>
          <a:ext cx="1136053" cy="99581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914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</a:rPr>
            <a:t>Физкультурные занятия и игры</a:t>
          </a:r>
          <a:endParaRPr lang="ru-RU" sz="1200" b="0" i="0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Euphemia"/>
            <a:ea typeface="+mn-ea"/>
            <a:cs typeface="+mn-cs"/>
          </a:endParaRPr>
        </a:p>
      </dsp:txBody>
      <dsp:txXfrm>
        <a:off x="1516736" y="1049741"/>
        <a:ext cx="1136053" cy="995817"/>
      </dsp:txXfrm>
    </dsp:sp>
    <dsp:sp modelId="{F6F2BEFC-1674-4E8D-98FF-DE4432BB887C}">
      <dsp:nvSpPr>
        <dsp:cNvPr id="0" name=""/>
        <dsp:cNvSpPr/>
      </dsp:nvSpPr>
      <dsp:spPr>
        <a:xfrm>
          <a:off x="2438440" y="581121"/>
          <a:ext cx="214349" cy="214349"/>
        </a:xfrm>
        <a:prstGeom prst="triangle">
          <a:avLst>
            <a:gd name="adj" fmla="val 10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5E67CF4-39ED-4CC8-A27F-E45EA5D3AC44}">
      <dsp:nvSpPr>
        <dsp:cNvPr id="0" name=""/>
        <dsp:cNvSpPr/>
      </dsp:nvSpPr>
      <dsp:spPr>
        <a:xfrm rot="5400000">
          <a:off x="3033723" y="329620"/>
          <a:ext cx="756235" cy="1258359"/>
        </a:xfrm>
        <a:prstGeom prst="corner">
          <a:avLst>
            <a:gd name="adj1" fmla="val 16120"/>
            <a:gd name="adj2" fmla="val 16110"/>
          </a:avLst>
        </a:prstGeom>
        <a:solidFill>
          <a:schemeClr val="accent6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6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124EB5-2136-46F3-B2F4-41A5196C24A0}">
      <dsp:nvSpPr>
        <dsp:cNvPr id="0" name=""/>
        <dsp:cNvSpPr/>
      </dsp:nvSpPr>
      <dsp:spPr>
        <a:xfrm>
          <a:off x="2907488" y="705599"/>
          <a:ext cx="1136053" cy="99581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914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</a:rPr>
            <a:t>Закаливающие мероприятия </a:t>
          </a:r>
          <a:endParaRPr lang="ru-RU" sz="1200" b="0" i="0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Euphemia"/>
            <a:ea typeface="+mn-ea"/>
            <a:cs typeface="+mn-cs"/>
          </a:endParaRPr>
        </a:p>
      </dsp:txBody>
      <dsp:txXfrm>
        <a:off x="2907488" y="705599"/>
        <a:ext cx="1136053" cy="995817"/>
      </dsp:txXfrm>
    </dsp:sp>
    <dsp:sp modelId="{D5E82CFA-3F05-41CB-A66C-3A904CCE06CE}">
      <dsp:nvSpPr>
        <dsp:cNvPr id="0" name=""/>
        <dsp:cNvSpPr/>
      </dsp:nvSpPr>
      <dsp:spPr>
        <a:xfrm>
          <a:off x="3829192" y="236978"/>
          <a:ext cx="214349" cy="214349"/>
        </a:xfrm>
        <a:prstGeom prst="triangle">
          <a:avLst>
            <a:gd name="adj" fmla="val 10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6EAFCDC-2041-4C37-BE64-7627BAA16382}">
      <dsp:nvSpPr>
        <dsp:cNvPr id="0" name=""/>
        <dsp:cNvSpPr/>
      </dsp:nvSpPr>
      <dsp:spPr>
        <a:xfrm rot="5400000">
          <a:off x="4424474" y="-14522"/>
          <a:ext cx="756235" cy="1258359"/>
        </a:xfrm>
        <a:prstGeom prst="corner">
          <a:avLst>
            <a:gd name="adj1" fmla="val 16120"/>
            <a:gd name="adj2" fmla="val 1611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C6068B-131B-444D-AF53-A5A2A6DC9AE7}">
      <dsp:nvSpPr>
        <dsp:cNvPr id="0" name=""/>
        <dsp:cNvSpPr/>
      </dsp:nvSpPr>
      <dsp:spPr>
        <a:xfrm>
          <a:off x="4298240" y="361456"/>
          <a:ext cx="1136053" cy="99581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lvl="0" algn="ctr" defTabSz="914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ru-RU" sz="1200" kern="1200" dirty="0" smtClean="0">
              <a:effectLst>
                <a:outerShdw blurRad="38100" dist="38100" dir="2700000" algn="tl">
                  <a:srgbClr val="000000">
                    <a:alpha val="43137"/>
                  </a:srgbClr>
                </a:outerShdw>
              </a:effectLst>
            </a:rPr>
            <a:t>Занятия из серии «Уроки здоровья»</a:t>
          </a:r>
          <a:endParaRPr lang="ru-RU" sz="1200" b="0" i="0" kern="1200" noProof="0" dirty="0">
            <a:effectLst>
              <a:outerShdw blurRad="38100" dist="38100" dir="2700000" algn="tl">
                <a:srgbClr val="000000">
                  <a:alpha val="43137"/>
                </a:srgbClr>
              </a:outerShdw>
            </a:effectLst>
            <a:latin typeface="Euphemia"/>
            <a:ea typeface="+mn-ea"/>
            <a:cs typeface="+mn-cs"/>
          </a:endParaRPr>
        </a:p>
      </dsp:txBody>
      <dsp:txXfrm>
        <a:off x="4298240" y="361456"/>
        <a:ext cx="1136053" cy="9958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StepUpProcess">
  <dgm:title val=""/>
  <dgm:desc val=""/>
  <dgm:catLst>
    <dgm:cat type="process" pri="13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60" srcId="0" destId="10" srcOrd="0" destOrd="0"/>
        <dgm:cxn modelId="7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  <dgm:pt modelId="30">
          <dgm:prSet phldr="1"/>
        </dgm:pt>
        <dgm:pt modelId="40">
          <dgm:prSet phldr="1"/>
        </dgm:pt>
      </dgm:ptLst>
      <dgm:cxnLst>
        <dgm:cxn modelId="60" srcId="0" destId="10" srcOrd="0" destOrd="0"/>
        <dgm:cxn modelId="70" srcId="0" destId="20" srcOrd="1" destOrd="0"/>
        <dgm:cxn modelId="80" srcId="0" destId="30" srcOrd="2" destOrd="0"/>
        <dgm:cxn modelId="90" srcId="0" destId="40" srcOrd="3" destOrd="0"/>
      </dgm:cxnLst>
      <dgm:bg/>
      <dgm:whole/>
    </dgm:dataModel>
  </dgm:clrData>
  <dgm:layoutNode name="rootnode">
    <dgm:varLst>
      <dgm:chMax/>
      <dgm:chPref/>
      <dgm:dir/>
      <dgm:animLvl val="lvl"/>
    </dgm:varLst>
    <dgm:choose name="Name0">
      <dgm:if name="Name1" func="var" arg="dir" op="equ" val="norm">
        <dgm:alg type="snake">
          <dgm:param type="grDir" val="bL"/>
          <dgm:param type="flowDir" val="row"/>
          <dgm:param type="off" val="off"/>
          <dgm:param type="bkpt" val="fixed"/>
          <dgm:param type="bkPtFixedVal" val="1"/>
        </dgm:alg>
      </dgm:if>
      <dgm:else name="Name2">
        <dgm:alg type="snake">
          <dgm:param type="grDir" val="bR"/>
          <dgm:param type="flowDir" val="row"/>
          <dgm:param type="off" val="off"/>
          <dgm:param type="bkpt" val="fixed"/>
          <dgm:param type="bkPtFixedVal" val="1"/>
        </dgm:alg>
      </dgm:else>
    </dgm:choose>
    <dgm:shape xmlns:r="http://schemas.openxmlformats.org/officeDocument/2006/relationships" r:blip="">
      <dgm:adjLst/>
    </dgm:shape>
    <dgm:constrLst>
      <dgm:constr type="alignOff" forName="rootnode" val="1"/>
      <dgm:constr type="primFontSz" for="des" ptType="node" op="equ" val="65"/>
      <dgm:constr type="w" for="ch" forName="composite" refType="w"/>
      <dgm:constr type="h" for="ch" forName="composite" refType="h"/>
      <dgm:constr type="sp" refType="h" refFor="ch" refForName="composite" op="equ" fact="-0.765"/>
      <dgm:constr type="w" for="ch" forName="sibTrans" refType="w" fact="0.103"/>
      <dgm:constr type="h" for="ch" forName="sibTrans" refType="h" fact="0.103"/>
    </dgm:constrLst>
    <dgm:forEach name="nodesForEach" axis="ch" ptType="node">
      <dgm:layoutNode name="composite">
        <dgm:alg type="composite">
          <dgm:param type="ar" val="0.861"/>
        </dgm:alg>
        <dgm:shape xmlns:r="http://schemas.openxmlformats.org/officeDocument/2006/relationships" r:blip="">
          <dgm:adjLst/>
        </dgm:shape>
        <dgm:choose name="Name3">
          <dgm:if name="Name4" func="var" arg="dir" op="equ" val="norm">
            <dgm:constrLst>
              <dgm:constr type="l" for="ch" forName="LShape" refType="w" fact="0"/>
              <dgm:constr type="t" for="ch" forName="LShape" refType="h" fact="0.2347"/>
              <dgm:constr type="w" for="ch" forName="LShape" refType="w" fact="0.998"/>
              <dgm:constr type="h" for="ch" forName="LShape" refType="h" fact="0.5164"/>
              <dgm:constr type="r" for="ch" forName="ParentText" refType="w"/>
              <dgm:constr type="t" for="ch" forName="ParentText" refType="h" fact="0.32"/>
              <dgm:constr type="w" for="ch" forName="ParentText" refType="w" fact="0.901"/>
              <dgm:constr type="h" for="ch" forName="ParentText" refType="h" fact="0.68"/>
              <dgm:constr type="l" for="ch" forName="Triangle" refType="w" fact="0.83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if>
          <dgm:else name="Name5">
            <dgm:constrLst>
              <dgm:constr type="l" for="ch" forName="LShape" refType="w" fact="0.002"/>
              <dgm:constr type="t" for="ch" forName="LShape" refType="h" fact="0.2347"/>
              <dgm:constr type="w" for="ch" forName="LShape" refType="w"/>
              <dgm:constr type="h" for="ch" forName="LShape" refType="h" fact="0.5164"/>
              <dgm:constr type="l" for="ch" forName="ParentText" refType="w" fact="0"/>
              <dgm:constr type="t" for="ch" forName="ParentText" refType="h" fact="0.32"/>
              <dgm:constr type="w" for="ch" forName="ParentText" refType="w" fact="0.902"/>
              <dgm:constr type="h" for="ch" forName="ParentText" refType="h" fact="0.68"/>
              <dgm:constr type="l" for="ch" forName="Triangle" refType="w" fact="0"/>
              <dgm:constr type="t" for="ch" forName="Triangle" refType="h" fact="0"/>
              <dgm:constr type="w" for="ch" forName="Triangle" refType="w" fact="0.17"/>
              <dgm:constr type="h" for="ch" forName="Triangle" refType="w" refFor="ch" refForName="Triangle"/>
            </dgm:constrLst>
          </dgm:else>
        </dgm:choose>
        <dgm:layoutNode name="LShape" styleLbl="alignNode1">
          <dgm:alg type="sp"/>
          <dgm:choose name="Name6">
            <dgm:if name="Name7" func="var" arg="dir" op="equ" val="norm">
              <dgm:shape xmlns:r="http://schemas.openxmlformats.org/officeDocument/2006/relationships" rot="90" type="corner" r:blip="">
                <dgm:adjLst>
                  <dgm:adj idx="1" val="0.1612"/>
                  <dgm:adj idx="2" val="0.1611"/>
                </dgm:adjLst>
              </dgm:shape>
            </dgm:if>
            <dgm:else name="Name8">
              <dgm:shape xmlns:r="http://schemas.openxmlformats.org/officeDocument/2006/relationships" rot="180" type="corner" r:blip="">
                <dgm:adjLst>
                  <dgm:adj idx="1" val="0.1612"/>
                  <dgm:adj idx="2" val="0.1611"/>
                </dgm:adjLst>
              </dgm:shape>
            </dgm:else>
          </dgm:choos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>
            <dgm:param type="parTxLTRAlign" val="l"/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choose name="Name9">
          <dgm:if name="Name10" axis="followSib" ptType="node" func="cnt" op="gte" val="1">
            <dgm:layoutNode name="Triangle" styleLbl="alignNode1">
              <dgm:alg type="sp"/>
              <dgm:choose name="Name11">
                <dgm:if name="Name12" func="var" arg="dir" op="equ" val="norm">
                  <dgm:shape xmlns:r="http://schemas.openxmlformats.org/officeDocument/2006/relationships" type="triangle" r:blip="">
                    <dgm:adjLst>
                      <dgm:adj idx="1" val="1"/>
                    </dgm:adjLst>
                  </dgm:shape>
                </dgm:if>
                <dgm:else name="Name13">
                  <dgm:shape xmlns:r="http://schemas.openxmlformats.org/officeDocument/2006/relationships" rot="90" type="triangle" r:blip="">
                    <dgm:adjLst>
                      <dgm:adj idx="1" val="1"/>
                    </dgm:adjLst>
                  </dgm:shape>
                </dgm:else>
              </dgm:choose>
              <dgm:presOf/>
            </dgm:layoutNode>
          </dgm:if>
          <dgm:else name="Name14"/>
        </dgm:choose>
      </dgm:layoutNode>
      <dgm:forEach name="sibTransForEach" axis="followSib" ptType="sibTrans" cnt="1">
        <dgm:layoutNode name="sibTrans">
          <dgm:alg type="composite">
            <dgm:param type="ar" val="0.861"/>
          </dgm:alg>
          <dgm:constrLst>
            <dgm:constr type="w" for="ch" forName="space" refType="w"/>
            <dgm:constr type="h" for="ch" forName="space" refType="w"/>
          </dgm:constrLst>
          <dgm:layoutNode name="space" styleLbl="alignNode1">
            <dgm:alg type="sp"/>
            <dgm:shape xmlns:r="http://schemas.openxmlformats.org/officeDocument/2006/relationships" r:blip="">
              <dgm:adjLst/>
            </dgm:shape>
            <dgm:presOf/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670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german</cp:lastModifiedBy>
  <cp:revision>7</cp:revision>
  <dcterms:created xsi:type="dcterms:W3CDTF">2014-11-16T08:25:00Z</dcterms:created>
  <dcterms:modified xsi:type="dcterms:W3CDTF">2016-02-07T16:25:00Z</dcterms:modified>
</cp:coreProperties>
</file>