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A6" w:rsidRPr="00EF7220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F72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МБДОУ «Детский сад №40»</w:t>
      </w: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Конспект открытого мероприятия </w:t>
      </w: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непосредственно образовательной деятельности </w:t>
      </w:r>
    </w:p>
    <w:p w:rsidR="00E04FA6" w:rsidRPr="00EF7220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на</w:t>
      </w: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тем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у</w:t>
      </w: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: </w:t>
      </w:r>
    </w:p>
    <w:p w:rsidR="00E04FA6" w:rsidRP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</w:pPr>
      <w:r w:rsidRPr="00E04FA6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  <w:t>"</w:t>
      </w:r>
      <w:r w:rsidRPr="00E04FA6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Д</w:t>
      </w:r>
      <w:r w:rsidRPr="00E04FA6">
        <w:rPr>
          <w:rFonts w:ascii="Times New Roman" w:hAnsi="Times New Roman" w:cs="Times New Roman"/>
          <w:sz w:val="52"/>
          <w:szCs w:val="52"/>
        </w:rPr>
        <w:t>елени</w:t>
      </w:r>
      <w:r>
        <w:rPr>
          <w:rFonts w:ascii="Times New Roman" w:hAnsi="Times New Roman" w:cs="Times New Roman"/>
          <w:sz w:val="52"/>
          <w:szCs w:val="52"/>
        </w:rPr>
        <w:t>е</w:t>
      </w:r>
      <w:r w:rsidRPr="00E04FA6">
        <w:rPr>
          <w:rFonts w:ascii="Times New Roman" w:hAnsi="Times New Roman" w:cs="Times New Roman"/>
          <w:sz w:val="52"/>
          <w:szCs w:val="52"/>
        </w:rPr>
        <w:t xml:space="preserve"> множества на части и объединении частей в целую группу</w:t>
      </w:r>
      <w:r w:rsidRPr="00E04FA6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  <w:t xml:space="preserve"> "</w:t>
      </w: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в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подготовительной</w:t>
      </w: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к школе </w:t>
      </w: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группе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.</w:t>
      </w: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E04FA6" w:rsidRPr="0000529E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  <w:r w:rsidRPr="0000529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Воспитатель</w:t>
      </w:r>
      <w:r>
        <w:rPr>
          <w:rFonts w:ascii="Myriad Pro" w:eastAsia="Times New Roman" w:hAnsi="Myriad Pro" w:cs="Times New Roman"/>
          <w:bCs/>
          <w:kern w:val="36"/>
          <w:sz w:val="28"/>
          <w:szCs w:val="28"/>
        </w:rPr>
        <w:t xml:space="preserve">- </w:t>
      </w:r>
      <w:r w:rsidRPr="0000529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Иванова О.С. </w:t>
      </w: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E04FA6" w:rsidRPr="0000529E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</w:p>
    <w:p w:rsidR="00E04FA6" w:rsidRPr="0000529E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  <w:r>
        <w:rPr>
          <w:rFonts w:ascii="Myriad Pro" w:eastAsia="Times New Roman" w:hAnsi="Myriad Pro" w:cs="Times New Roman"/>
          <w:bCs/>
          <w:kern w:val="36"/>
          <w:sz w:val="28"/>
          <w:szCs w:val="28"/>
        </w:rPr>
        <w:t>Воронеж</w:t>
      </w:r>
    </w:p>
    <w:p w:rsidR="00E04FA6" w:rsidRDefault="00E04FA6" w:rsidP="00E04FA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  <w:r>
        <w:rPr>
          <w:rFonts w:ascii="Myriad Pro" w:eastAsia="Times New Roman" w:hAnsi="Myriad Pro" w:cs="Times New Roman"/>
          <w:bCs/>
          <w:kern w:val="36"/>
          <w:sz w:val="28"/>
          <w:szCs w:val="28"/>
        </w:rPr>
        <w:t>2015</w:t>
      </w:r>
    </w:p>
    <w:p w:rsidR="00E04FA6" w:rsidRDefault="00E04FA6" w:rsidP="00E04F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04FA6" w:rsidRDefault="00E04FA6" w:rsidP="00E04FA6">
      <w:pPr>
        <w:pStyle w:val="a3"/>
        <w:numPr>
          <w:ilvl w:val="0"/>
          <w:numId w:val="1"/>
        </w:numPr>
        <w:tabs>
          <w:tab w:val="left" w:pos="241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Упражнять в делении множества на части и объединении частей в целую группу; с</w:t>
      </w:r>
      <w:r w:rsidRPr="00790EC2">
        <w:rPr>
          <w:rFonts w:ascii="Times New Roman" w:hAnsi="Times New Roman" w:cs="Times New Roman"/>
          <w:sz w:val="28"/>
          <w:szCs w:val="28"/>
        </w:rPr>
        <w:t>овершенствовать умение устанавливать зависимость между множеством и его частью.</w:t>
      </w:r>
    </w:p>
    <w:p w:rsidR="00E04FA6" w:rsidRPr="00790EC2" w:rsidRDefault="00E04FA6" w:rsidP="00E04FA6">
      <w:pPr>
        <w:pStyle w:val="a3"/>
        <w:numPr>
          <w:ilvl w:val="0"/>
          <w:numId w:val="1"/>
        </w:numPr>
        <w:tabs>
          <w:tab w:val="left" w:pos="241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считать в прямом и обратном порядке в пределах 5.</w:t>
      </w:r>
    </w:p>
    <w:p w:rsidR="00E04FA6" w:rsidRDefault="00E04FA6" w:rsidP="00E04FA6">
      <w:pPr>
        <w:pStyle w:val="a3"/>
        <w:numPr>
          <w:ilvl w:val="0"/>
          <w:numId w:val="1"/>
        </w:numPr>
        <w:tabs>
          <w:tab w:val="left" w:pos="241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делить круг и квадрат на 2 и 4 равные части сравнивать и называть их.</w:t>
      </w:r>
    </w:p>
    <w:p w:rsidR="00E04FA6" w:rsidRDefault="00E04FA6" w:rsidP="00E04FA6">
      <w:pPr>
        <w:pStyle w:val="a3"/>
        <w:numPr>
          <w:ilvl w:val="0"/>
          <w:numId w:val="1"/>
        </w:numPr>
        <w:tabs>
          <w:tab w:val="left" w:pos="241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различать и называть знакомые геометрические фигуры.</w:t>
      </w: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E04FA6" w:rsidRPr="000F35CA" w:rsidRDefault="00E04FA6" w:rsidP="00E04FA6">
      <w:pPr>
        <w:pStyle w:val="a3"/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CA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материал.</w:t>
      </w: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0F35CA">
        <w:rPr>
          <w:rFonts w:ascii="Times New Roman" w:hAnsi="Times New Roman" w:cs="Times New Roman"/>
          <w:i/>
          <w:sz w:val="28"/>
          <w:szCs w:val="28"/>
        </w:rPr>
        <w:t>Демонстрационный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Кукла, мишка, зайчик, 3 кубика, 3 пирамидки, 3 машины, 5 кругов одного цвета, 2 корзины , 2 набора строительного материала (с плоскими и объёмными геометрическими фигурами – в соответствии с программным содержанием).</w:t>
      </w: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Раздаточный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Конверт, в котором лежат по ¼ части круга или квадрата, коробка с остальными частями фигур, квадраты одного цвета (по 5 шт. для каждого ребёнка).</w:t>
      </w: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E04FA6" w:rsidRPr="000F35CA" w:rsidRDefault="00E04FA6" w:rsidP="00E04FA6">
      <w:pPr>
        <w:pStyle w:val="a3"/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CA">
        <w:rPr>
          <w:rFonts w:ascii="Times New Roman" w:hAnsi="Times New Roman" w:cs="Times New Roman"/>
          <w:b/>
          <w:sz w:val="28"/>
          <w:szCs w:val="28"/>
        </w:rPr>
        <w:t>Методические указания.</w:t>
      </w:r>
    </w:p>
    <w:p w:rsidR="00E04FA6" w:rsidRPr="000F35CA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i/>
          <w:sz w:val="28"/>
          <w:szCs w:val="28"/>
        </w:rPr>
      </w:pPr>
      <w:r w:rsidRPr="00771AE0">
        <w:rPr>
          <w:rFonts w:ascii="Times New Roman" w:hAnsi="Times New Roman" w:cs="Times New Roman"/>
          <w:b/>
          <w:sz w:val="28"/>
          <w:szCs w:val="28"/>
          <w:u w:val="single"/>
        </w:rPr>
        <w:t>1 часть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F35CA">
        <w:rPr>
          <w:rFonts w:ascii="Times New Roman" w:hAnsi="Times New Roman" w:cs="Times New Roman"/>
          <w:i/>
          <w:sz w:val="28"/>
          <w:szCs w:val="28"/>
        </w:rPr>
        <w:t>Игр</w:t>
      </w:r>
      <w:r>
        <w:rPr>
          <w:rFonts w:ascii="Times New Roman" w:hAnsi="Times New Roman" w:cs="Times New Roman"/>
          <w:i/>
          <w:sz w:val="28"/>
          <w:szCs w:val="28"/>
        </w:rPr>
        <w:t xml:space="preserve">овое упражнение </w:t>
      </w:r>
      <w:r w:rsidRPr="000F35CA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Сосчитай фигуры</w:t>
      </w:r>
      <w:r w:rsidRPr="000F35CA">
        <w:rPr>
          <w:rFonts w:ascii="Times New Roman" w:hAnsi="Times New Roman" w:cs="Times New Roman"/>
          <w:i/>
          <w:sz w:val="28"/>
          <w:szCs w:val="28"/>
        </w:rPr>
        <w:t>».</w:t>
      </w: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5 кругов одного цвета. Дети определяют их количество. Дети вместе с воспитателем считают круги в обратном порядке (от 5 до 1). Затем воспитатель спрашивает: «Что мы делали, когда считали от 5 до 1?». (Уменьшали на 1).</w:t>
      </w: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i/>
          <w:sz w:val="28"/>
          <w:szCs w:val="28"/>
        </w:rPr>
      </w:pPr>
      <w:r w:rsidRPr="00771AE0">
        <w:rPr>
          <w:rFonts w:ascii="Times New Roman" w:hAnsi="Times New Roman" w:cs="Times New Roman"/>
          <w:b/>
          <w:sz w:val="28"/>
          <w:szCs w:val="28"/>
          <w:u w:val="single"/>
        </w:rPr>
        <w:t>2 часть.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Работа с раздаточным материалом.</w:t>
      </w: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выполнить аналогичное задание с помощью квадратов одного цвета. Дети считают квадраты, убирают по одному и определяют, сколько осталось. Вместе с воспитателем они называют числа в обратном порядке. (Пять, четыре, три, два, один).</w:t>
      </w: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7A2D1A">
        <w:rPr>
          <w:rFonts w:ascii="Times New Roman" w:hAnsi="Times New Roman" w:cs="Times New Roman"/>
          <w:b/>
          <w:sz w:val="28"/>
          <w:szCs w:val="28"/>
          <w:u w:val="single"/>
        </w:rPr>
        <w:t>3 часть.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– эстафета «Кто быстрее разложит строительный материал?»</w:t>
      </w:r>
    </w:p>
    <w:p w:rsidR="00E04FA6" w:rsidRPr="0041062F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 путём пересчёта на первый- второй. Первая команда должна найти в корзине и перенести в другую корзину все плоские фигуры, а вторая- все объёмные фигуры. В процессе проверки задания дети показывают и называют фигуры.</w:t>
      </w: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0E613E">
        <w:rPr>
          <w:rFonts w:ascii="Times New Roman" w:hAnsi="Times New Roman" w:cs="Times New Roman"/>
          <w:b/>
          <w:sz w:val="28"/>
          <w:szCs w:val="28"/>
          <w:u w:val="single"/>
        </w:rPr>
        <w:t xml:space="preserve">4 часть.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Дидактическая игра «Составь целое по его части».</w:t>
      </w:r>
      <w:r w:rsidRPr="000E6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A6" w:rsidRPr="000E613E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конверты с частями геометрических фигур. Воспитатель предлагает составить целую геометрическую фигуру, выбрав недостающие части из коробки. После выполнения задания дети определяют, какие фигуры у них получились и из скольких частей они состоят. </w:t>
      </w: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воспитатель выясняет у детей: «Как можно назвать каждую часть вашей фигуры? Что больше: целое или одна вторая (одна четвёртая) часть? </w:t>
      </w:r>
      <w:r w:rsidRPr="00357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меньше: одна вторая (одна четвёртая) часть или целое?»</w:t>
      </w: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E613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Игровое упражнение «Собираем игрушки для куклы».</w:t>
      </w: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сообщает детям, что к ним в гости пришла кукла, и предлагает поиграть с ней. Он ставит на стол  три группы игрушек (три кубика, три пирамидки, три машинки) и спрашивает: </w:t>
      </w:r>
      <w:r w:rsidRPr="000E613E">
        <w:rPr>
          <w:rFonts w:ascii="Times New Roman" w:hAnsi="Times New Roman" w:cs="Times New Roman"/>
          <w:i/>
          <w:sz w:val="28"/>
          <w:szCs w:val="28"/>
        </w:rPr>
        <w:t xml:space="preserve">«Сколько кубиков? Сколько пирамидок? </w:t>
      </w:r>
      <w:r>
        <w:rPr>
          <w:rFonts w:ascii="Times New Roman" w:hAnsi="Times New Roman" w:cs="Times New Roman"/>
          <w:i/>
          <w:sz w:val="28"/>
          <w:szCs w:val="28"/>
        </w:rPr>
        <w:t xml:space="preserve">Сколько машинок? </w:t>
      </w:r>
      <w:r w:rsidRPr="000E613E">
        <w:rPr>
          <w:rFonts w:ascii="Times New Roman" w:hAnsi="Times New Roman" w:cs="Times New Roman"/>
          <w:i/>
          <w:sz w:val="28"/>
          <w:szCs w:val="28"/>
        </w:rPr>
        <w:t>Что можно сказать о количестве пирамидок и кубиков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и машинок</w:t>
      </w:r>
      <w:r w:rsidRPr="000E613E">
        <w:rPr>
          <w:rFonts w:ascii="Times New Roman" w:hAnsi="Times New Roman" w:cs="Times New Roman"/>
          <w:i/>
          <w:sz w:val="28"/>
          <w:szCs w:val="28"/>
        </w:rPr>
        <w:t>?»</w:t>
      </w:r>
      <w:r>
        <w:rPr>
          <w:rFonts w:ascii="Times New Roman" w:hAnsi="Times New Roman" w:cs="Times New Roman"/>
          <w:i/>
          <w:sz w:val="28"/>
          <w:szCs w:val="28"/>
        </w:rPr>
        <w:t xml:space="preserve"> (Кубиков, пирамидок, машинок поровну – по три).</w:t>
      </w: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кубики, пирамидки и машинки вместе и спрашивает: «Сколько всего игрушек у куклы?» (Дети считают игрушки). Правильно, девять игрушек. Сколько пирамидок? Что больше: девять игрушек или три пирамидки? Что меньше: три пирамидки или девять игрушек? (Аналогичным образом сравнивают игрушки и кубики, игрушки и машинки).</w:t>
      </w: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делает вывод: «Группа игрушек (обобщающий жест) больше группы пирамидок (показывает), и больше группы кубиков, её части». </w:t>
      </w:r>
    </w:p>
    <w:p w:rsidR="00E04FA6" w:rsidRPr="008103CB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предлагает поиграть вместе с мишкой и зайчиком, а детям поровну разделить между ними игрушки. Правильность выполнения задания выполняется на основе счёта.</w:t>
      </w:r>
    </w:p>
    <w:p w:rsidR="00E04FA6" w:rsidRPr="0035789E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E04FA6" w:rsidRDefault="00E04FA6" w:rsidP="00E04FA6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E04FA6" w:rsidRPr="007A2D1A" w:rsidRDefault="00E04FA6" w:rsidP="00E04FA6">
      <w:pPr>
        <w:pStyle w:val="a3"/>
        <w:tabs>
          <w:tab w:val="left" w:pos="2415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667A8D" w:rsidRDefault="00667A8D"/>
    <w:sectPr w:rsidR="006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46CF1"/>
    <w:multiLevelType w:val="hybridMultilevel"/>
    <w:tmpl w:val="7BF6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FA6"/>
    <w:rsid w:val="00667A8D"/>
    <w:rsid w:val="00E0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2016-02-07T17:12:00Z</dcterms:created>
  <dcterms:modified xsi:type="dcterms:W3CDTF">2016-02-07T17:16:00Z</dcterms:modified>
</cp:coreProperties>
</file>