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"/>
        <w:gridCol w:w="5103"/>
        <w:gridCol w:w="567"/>
        <w:gridCol w:w="4819"/>
      </w:tblGrid>
      <w:tr w:rsidR="008C5F68" w:rsidRPr="00D91AB8" w:rsidTr="00207D39">
        <w:tc>
          <w:tcPr>
            <w:tcW w:w="4928" w:type="dxa"/>
            <w:shd w:val="clear" w:color="auto" w:fill="auto"/>
          </w:tcPr>
          <w:p w:rsidR="00AF634F" w:rsidRDefault="00D91AB8" w:rsidP="00AF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40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ДИНАМИЧЕСКИЕ УПРАЖНЕНИЯ ДЛЯ ЯЗЫКА</w:t>
            </w:r>
          </w:p>
          <w:p w:rsidR="00AF634F" w:rsidRDefault="00D91AB8" w:rsidP="00AF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A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532F" w:rsidRPr="00DF3840">
              <w:rPr>
                <w:rFonts w:ascii="Times New Roman" w:hAnsi="Times New Roman" w:cs="Times New Roman"/>
                <w:b/>
                <w:noProof/>
                <w:color w:val="CC0066"/>
                <w:sz w:val="24"/>
                <w:szCs w:val="24"/>
                <w:lang w:eastAsia="ru-RU"/>
              </w:rPr>
              <w:drawing>
                <wp:inline distT="0" distB="0" distL="0" distR="0">
                  <wp:extent cx="618553" cy="466725"/>
                  <wp:effectExtent l="19050" t="0" r="0" b="0"/>
                  <wp:docPr id="3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1" cy="469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3840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"ЧАСИКИ".</w:t>
            </w:r>
            <w:r w:rsidRPr="00D91AB8">
              <w:rPr>
                <w:rFonts w:ascii="Times New Roman" w:hAnsi="Times New Roman" w:cs="Times New Roman"/>
                <w:sz w:val="24"/>
                <w:szCs w:val="24"/>
              </w:rPr>
              <w:t xml:space="preserve"> Рот приоткрыт. Губы растянуты в улыбку. Кончиком узкого языка попеременно тянуться под счет педагога к уголкам рта. </w:t>
            </w:r>
            <w:r w:rsidRPr="00D91A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532F" w:rsidRPr="00DF3840">
              <w:rPr>
                <w:rFonts w:ascii="Times New Roman" w:hAnsi="Times New Roman" w:cs="Times New Roman"/>
                <w:b/>
                <w:noProof/>
                <w:color w:val="CC0066"/>
                <w:sz w:val="24"/>
                <w:szCs w:val="24"/>
                <w:lang w:eastAsia="ru-RU"/>
              </w:rPr>
              <w:drawing>
                <wp:inline distT="0" distB="0" distL="0" distR="0">
                  <wp:extent cx="598121" cy="476250"/>
                  <wp:effectExtent l="19050" t="0" r="0" b="0"/>
                  <wp:docPr id="3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366" cy="47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3840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"ЗМЕЙКА".</w:t>
            </w:r>
            <w:r w:rsidRPr="00D91AB8">
              <w:rPr>
                <w:rFonts w:ascii="Times New Roman" w:hAnsi="Times New Roman" w:cs="Times New Roman"/>
                <w:sz w:val="24"/>
                <w:szCs w:val="24"/>
              </w:rPr>
              <w:t xml:space="preserve"> Рот широко открыт. Узкий язык сильно выдвинуть вперед и убрать в</w:t>
            </w:r>
            <w:r w:rsidR="00AF634F">
              <w:rPr>
                <w:rFonts w:ascii="Times New Roman" w:hAnsi="Times New Roman" w:cs="Times New Roman"/>
                <w:sz w:val="24"/>
                <w:szCs w:val="24"/>
              </w:rPr>
              <w:t xml:space="preserve">глубь рта. </w:t>
            </w:r>
          </w:p>
          <w:p w:rsidR="00343B5E" w:rsidRPr="00D91AB8" w:rsidRDefault="00683997" w:rsidP="00AF634F">
            <w:pPr>
              <w:rPr>
                <w:sz w:val="24"/>
                <w:szCs w:val="24"/>
              </w:rPr>
            </w:pPr>
            <w:r w:rsidRPr="006839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475795"/>
                  <wp:effectExtent l="19050" t="0" r="9525" b="0"/>
                  <wp:docPr id="2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966" cy="480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1AB8" w:rsidRPr="00DF3840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КАЧЕЛИ".</w:t>
            </w:r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t xml:space="preserve"> Рот открыт. Напряженным языком тянуться к верхним и нижним рез</w:t>
            </w:r>
            <w:r w:rsidR="00AF634F">
              <w:rPr>
                <w:rFonts w:ascii="Times New Roman" w:hAnsi="Times New Roman" w:cs="Times New Roman"/>
                <w:sz w:val="24"/>
                <w:szCs w:val="24"/>
              </w:rPr>
              <w:t xml:space="preserve">цам. </w:t>
            </w:r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532F" w:rsidRPr="006B53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468496"/>
                  <wp:effectExtent l="19050" t="0" r="0" b="0"/>
                  <wp:docPr id="4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292" cy="471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1AB8" w:rsidRPr="00DF3840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"ПОЧИСТИТЬ ЗУБЫ".</w:t>
            </w:r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t xml:space="preserve"> Рот закрыт. Круговым движением языка обвести между губами и зубами. </w:t>
            </w:r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9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460852"/>
                  <wp:effectExtent l="19050" t="0" r="9525" b="0"/>
                  <wp:docPr id="2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444" cy="468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1AB8" w:rsidRPr="00DF3840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ЛОШАДКА".</w:t>
            </w:r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t xml:space="preserve"> Присосать язык к небу, щелкнуть языком. Цокать медленно, сильно, громко, тянуть подъязычную связку. Челюсть не двигается. </w:t>
            </w:r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532F" w:rsidRPr="006B53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454537"/>
                  <wp:effectExtent l="19050" t="0" r="9525" b="0"/>
                  <wp:docPr id="4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08" cy="459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1AB8" w:rsidRPr="00DF3840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 xml:space="preserve">"ГАРМОШКА". </w:t>
            </w:r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t xml:space="preserve">Рот раскрыт. Язык присосать к небу. Не отрывая язык от неба, сильно оттягивать вниз нижнюю челюсть. </w:t>
            </w:r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</w:tcPr>
          <w:p w:rsidR="00343B5E" w:rsidRPr="00D91AB8" w:rsidRDefault="00343B5E" w:rsidP="00BC53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43B5E" w:rsidRPr="00D91AB8" w:rsidRDefault="00343B5E" w:rsidP="00343B5E">
            <w:pPr>
              <w:jc w:val="both"/>
              <w:rPr>
                <w:sz w:val="24"/>
                <w:szCs w:val="24"/>
              </w:rPr>
            </w:pPr>
            <w:r w:rsidRPr="00D91AB8">
              <w:rPr>
                <w:color w:val="002060"/>
                <w:sz w:val="24"/>
                <w:szCs w:val="24"/>
              </w:rPr>
              <w:t xml:space="preserve">     </w:t>
            </w:r>
          </w:p>
          <w:p w:rsidR="00343B5E" w:rsidRPr="00D91AB8" w:rsidRDefault="006B532F" w:rsidP="00BC53F4">
            <w:pPr>
              <w:rPr>
                <w:sz w:val="24"/>
                <w:szCs w:val="24"/>
              </w:rPr>
            </w:pPr>
            <w:r w:rsidRPr="00DF3840">
              <w:rPr>
                <w:rFonts w:ascii="Times New Roman" w:hAnsi="Times New Roman" w:cs="Times New Roman"/>
                <w:b/>
                <w:noProof/>
                <w:color w:val="CC0066"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452154"/>
                  <wp:effectExtent l="19050" t="0" r="0" b="0"/>
                  <wp:docPr id="3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401" cy="459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1AB8" w:rsidRPr="00DF3840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"МАЛЯР".</w:t>
            </w:r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t xml:space="preserve"> Рот открыт. Широким кончиком языка, как кисточкой, ведем от верхних резцов до мягкого неба. </w:t>
            </w:r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3840">
              <w:rPr>
                <w:rFonts w:ascii="Times New Roman" w:hAnsi="Times New Roman" w:cs="Times New Roman"/>
                <w:b/>
                <w:noProof/>
                <w:color w:val="CC0066"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473368"/>
                  <wp:effectExtent l="19050" t="0" r="0" b="0"/>
                  <wp:docPr id="4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73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1AB8" w:rsidRPr="00DF3840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"ШМЕЛЬ".</w:t>
            </w:r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t xml:space="preserve"> Рот открыт. Язык в виде чашечки поднят вверх, боковые края прижаты к коренным зубам, передний край свободен. Посередине языка идет воздушная струя, подключается голос (слышится </w:t>
            </w:r>
            <w:proofErr w:type="spellStart"/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t>зж-зж</w:t>
            </w:r>
            <w:proofErr w:type="spellEnd"/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3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481584"/>
                  <wp:effectExtent l="19050" t="0" r="0" b="0"/>
                  <wp:docPr id="3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97" cy="488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1AB8" w:rsidRPr="00DF3840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 xml:space="preserve">"БАРАБАНЩИКИ". </w:t>
            </w:r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t xml:space="preserve">Улыбнуться, открыть рот и постучать кончиком языка в верхние резцы, многократно и отчетливо произнося "д-д-д-д". </w:t>
            </w:r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3840">
              <w:rPr>
                <w:rFonts w:ascii="Times New Roman" w:hAnsi="Times New Roman" w:cs="Times New Roman"/>
                <w:b/>
                <w:noProof/>
                <w:color w:val="CC0066"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487940"/>
                  <wp:effectExtent l="19050" t="0" r="9525" b="0"/>
                  <wp:docPr id="3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87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1AB8" w:rsidRPr="00DF3840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"ИНДЮК".</w:t>
            </w:r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t xml:space="preserve"> Приоткрыть рот, энергично проводить широким передним краем языка по верхней губе вперед и назад, стараясь не отрывать язык от губы, добавить голос, пока не послышится: "</w:t>
            </w:r>
            <w:proofErr w:type="spellStart"/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t>бл-бл</w:t>
            </w:r>
            <w:proofErr w:type="spellEnd"/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t xml:space="preserve">" (как индюк </w:t>
            </w:r>
            <w:proofErr w:type="spellStart"/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t>болбочет</w:t>
            </w:r>
            <w:proofErr w:type="spellEnd"/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3840" w:rsidRPr="00DF3840">
              <w:rPr>
                <w:rFonts w:ascii="Times New Roman" w:hAnsi="Times New Roman" w:cs="Times New Roman"/>
                <w:b/>
                <w:noProof/>
                <w:color w:val="CC0066"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494852"/>
                  <wp:effectExtent l="19050" t="0" r="9525" b="0"/>
                  <wp:docPr id="4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94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1AB8" w:rsidRPr="00DF3840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"ФОКУС".</w:t>
            </w:r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t xml:space="preserve"> Учить направлять воздушную струю посередине языка. Рот приоткрыть, язык "чашечкой" высунуть вперед и приподнять, плавно выдохнуть на ватку, лежащую на кончике носа, или на челочку. </w:t>
            </w:r>
            <w:r w:rsidR="00D91AB8" w:rsidRPr="00D91A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5E" w:rsidRPr="00D91AB8" w:rsidRDefault="00343B5E" w:rsidP="00BC53F4">
            <w:pPr>
              <w:rPr>
                <w:sz w:val="24"/>
                <w:szCs w:val="24"/>
              </w:rPr>
            </w:pPr>
          </w:p>
          <w:p w:rsidR="00343B5E" w:rsidRPr="00D91AB8" w:rsidRDefault="00343B5E" w:rsidP="00BC53F4">
            <w:pPr>
              <w:rPr>
                <w:sz w:val="24"/>
                <w:szCs w:val="24"/>
              </w:rPr>
            </w:pPr>
          </w:p>
          <w:p w:rsidR="00343B5E" w:rsidRPr="00D91AB8" w:rsidRDefault="00343B5E" w:rsidP="00D91A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43B5E" w:rsidRPr="00D91AB8" w:rsidRDefault="00343B5E" w:rsidP="00BC53F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C7FDE5"/>
          </w:tcPr>
          <w:p w:rsidR="00343B5E" w:rsidRPr="001138C1" w:rsidRDefault="00F639D5" w:rsidP="00BC53F4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МАОУ ДОД детский сад «Сказка»</w:t>
            </w:r>
          </w:p>
          <w:p w:rsidR="00343B5E" w:rsidRPr="001138C1" w:rsidRDefault="00343B5E" w:rsidP="00BC53F4">
            <w:pPr>
              <w:rPr>
                <w:color w:val="0070C0"/>
                <w:sz w:val="24"/>
                <w:szCs w:val="24"/>
              </w:rPr>
            </w:pPr>
          </w:p>
          <w:p w:rsidR="00343B5E" w:rsidRDefault="00343B5E" w:rsidP="00BC53F4">
            <w:pPr>
              <w:rPr>
                <w:sz w:val="24"/>
                <w:szCs w:val="24"/>
              </w:rPr>
            </w:pPr>
          </w:p>
          <w:p w:rsidR="004D5001" w:rsidRDefault="004D5001" w:rsidP="00BC53F4">
            <w:pPr>
              <w:rPr>
                <w:sz w:val="24"/>
                <w:szCs w:val="24"/>
              </w:rPr>
            </w:pPr>
          </w:p>
          <w:p w:rsidR="004D5001" w:rsidRDefault="004D5001" w:rsidP="00BC53F4">
            <w:pPr>
              <w:rPr>
                <w:sz w:val="24"/>
                <w:szCs w:val="24"/>
              </w:rPr>
            </w:pPr>
          </w:p>
          <w:p w:rsidR="004D5001" w:rsidRDefault="004D5001" w:rsidP="00BC53F4">
            <w:pPr>
              <w:rPr>
                <w:sz w:val="24"/>
                <w:szCs w:val="24"/>
              </w:rPr>
            </w:pPr>
          </w:p>
          <w:p w:rsidR="004D5001" w:rsidRDefault="004D5001" w:rsidP="00BC53F4">
            <w:pPr>
              <w:rPr>
                <w:sz w:val="24"/>
                <w:szCs w:val="24"/>
              </w:rPr>
            </w:pPr>
          </w:p>
          <w:p w:rsidR="004D5001" w:rsidRPr="00D91AB8" w:rsidRDefault="004D5001" w:rsidP="00BC53F4">
            <w:pPr>
              <w:rPr>
                <w:sz w:val="24"/>
                <w:szCs w:val="24"/>
              </w:rPr>
            </w:pPr>
          </w:p>
          <w:p w:rsidR="00343B5E" w:rsidRDefault="00D91AB8" w:rsidP="00BC53F4">
            <w:pPr>
              <w:jc w:val="center"/>
              <w:rPr>
                <w:b/>
                <w:color w:val="CC0066"/>
                <w:sz w:val="56"/>
                <w:szCs w:val="56"/>
              </w:rPr>
            </w:pPr>
            <w:r w:rsidRPr="0007277E">
              <w:rPr>
                <w:b/>
                <w:color w:val="CC0066"/>
                <w:sz w:val="56"/>
                <w:szCs w:val="56"/>
              </w:rPr>
              <w:t>Для чего нужна артикуляционная гимнастика?</w:t>
            </w:r>
          </w:p>
          <w:p w:rsidR="00207D39" w:rsidRPr="0007277E" w:rsidRDefault="00207D39" w:rsidP="00BC53F4">
            <w:pPr>
              <w:jc w:val="center"/>
              <w:rPr>
                <w:b/>
                <w:color w:val="CC0066"/>
                <w:sz w:val="56"/>
                <w:szCs w:val="56"/>
              </w:rPr>
            </w:pPr>
          </w:p>
          <w:p w:rsidR="00343B5E" w:rsidRPr="0007277E" w:rsidRDefault="004D5001" w:rsidP="00207D39">
            <w:pPr>
              <w:rPr>
                <w:b/>
                <w:color w:val="CC0066"/>
                <w:sz w:val="56"/>
                <w:szCs w:val="56"/>
              </w:rPr>
            </w:pPr>
            <w:r w:rsidRPr="004D5001">
              <w:rPr>
                <w:b/>
                <w:noProof/>
                <w:color w:val="CC0066"/>
                <w:sz w:val="56"/>
                <w:szCs w:val="56"/>
                <w:lang w:eastAsia="ru-RU"/>
              </w:rPr>
              <w:drawing>
                <wp:inline distT="0" distB="0" distL="0" distR="0">
                  <wp:extent cx="1219200" cy="1080000"/>
                  <wp:effectExtent l="114300" t="38100" r="57150" b="63000"/>
                  <wp:docPr id="56" name="Рисунок 27" descr="94F4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9" name="Picture 5" descr="94F41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0779" t="22870" r="6587" b="11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8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4D5001">
              <w:rPr>
                <w:b/>
                <w:noProof/>
                <w:color w:val="CC0066"/>
                <w:sz w:val="56"/>
                <w:szCs w:val="56"/>
                <w:lang w:eastAsia="ru-RU"/>
              </w:rPr>
              <w:drawing>
                <wp:inline distT="0" distB="0" distL="0" distR="0">
                  <wp:extent cx="1200150" cy="1080000"/>
                  <wp:effectExtent l="133350" t="38100" r="76200" b="63000"/>
                  <wp:docPr id="57" name="Рисунок 30" descr="8190EF6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3" name="Picture 8" descr="8190EF6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1607" t="20485" r="10081" b="17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8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4D5001" w:rsidRDefault="004D5001" w:rsidP="00BC53F4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4D5001" w:rsidRDefault="004D5001" w:rsidP="00BC53F4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4D5001" w:rsidRDefault="004D5001" w:rsidP="00BC53F4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4D5001" w:rsidRDefault="004D5001" w:rsidP="00BC53F4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4D5001" w:rsidRDefault="004D5001" w:rsidP="00BC53F4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4D5001" w:rsidRDefault="004D5001" w:rsidP="00BC53F4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343B5E" w:rsidRPr="00D91AB8" w:rsidRDefault="00F639D5" w:rsidP="00BC53F4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Подготовила: воспитатель</w:t>
            </w:r>
          </w:p>
          <w:p w:rsidR="00343B5E" w:rsidRPr="00D91AB8" w:rsidRDefault="00F639D5" w:rsidP="00BC53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Печерица Надежда Анатольевна</w:t>
            </w:r>
          </w:p>
          <w:p w:rsidR="00D91AB8" w:rsidRDefault="00D91AB8" w:rsidP="00BC53F4">
            <w:pPr>
              <w:jc w:val="center"/>
              <w:rPr>
                <w:sz w:val="24"/>
                <w:szCs w:val="24"/>
              </w:rPr>
            </w:pPr>
          </w:p>
          <w:p w:rsidR="00D91AB8" w:rsidRDefault="00D91AB8" w:rsidP="00207D39">
            <w:pPr>
              <w:rPr>
                <w:sz w:val="24"/>
                <w:szCs w:val="24"/>
              </w:rPr>
            </w:pPr>
          </w:p>
          <w:p w:rsidR="00D91AB8" w:rsidRDefault="00D91AB8" w:rsidP="004D5001">
            <w:pPr>
              <w:rPr>
                <w:sz w:val="24"/>
                <w:szCs w:val="24"/>
              </w:rPr>
            </w:pPr>
          </w:p>
          <w:p w:rsidR="00343B5E" w:rsidRPr="00D91AB8" w:rsidRDefault="002B577D" w:rsidP="00BC5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  <w:bookmarkStart w:id="0" w:name="_GoBack"/>
            <w:bookmarkEnd w:id="0"/>
            <w:r w:rsidR="00343B5E" w:rsidRPr="00D91AB8">
              <w:rPr>
                <w:sz w:val="24"/>
                <w:szCs w:val="24"/>
              </w:rPr>
              <w:t>г.</w:t>
            </w:r>
          </w:p>
        </w:tc>
      </w:tr>
      <w:tr w:rsidR="008C5F68" w:rsidRPr="00D91AB8" w:rsidTr="0011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FFFFD5"/>
          </w:tcPr>
          <w:p w:rsidR="003732E2" w:rsidRPr="000C71AB" w:rsidRDefault="003732E2" w:rsidP="000C71AB">
            <w:pPr>
              <w:ind w:firstLine="284"/>
              <w:jc w:val="both"/>
              <w:rPr>
                <w:rFonts w:ascii="Arial" w:hAnsi="Arial" w:cs="Arial"/>
                <w:color w:val="CC0066"/>
                <w:sz w:val="24"/>
                <w:szCs w:val="24"/>
              </w:rPr>
            </w:pPr>
            <w:r w:rsidRPr="000C71AB">
              <w:rPr>
                <w:rFonts w:ascii="Arial" w:hAnsi="Arial" w:cs="Arial"/>
                <w:color w:val="CC0066"/>
                <w:sz w:val="24"/>
                <w:szCs w:val="24"/>
              </w:rPr>
              <w:lastRenderedPageBreak/>
              <w:t xml:space="preserve">Чтобы ребёнок научился произносить сложные звуки,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  </w:t>
            </w:r>
          </w:p>
          <w:p w:rsidR="003732E2" w:rsidRPr="000C71AB" w:rsidRDefault="003732E2" w:rsidP="000C71AB">
            <w:pPr>
              <w:ind w:firstLine="284"/>
              <w:jc w:val="both"/>
              <w:rPr>
                <w:rFonts w:ascii="Arial" w:hAnsi="Arial" w:cs="Arial"/>
                <w:color w:val="CC0066"/>
                <w:sz w:val="24"/>
                <w:szCs w:val="24"/>
              </w:rPr>
            </w:pPr>
            <w:r w:rsidRPr="000C71AB">
              <w:rPr>
                <w:rFonts w:ascii="Arial" w:hAnsi="Arial" w:cs="Arial"/>
                <w:color w:val="CC0066"/>
                <w:sz w:val="24"/>
                <w:szCs w:val="24"/>
              </w:rPr>
              <w:t xml:space="preserve">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 </w:t>
            </w:r>
          </w:p>
          <w:p w:rsidR="00343B5E" w:rsidRPr="000C71AB" w:rsidRDefault="006A12CE" w:rsidP="000C71AB">
            <w:pPr>
              <w:ind w:firstLine="284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    </w:t>
            </w:r>
            <w:r w:rsidR="005871DB">
              <w:rPr>
                <w:color w:val="7030A0"/>
                <w:sz w:val="24"/>
                <w:szCs w:val="24"/>
              </w:rPr>
              <w:t xml:space="preserve"> </w:t>
            </w:r>
            <w:r>
              <w:rPr>
                <w:color w:val="7030A0"/>
                <w:sz w:val="24"/>
                <w:szCs w:val="24"/>
              </w:rPr>
              <w:t xml:space="preserve">       </w:t>
            </w:r>
          </w:p>
          <w:p w:rsidR="000C71AB" w:rsidRPr="000C71AB" w:rsidRDefault="003732E2" w:rsidP="000C71AB">
            <w:pPr>
              <w:ind w:firstLine="284"/>
              <w:rPr>
                <w:rFonts w:ascii="Times New Roman" w:hAnsi="Times New Roman" w:cs="Times New Roman"/>
                <w:color w:val="7030A0"/>
              </w:rPr>
            </w:pPr>
            <w:r w:rsidRPr="000C71AB">
              <w:rPr>
                <w:rStyle w:val="a6"/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Причины, по которым необходимо заниматься артикуляционной гимнастикой:                                                                                                        </w:t>
            </w:r>
            <w:r w:rsidR="000C71AB" w:rsidRPr="000C71AB">
              <w:rPr>
                <w:rStyle w:val="a6"/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</w:t>
            </w:r>
            <w:r w:rsidRPr="000C71AB">
              <w:rPr>
                <w:rFonts w:ascii="Times New Roman" w:hAnsi="Times New Roman" w:cs="Times New Roman"/>
                <w:color w:val="7030A0"/>
              </w:rPr>
              <w:t xml:space="preserve">1. Некоторые дети благодаря своевременному началу занятий артикуляционной гимнастикой и упражнениям по развитию речевого слуха сами могут научиться говорить чисто и правильно, без помощи специалиста.                                                                                                              </w:t>
            </w:r>
          </w:p>
          <w:p w:rsidR="000C71AB" w:rsidRPr="000C71AB" w:rsidRDefault="000C71AB" w:rsidP="000C71AB">
            <w:pPr>
              <w:ind w:firstLine="284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  <w:p w:rsidR="000C71AB" w:rsidRPr="000C71AB" w:rsidRDefault="003732E2" w:rsidP="000C71AB">
            <w:pPr>
              <w:rPr>
                <w:rFonts w:ascii="Times New Roman" w:hAnsi="Times New Roman" w:cs="Times New Roman"/>
                <w:color w:val="7030A0"/>
              </w:rPr>
            </w:pPr>
            <w:r w:rsidRPr="000C71AB">
              <w:rPr>
                <w:rFonts w:ascii="Times New Roman" w:hAnsi="Times New Roman" w:cs="Times New Roman"/>
                <w:color w:val="7030A0"/>
              </w:rPr>
              <w:t xml:space="preserve">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                                                      </w:t>
            </w:r>
          </w:p>
          <w:p w:rsidR="000C71AB" w:rsidRPr="000C71AB" w:rsidRDefault="003732E2" w:rsidP="000C71AB">
            <w:pPr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0C71AB">
              <w:rPr>
                <w:rFonts w:ascii="Times New Roman" w:hAnsi="Times New Roman" w:cs="Times New Roman"/>
                <w:color w:val="7030A0"/>
              </w:rPr>
              <w:t xml:space="preserve"> </w:t>
            </w:r>
          </w:p>
          <w:p w:rsidR="000C71AB" w:rsidRPr="000C71AB" w:rsidRDefault="003732E2" w:rsidP="000C71AB">
            <w:pPr>
              <w:rPr>
                <w:rFonts w:ascii="Times New Roman" w:hAnsi="Times New Roman" w:cs="Times New Roman"/>
                <w:color w:val="7030A0"/>
              </w:rPr>
            </w:pPr>
            <w:r w:rsidRPr="000C71AB">
              <w:rPr>
                <w:rFonts w:ascii="Times New Roman" w:hAnsi="Times New Roman" w:cs="Times New Roman"/>
                <w:color w:val="7030A0"/>
              </w:rPr>
              <w:t>3. Артикуляционная гимнастика очень полезна также детям с правильным, но вялым звукопроизношением, про которых говорят, что у них "каша во рту"</w:t>
            </w:r>
            <w:proofErr w:type="gramStart"/>
            <w:r w:rsidRPr="000C71AB">
              <w:rPr>
                <w:rFonts w:ascii="Times New Roman" w:hAnsi="Times New Roman" w:cs="Times New Roman"/>
                <w:color w:val="7030A0"/>
              </w:rPr>
              <w:t>.Н</w:t>
            </w:r>
            <w:proofErr w:type="gramEnd"/>
            <w:r w:rsidRPr="000C71AB">
              <w:rPr>
                <w:rFonts w:ascii="Times New Roman" w:hAnsi="Times New Roman" w:cs="Times New Roman"/>
                <w:color w:val="7030A0"/>
              </w:rPr>
              <w:t xml:space="preserve">адо помнить, что чёткое произношение звуков является основой при обучении письму на начальном этапе.                                                                      </w:t>
            </w:r>
          </w:p>
          <w:p w:rsidR="000C71AB" w:rsidRPr="000C71AB" w:rsidRDefault="000C71AB" w:rsidP="000C71AB">
            <w:pPr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  <w:p w:rsidR="003732E2" w:rsidRPr="003732E2" w:rsidRDefault="003732E2" w:rsidP="000C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1AB">
              <w:rPr>
                <w:rFonts w:ascii="Times New Roman" w:hAnsi="Times New Roman" w:cs="Times New Roman"/>
                <w:color w:val="7030A0"/>
              </w:rPr>
              <w:t>4. Занятия артикуляционной гимнастикой позволят всем - и детям и взрослым - научиться говорить правильно, чётко и красиво.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3B5E" w:rsidRPr="00D91AB8" w:rsidRDefault="00343B5E" w:rsidP="00BC53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3B5E" w:rsidRPr="00683997" w:rsidRDefault="00343B5E" w:rsidP="005871DB">
            <w:pPr>
              <w:jc w:val="both"/>
              <w:rPr>
                <w:color w:val="00B050"/>
                <w:sz w:val="24"/>
                <w:szCs w:val="24"/>
              </w:rPr>
            </w:pPr>
            <w:r w:rsidRPr="00683997">
              <w:rPr>
                <w:color w:val="00B050"/>
                <w:sz w:val="24"/>
                <w:szCs w:val="24"/>
              </w:rPr>
              <w:t xml:space="preserve">    </w:t>
            </w:r>
            <w:r w:rsidR="003732E2" w:rsidRPr="00683997">
              <w:rPr>
                <w:color w:val="00B050"/>
                <w:sz w:val="24"/>
                <w:szCs w:val="24"/>
              </w:rPr>
              <w:t>АРТИКУЛЯЦИОННУЮ ГИМНАСТИКУ следует выполнять ежедневно по 5-10 минут (3-4 упражнения, можно в несколько приемов).</w:t>
            </w:r>
            <w:r w:rsidR="003732E2" w:rsidRPr="00683997">
              <w:rPr>
                <w:color w:val="00B050"/>
                <w:sz w:val="24"/>
                <w:szCs w:val="24"/>
              </w:rPr>
              <w:br/>
              <w:t xml:space="preserve">   Помните о том, что для ребенка АРТИКУЛЯЦИОННАЯ ГИМНАСТИКА - это трудная работа: давайте язычку отдохнуть и не забывайте хвалить малыша.</w:t>
            </w:r>
          </w:p>
          <w:p w:rsidR="008C5F68" w:rsidRDefault="008C5F68" w:rsidP="00373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F68" w:rsidRDefault="008C5F68" w:rsidP="00373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8D0" w:rsidRPr="008748D0" w:rsidRDefault="008C5F68" w:rsidP="008C5F68">
            <w:pPr>
              <w:jc w:val="center"/>
              <w:rPr>
                <w:rFonts w:ascii="Times New Roman" w:hAnsi="Times New Roman" w:cs="Times New Roman"/>
                <w:color w:val="CC0066"/>
                <w:sz w:val="24"/>
                <w:szCs w:val="24"/>
              </w:rPr>
            </w:pPr>
            <w:r w:rsidRPr="008748D0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С</w:t>
            </w:r>
            <w:r w:rsidR="003732E2" w:rsidRPr="008748D0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ТАТИЧЕСКИЕ УПРАЖНЕНИЯ ДЛЯ ЯЗЫКА</w:t>
            </w:r>
          </w:p>
          <w:p w:rsidR="008C5F68" w:rsidRDefault="008748D0" w:rsidP="008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479572"/>
                  <wp:effectExtent l="19050" t="0" r="9525" b="0"/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478" cy="485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32E2" w:rsidRPr="008748D0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"ЛОПАТОЧКА"</w:t>
            </w:r>
            <w:r w:rsidR="003732E2" w:rsidRPr="00D91AB8">
              <w:rPr>
                <w:rFonts w:ascii="Times New Roman" w:hAnsi="Times New Roman" w:cs="Times New Roman"/>
                <w:sz w:val="24"/>
                <w:szCs w:val="24"/>
              </w:rPr>
              <w:t xml:space="preserve">. Рот открыт, широкий расслабленный язык лежит на нижней губе. </w:t>
            </w:r>
          </w:p>
          <w:p w:rsidR="008C5F68" w:rsidRDefault="008748D0" w:rsidP="008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97">
              <w:rPr>
                <w:rFonts w:ascii="Times New Roman" w:hAnsi="Times New Roman" w:cs="Times New Roman"/>
                <w:b/>
                <w:noProof/>
                <w:color w:val="CC0066"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470109"/>
                  <wp:effectExtent l="19050" t="0" r="9525" b="0"/>
                  <wp:docPr id="1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812" cy="4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32E2" w:rsidRPr="00683997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 xml:space="preserve">"ЧАШЕЧКА". </w:t>
            </w:r>
            <w:r w:rsidR="003732E2" w:rsidRPr="00D91AB8">
              <w:rPr>
                <w:rFonts w:ascii="Times New Roman" w:hAnsi="Times New Roman" w:cs="Times New Roman"/>
                <w:sz w:val="24"/>
                <w:szCs w:val="24"/>
              </w:rPr>
              <w:t xml:space="preserve">Рот широко открыт. Передний и боковые края широкого языка подняты, но не касаются зубов. </w:t>
            </w:r>
          </w:p>
          <w:p w:rsidR="008C5F68" w:rsidRDefault="008748D0" w:rsidP="008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456405"/>
                  <wp:effectExtent l="19050" t="0" r="9525" b="0"/>
                  <wp:docPr id="2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543" cy="455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32E2" w:rsidRPr="00683997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"ИГОЛОЧКА".</w:t>
            </w:r>
            <w:r w:rsidR="003732E2" w:rsidRPr="00D91AB8">
              <w:rPr>
                <w:rFonts w:ascii="Times New Roman" w:hAnsi="Times New Roman" w:cs="Times New Roman"/>
                <w:sz w:val="24"/>
                <w:szCs w:val="24"/>
              </w:rPr>
              <w:t xml:space="preserve"> Рот открыт. Узкий напряженный язык выдвинут вперед. </w:t>
            </w:r>
            <w:r w:rsidR="003732E2" w:rsidRPr="00D91A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997">
              <w:rPr>
                <w:rFonts w:ascii="Times New Roman" w:hAnsi="Times New Roman" w:cs="Times New Roman"/>
                <w:b/>
                <w:noProof/>
                <w:color w:val="CC0066"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448513"/>
                  <wp:effectExtent l="19050" t="0" r="9525" b="0"/>
                  <wp:docPr id="1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56" cy="453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32E2" w:rsidRPr="00683997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"ГОРКА", "КИСКА СЕРДИТСЯ".</w:t>
            </w:r>
            <w:r w:rsidR="003732E2" w:rsidRPr="00D91AB8">
              <w:rPr>
                <w:rFonts w:ascii="Times New Roman" w:hAnsi="Times New Roman" w:cs="Times New Roman"/>
                <w:sz w:val="24"/>
                <w:szCs w:val="24"/>
              </w:rPr>
              <w:t xml:space="preserve"> Рот открыт. Кончик языка упирается в нижние резцы, спинка языка поднята вверх. </w:t>
            </w:r>
            <w:r w:rsidR="003732E2" w:rsidRPr="00D91A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997">
              <w:rPr>
                <w:rFonts w:ascii="Times New Roman" w:hAnsi="Times New Roman" w:cs="Times New Roman"/>
                <w:b/>
                <w:noProof/>
                <w:color w:val="CC0066"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475715"/>
                  <wp:effectExtent l="19050" t="0" r="0" b="0"/>
                  <wp:docPr id="1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889" cy="47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32E2" w:rsidRPr="00683997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"ТРУБОЧКА".</w:t>
            </w:r>
            <w:r w:rsidR="003732E2" w:rsidRPr="00D91AB8">
              <w:rPr>
                <w:rFonts w:ascii="Times New Roman" w:hAnsi="Times New Roman" w:cs="Times New Roman"/>
                <w:sz w:val="24"/>
                <w:szCs w:val="24"/>
              </w:rPr>
              <w:t xml:space="preserve"> Рот открыт. 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овые края языка загнуты вверх. </w:t>
            </w:r>
          </w:p>
          <w:p w:rsidR="00343B5E" w:rsidRPr="008C5F68" w:rsidRDefault="008748D0" w:rsidP="008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97">
              <w:rPr>
                <w:rFonts w:ascii="Times New Roman" w:hAnsi="Times New Roman" w:cs="Times New Roman"/>
                <w:b/>
                <w:noProof/>
                <w:color w:val="CC0066"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467361"/>
                  <wp:effectExtent l="19050" t="0" r="9525" b="0"/>
                  <wp:docPr id="1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827" cy="475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32E2" w:rsidRPr="00683997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"ГРИБОК".</w:t>
            </w:r>
            <w:r w:rsidR="003732E2" w:rsidRPr="00D91AB8">
              <w:rPr>
                <w:rFonts w:ascii="Times New Roman" w:hAnsi="Times New Roman" w:cs="Times New Roman"/>
                <w:sz w:val="24"/>
                <w:szCs w:val="24"/>
              </w:rPr>
              <w:t xml:space="preserve"> Рот открыт. Язык присосать к небу.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3B5E" w:rsidRPr="00D91AB8" w:rsidRDefault="00343B5E" w:rsidP="00BC53F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34F" w:rsidRPr="0007277E" w:rsidRDefault="00D91AB8" w:rsidP="0007277E">
            <w:pPr>
              <w:pStyle w:val="a7"/>
              <w:jc w:val="center"/>
              <w:rPr>
                <w:color w:val="CC0066"/>
              </w:rPr>
            </w:pPr>
            <w:r w:rsidRPr="00683997">
              <w:rPr>
                <w:b/>
                <w:color w:val="CC0066"/>
              </w:rPr>
              <w:t>УПРАЖНЕНИЯ ДЛЯ ГУБ</w:t>
            </w:r>
          </w:p>
          <w:p w:rsidR="0007277E" w:rsidRDefault="00D91AB8" w:rsidP="003732E2">
            <w:pPr>
              <w:pStyle w:val="a7"/>
            </w:pPr>
            <w:r w:rsidRPr="00D91AB8">
              <w:br/>
            </w:r>
            <w:r w:rsidRPr="00683997">
              <w:rPr>
                <w:b/>
                <w:color w:val="CC0066"/>
              </w:rPr>
              <w:t>"УЛЫБКА".</w:t>
            </w:r>
            <w:r w:rsidRPr="00683997">
              <w:rPr>
                <w:b/>
              </w:rPr>
              <w:t xml:space="preserve"> </w:t>
            </w:r>
            <w:r w:rsidRPr="00D91AB8">
              <w:t xml:space="preserve">Удерживание губ в улыбке. Зубы не видны. </w:t>
            </w:r>
            <w:r w:rsidRPr="00D91AB8">
              <w:br/>
            </w:r>
            <w:r w:rsidR="00AF634F" w:rsidRPr="00AF634F">
              <w:rPr>
                <w:b/>
                <w:noProof/>
                <w:color w:val="CC0066"/>
              </w:rPr>
              <w:drawing>
                <wp:inline distT="0" distB="0" distL="0" distR="0">
                  <wp:extent cx="638175" cy="728662"/>
                  <wp:effectExtent l="19050" t="0" r="9525" b="0"/>
                  <wp:docPr id="50" name="Рисунок 22" descr="image1(3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0" name="Picture 10" descr="image1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8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997">
              <w:rPr>
                <w:b/>
                <w:color w:val="CC0066"/>
              </w:rPr>
              <w:t>"ЗАБОРЧИК".</w:t>
            </w:r>
            <w:r w:rsidRPr="00D91AB8">
              <w:t xml:space="preserve"> Верхние и нижние зубы обнажены. Губы растянуты в улыбке. </w:t>
            </w:r>
          </w:p>
          <w:p w:rsidR="0007277E" w:rsidRPr="0007277E" w:rsidRDefault="00D91AB8" w:rsidP="003732E2">
            <w:pPr>
              <w:pStyle w:val="a7"/>
            </w:pPr>
            <w:r w:rsidRPr="00D91AB8">
              <w:br/>
            </w:r>
            <w:r w:rsidRPr="00683997">
              <w:rPr>
                <w:color w:val="CC0066"/>
              </w:rPr>
              <w:t>"</w:t>
            </w:r>
            <w:r w:rsidRPr="00683997">
              <w:rPr>
                <w:b/>
                <w:color w:val="CC0066"/>
              </w:rPr>
              <w:t>ТРУБОЧКА".</w:t>
            </w:r>
            <w:r w:rsidRPr="00D91AB8">
              <w:t xml:space="preserve"> Вытягивание губ вперед длинной трубочкой. </w:t>
            </w:r>
            <w:r w:rsidRPr="00D91AB8">
              <w:br/>
            </w:r>
            <w:r w:rsidR="00AF634F" w:rsidRPr="00AF634F">
              <w:rPr>
                <w:b/>
                <w:noProof/>
                <w:color w:val="CC0066"/>
              </w:rPr>
              <w:drawing>
                <wp:inline distT="0" distB="0" distL="0" distR="0">
                  <wp:extent cx="762000" cy="609600"/>
                  <wp:effectExtent l="19050" t="0" r="0" b="0"/>
                  <wp:docPr id="52" name="Рисунок 24" descr="image2(2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0" name="Picture 6" descr="image2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39" cy="609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997">
              <w:rPr>
                <w:b/>
                <w:color w:val="CC0066"/>
              </w:rPr>
              <w:t>"ХОБОТОК".</w:t>
            </w:r>
            <w:r w:rsidRPr="00D91AB8">
              <w:t xml:space="preserve"> Вытягивание сомкнутых губ вперед. </w:t>
            </w:r>
            <w:r w:rsidRPr="00D91AB8">
              <w:br/>
            </w:r>
          </w:p>
          <w:p w:rsidR="0007277E" w:rsidRDefault="00D91AB8" w:rsidP="003732E2">
            <w:pPr>
              <w:pStyle w:val="a7"/>
            </w:pPr>
            <w:r w:rsidRPr="00683997">
              <w:rPr>
                <w:b/>
                <w:color w:val="CC0066"/>
              </w:rPr>
              <w:t>"БУБЛИК", "РУПОР".</w:t>
            </w:r>
            <w:r w:rsidRPr="00D91AB8">
              <w:t xml:space="preserve"> Зубы сомкнуты. Губы округлены и чуть вытянуты вперед. Верхние и нижние резцы видны. </w:t>
            </w:r>
          </w:p>
          <w:p w:rsidR="00343B5E" w:rsidRPr="00D91AB8" w:rsidRDefault="00D91AB8" w:rsidP="0007277E">
            <w:pPr>
              <w:pStyle w:val="a7"/>
            </w:pPr>
            <w:r w:rsidRPr="00D91AB8">
              <w:br/>
            </w:r>
            <w:r w:rsidR="0007277E" w:rsidRPr="0007277E">
              <w:rPr>
                <w:b/>
                <w:noProof/>
                <w:color w:val="CC0066"/>
              </w:rPr>
              <w:drawing>
                <wp:inline distT="0" distB="0" distL="0" distR="0">
                  <wp:extent cx="669165" cy="1428750"/>
                  <wp:effectExtent l="19050" t="0" r="0" b="0"/>
                  <wp:docPr id="54" name="Рисунок 111" descr="image084.jpg">
                    <a:hlinkClick xmlns:a="http://schemas.openxmlformats.org/drawingml/2006/main" r:id="rId2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 descr="image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r="17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16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997">
              <w:rPr>
                <w:b/>
                <w:color w:val="CC0066"/>
              </w:rPr>
              <w:t xml:space="preserve">"ЗАБОРЧИК - БУБЛИК"; "УЛЫБКА - ХОБОТОК". </w:t>
            </w:r>
            <w:r w:rsidRPr="00D91AB8">
              <w:t>Чередование положений губ.</w:t>
            </w:r>
          </w:p>
        </w:tc>
      </w:tr>
    </w:tbl>
    <w:p w:rsidR="00F46DF1" w:rsidRDefault="00F46DF1" w:rsidP="001138C1"/>
    <w:sectPr w:rsidR="00F46DF1" w:rsidSect="00343B5E"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3B5E"/>
    <w:rsid w:val="00032337"/>
    <w:rsid w:val="00061848"/>
    <w:rsid w:val="0007277E"/>
    <w:rsid w:val="000C71AB"/>
    <w:rsid w:val="001138C1"/>
    <w:rsid w:val="00207D39"/>
    <w:rsid w:val="002B577D"/>
    <w:rsid w:val="00343B5E"/>
    <w:rsid w:val="003732E2"/>
    <w:rsid w:val="004D5001"/>
    <w:rsid w:val="005871DB"/>
    <w:rsid w:val="00683997"/>
    <w:rsid w:val="006A12CE"/>
    <w:rsid w:val="006B532F"/>
    <w:rsid w:val="008748D0"/>
    <w:rsid w:val="008C3BA4"/>
    <w:rsid w:val="008C5F68"/>
    <w:rsid w:val="008E5307"/>
    <w:rsid w:val="009531CE"/>
    <w:rsid w:val="00A17B00"/>
    <w:rsid w:val="00AF634F"/>
    <w:rsid w:val="00C217EF"/>
    <w:rsid w:val="00D91AB8"/>
    <w:rsid w:val="00DF3840"/>
    <w:rsid w:val="00F46DF1"/>
    <w:rsid w:val="00F6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5E"/>
  </w:style>
  <w:style w:type="paragraph" w:styleId="1">
    <w:name w:val="heading 1"/>
    <w:basedOn w:val="a"/>
    <w:next w:val="a"/>
    <w:link w:val="10"/>
    <w:uiPriority w:val="9"/>
    <w:qFormat/>
    <w:rsid w:val="00343B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4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B5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91AB8"/>
    <w:rPr>
      <w:b/>
      <w:bCs/>
    </w:rPr>
  </w:style>
  <w:style w:type="paragraph" w:styleId="a7">
    <w:name w:val="Normal (Web)"/>
    <w:basedOn w:val="a"/>
    <w:uiPriority w:val="99"/>
    <w:unhideWhenUsed/>
    <w:rsid w:val="00D9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pedlib.ru/books1/3/0298/image084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КАРИНА</cp:lastModifiedBy>
  <cp:revision>10</cp:revision>
  <cp:lastPrinted>2012-07-28T16:09:00Z</cp:lastPrinted>
  <dcterms:created xsi:type="dcterms:W3CDTF">2012-07-28T12:40:00Z</dcterms:created>
  <dcterms:modified xsi:type="dcterms:W3CDTF">2015-12-03T08:34:00Z</dcterms:modified>
</cp:coreProperties>
</file>