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11" w:rsidRPr="00C61711" w:rsidRDefault="00C61711" w:rsidP="00C617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711">
        <w:rPr>
          <w:rFonts w:ascii="Times New Roman" w:hAnsi="Times New Roman" w:cs="Times New Roman"/>
          <w:b/>
          <w:i/>
          <w:sz w:val="32"/>
          <w:szCs w:val="32"/>
        </w:rPr>
        <w:t xml:space="preserve">Памятка  для  воспитателей по организации </w:t>
      </w:r>
      <w:r w:rsidRPr="00C6171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развивающей предметно-пространственной среды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0646B" w:rsidRPr="00C61711" w:rsidTr="00C61711">
        <w:trPr>
          <w:tblCellSpacing w:w="7" w:type="dxa"/>
        </w:trPr>
        <w:tc>
          <w:tcPr>
            <w:tcW w:w="4985" w:type="pct"/>
            <w:vAlign w:val="center"/>
            <w:hideMark/>
          </w:tcPr>
          <w:p w:rsidR="00C0646B" w:rsidRPr="00C61711" w:rsidRDefault="00C0646B" w:rsidP="00C0646B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Организация развивающей предметно-пространственной среды в ДОУ по ФГОС </w:t>
            </w:r>
            <w:proofErr w:type="gramStart"/>
            <w:r w:rsidRPr="00C6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C0646B" w:rsidRPr="00C61711" w:rsidTr="00C0646B">
        <w:trPr>
          <w:tblCellSpacing w:w="7" w:type="dxa"/>
        </w:trPr>
        <w:tc>
          <w:tcPr>
            <w:tcW w:w="0" w:type="auto"/>
            <w:vAlign w:val="center"/>
            <w:hideMark/>
          </w:tcPr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организации развивающей предметно-пространственной  среды ДОУ на сегодняшний день стоит особо актуально. Это связано с введением нового Федерального государственного образовательного стандарта дошкольного образования (ФГОС </w:t>
            </w:r>
            <w:proofErr w:type="gramStart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предметно-пространственной  среды ДОУ.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развивающая предметно-пространственная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выдающиеся  философы и педагоги предлагают  рассматривать среду как условие оптимального саморазвития личности, считают, что, через предметно-пространственную среду 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ФГОС к развивающей предметно-пространственной  среде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Развивающая предметно-пространственная  среда обеспечивает максимальную реализацию образовательного потенциала.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Развивающая предметно-пространственная  среда предполагает:</w:t>
            </w:r>
          </w:p>
          <w:p w:rsidR="00C0646B" w:rsidRPr="00C61711" w:rsidRDefault="00C0646B" w:rsidP="00C064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доступность для воспитанников всех помещений организации, где осуществляется образовательный процесс.</w:t>
            </w:r>
          </w:p>
          <w:p w:rsidR="00C0646B" w:rsidRPr="00C61711" w:rsidRDefault="00C0646B" w:rsidP="00C064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вободный подход воспитанников к играм, игрушкам, материалам, пособиям, обеспечивающих все основные виды деятельности.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предметно–пространственной среды в ДОУ с учетом ФГОС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обогатить среду элементами, стимулирующими познавательную, эмоциональную, двигательную деятельность детей.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 материалы, 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   в  группе 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В подготовительных к школе группах необходимо иметь  различные материалы, способствующие овладению чтением, математикой. Это 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интеграции образовательных областей </w:t>
            </w:r>
            <w:proofErr w:type="spellStart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способствуюет</w:t>
            </w:r>
            <w:proofErr w:type="spellEnd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формированию единой предметно- пространственной среды.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означает, что для всестороннего развития ребенка организуются несколько предметных 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  действовать ребенок, на первом этапе освоения данной среды были не просто объектами его внимания, а средством общения с взрослыми. Действия детей с предметами обязательно сопровождаются  речевым комментарием.  Например: «Я залезаю под стол, я лезу на стул, я. 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      </w:r>
          </w:p>
          <w:p w:rsidR="00C0646B" w:rsidRPr="00C61711" w:rsidRDefault="00C0646B" w:rsidP="00C064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показ предмета и его называние;</w:t>
            </w:r>
          </w:p>
          <w:p w:rsidR="00C0646B" w:rsidRPr="00C61711" w:rsidRDefault="00C0646B" w:rsidP="00C064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показ действий с предметами и их называние;</w:t>
            </w:r>
          </w:p>
          <w:p w:rsidR="00C0646B" w:rsidRPr="00C61711" w:rsidRDefault="00C0646B" w:rsidP="00C064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ребенку свободы выбора действий и экспериментирование.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знать  педагог при организации  развивающей предметно-пространственной  среды в группе: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гибкое и вариативное использование пространства. Среда </w:t>
            </w: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должна служить удовлетворению потребностей и интересов ребенка.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и дизайн предметов направлены на безопасность и </w:t>
            </w:r>
            <w:proofErr w:type="gramStart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соответствовать</w:t>
            </w:r>
            <w:proofErr w:type="gramEnd"/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возрасту детей группы.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декора должны быть легко сменяемыми.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каждой группе необходимо предусмотреть место для детской экспериментальной деятельности.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Организуя предметную среду в групповом помещении, 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  сферы.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Цветовая палитра должна быть представлена теплыми, пастельными тонами.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создании развивающего пространства в групповом помещении необходимо учитывать ведущую роль игровой деятельности.</w:t>
            </w:r>
          </w:p>
          <w:p w:rsidR="00C0646B" w:rsidRPr="00C61711" w:rsidRDefault="00C0646B" w:rsidP="00C064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предметно – пространственная  среда группы должна меняться в зависимости от возрастных особенностей детей, периода обучения, образовательной программы.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создавая развивающую предметно-пространственную 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646B" w:rsidRPr="00C61711" w:rsidRDefault="00C0646B" w:rsidP="00C06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37086" w:rsidRDefault="00137086"/>
    <w:sectPr w:rsidR="00137086" w:rsidSect="0013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D49"/>
    <w:multiLevelType w:val="multilevel"/>
    <w:tmpl w:val="CB0C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72DCF"/>
    <w:multiLevelType w:val="multilevel"/>
    <w:tmpl w:val="48D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26E73"/>
    <w:multiLevelType w:val="multilevel"/>
    <w:tmpl w:val="811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6B"/>
    <w:rsid w:val="00137086"/>
    <w:rsid w:val="00C0646B"/>
    <w:rsid w:val="00C61711"/>
    <w:rsid w:val="00FA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7171</Characters>
  <Application>Microsoft Office Word</Application>
  <DocSecurity>0</DocSecurity>
  <Lines>59</Lines>
  <Paragraphs>16</Paragraphs>
  <ScaleCrop>false</ScaleCrop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2015-02-02T06:43:00Z</dcterms:created>
  <dcterms:modified xsi:type="dcterms:W3CDTF">2015-11-01T12:46:00Z</dcterms:modified>
</cp:coreProperties>
</file>