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0B" w:rsidRPr="00887E0B" w:rsidRDefault="00887E0B" w:rsidP="00887E0B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887E0B">
        <w:rPr>
          <w:rFonts w:ascii="Arial Black" w:hAnsi="Arial Black"/>
          <w:b/>
          <w:sz w:val="24"/>
          <w:szCs w:val="24"/>
        </w:rPr>
        <w:t xml:space="preserve">ПОЯСНИТЕЛЬНАЯ ЗАПИСКА </w:t>
      </w:r>
    </w:p>
    <w:p w:rsidR="00887E0B" w:rsidRPr="00887E0B" w:rsidRDefault="00887E0B" w:rsidP="00887E0B">
      <w:pPr>
        <w:tabs>
          <w:tab w:val="num" w:pos="567"/>
        </w:tabs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 xml:space="preserve">Программа   разработана в соответствии </w:t>
      </w:r>
    </w:p>
    <w:p w:rsidR="00887E0B" w:rsidRPr="00887E0B" w:rsidRDefault="00887E0B" w:rsidP="00887E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с Федеральным компонентом государственного стандарта для начального общего образования,</w:t>
      </w:r>
    </w:p>
    <w:p w:rsidR="00887E0B" w:rsidRPr="00887E0B" w:rsidRDefault="00887E0B" w:rsidP="00887E0B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примерной программой для четырёхлетней начальной школы по системе Л.В. Занкова,</w:t>
      </w:r>
    </w:p>
    <w:p w:rsidR="00887E0B" w:rsidRPr="00887E0B" w:rsidRDefault="00887E0B" w:rsidP="00887E0B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авторской программой  курса «Литературное чтение»  Н.А.Чураковой,</w:t>
      </w:r>
    </w:p>
    <w:p w:rsidR="00887E0B" w:rsidRPr="00887E0B" w:rsidRDefault="00887E0B" w:rsidP="00887E0B">
      <w:pPr>
        <w:numPr>
          <w:ilvl w:val="0"/>
          <w:numId w:val="1"/>
        </w:numPr>
        <w:shd w:val="clear" w:color="auto" w:fill="FFFFFF"/>
        <w:spacing w:before="19"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психолого-педагогическими основами системы обучения, наце</w:t>
      </w:r>
      <w:r w:rsidRPr="00887E0B">
        <w:rPr>
          <w:rFonts w:ascii="Century Schoolbook" w:hAnsi="Century Schoolbook"/>
          <w:sz w:val="24"/>
          <w:szCs w:val="24"/>
        </w:rPr>
        <w:softHyphen/>
        <w:t xml:space="preserve">ленной на достижение оптимального общего развития школьников (Л.В. Занкова),  </w:t>
      </w:r>
    </w:p>
    <w:p w:rsidR="00887E0B" w:rsidRPr="00887E0B" w:rsidRDefault="00887E0B" w:rsidP="00887E0B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федеральным перечнем учебников, рекомендованных Министерством образования РФ,</w:t>
      </w:r>
    </w:p>
    <w:p w:rsidR="00887E0B" w:rsidRPr="00887E0B" w:rsidRDefault="00887E0B" w:rsidP="00887E0B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базисного учебного плана 2004 года,</w:t>
      </w:r>
    </w:p>
    <w:p w:rsidR="00887E0B" w:rsidRPr="00887E0B" w:rsidRDefault="00887E0B" w:rsidP="00887E0B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с учётом возрастных особенностей и уровнем обученности учащихся.</w:t>
      </w:r>
    </w:p>
    <w:p w:rsidR="00887E0B" w:rsidRPr="00887E0B" w:rsidRDefault="00887E0B" w:rsidP="00887E0B">
      <w:pPr>
        <w:spacing w:before="72" w:line="240" w:lineRule="auto"/>
        <w:rPr>
          <w:rFonts w:ascii="Century Gothic" w:hAnsi="Century Gothic"/>
          <w:b/>
          <w:spacing w:val="-4"/>
          <w:sz w:val="24"/>
          <w:szCs w:val="24"/>
          <w:u w:val="single"/>
        </w:rPr>
      </w:pPr>
      <w:r w:rsidRPr="00887E0B">
        <w:rPr>
          <w:rFonts w:ascii="Century Gothic" w:hAnsi="Century Gothic"/>
          <w:b/>
          <w:spacing w:val="-4"/>
          <w:sz w:val="24"/>
          <w:szCs w:val="24"/>
          <w:u w:val="single"/>
        </w:rPr>
        <w:t>В авторскую программу изменения не внесены.</w:t>
      </w:r>
    </w:p>
    <w:p w:rsidR="00887E0B" w:rsidRPr="00887E0B" w:rsidRDefault="00887E0B" w:rsidP="00887E0B">
      <w:pPr>
        <w:spacing w:line="240" w:lineRule="auto"/>
        <w:ind w:firstLine="406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Arial Black" w:hAnsi="Arial Black"/>
          <w:b/>
          <w:bCs/>
          <w:sz w:val="24"/>
          <w:szCs w:val="24"/>
        </w:rPr>
        <w:t>Цель:</w:t>
      </w:r>
      <w:r w:rsidRPr="00887E0B">
        <w:rPr>
          <w:rFonts w:ascii="Century Schoolbook" w:hAnsi="Century Schoolbook"/>
          <w:sz w:val="24"/>
          <w:szCs w:val="24"/>
        </w:rPr>
        <w:t xml:space="preserve">  осознание учащимися особенностей ху</w:t>
      </w:r>
      <w:r w:rsidRPr="00887E0B">
        <w:rPr>
          <w:rFonts w:ascii="Century Schoolbook" w:hAnsi="Century Schoolbook"/>
          <w:sz w:val="24"/>
          <w:szCs w:val="24"/>
        </w:rPr>
        <w:softHyphen/>
        <w:t>дожественного восприятия и выражения мира в ходе слушания, чтения произведений и собственного литературного творчества, развитие нравственно- эстетического опыта младшего школьника.</w:t>
      </w:r>
    </w:p>
    <w:p w:rsidR="00887E0B" w:rsidRPr="00887E0B" w:rsidRDefault="00887E0B" w:rsidP="00887E0B">
      <w:pPr>
        <w:spacing w:line="24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    </w:t>
      </w:r>
      <w:r w:rsidRPr="00887E0B">
        <w:rPr>
          <w:rFonts w:ascii="Arial Black" w:hAnsi="Arial Black"/>
          <w:b/>
          <w:bCs/>
          <w:sz w:val="24"/>
          <w:szCs w:val="24"/>
        </w:rPr>
        <w:t>Задачи</w:t>
      </w:r>
      <w:r w:rsidRPr="00887E0B">
        <w:rPr>
          <w:rFonts w:ascii="Arial Black" w:hAnsi="Arial Black"/>
          <w:sz w:val="24"/>
          <w:szCs w:val="24"/>
        </w:rPr>
        <w:t>: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■ расширение представления детей об окружающем мире и внут</w:t>
      </w:r>
      <w:r w:rsidRPr="00887E0B">
        <w:rPr>
          <w:rFonts w:ascii="Century Schoolbook" w:hAnsi="Century Schoolbook"/>
          <w:sz w:val="24"/>
          <w:szCs w:val="24"/>
        </w:rPr>
        <w:softHyphen/>
        <w:t>реннем мире человека, о человеческих отношениях, нравственных и эстетических ценностях;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■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887E0B">
        <w:rPr>
          <w:rFonts w:ascii="Century Schoolbook" w:hAnsi="Century Schoolbook"/>
          <w:sz w:val="24"/>
          <w:szCs w:val="24"/>
        </w:rPr>
        <w:t>воспитание культуры восприятия художественной литерату</w:t>
      </w:r>
      <w:r w:rsidRPr="00887E0B">
        <w:rPr>
          <w:rFonts w:ascii="Century Schoolbook" w:hAnsi="Century Schoolbook"/>
          <w:sz w:val="24"/>
          <w:szCs w:val="24"/>
        </w:rPr>
        <w:softHyphen/>
        <w:t>ры разных видов и жанров; обогащение мира чувств, эмоций де</w:t>
      </w:r>
      <w:r w:rsidRPr="00887E0B">
        <w:rPr>
          <w:rFonts w:ascii="Century Schoolbook" w:hAnsi="Century Schoolbook"/>
          <w:sz w:val="24"/>
          <w:szCs w:val="24"/>
        </w:rPr>
        <w:softHyphen/>
        <w:t>тей;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■ развитие  интереса  детей к чтению и потребности в нем, сделав каждый текст эмоционально близким, каждого автора – интересным;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■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887E0B">
        <w:rPr>
          <w:rFonts w:ascii="Century Schoolbook" w:hAnsi="Century Schoolbook"/>
          <w:sz w:val="24"/>
          <w:szCs w:val="24"/>
        </w:rPr>
        <w:t>создание условий для постижения школьниками многоплано</w:t>
      </w:r>
      <w:r w:rsidRPr="00887E0B">
        <w:rPr>
          <w:rFonts w:ascii="Century Schoolbook" w:hAnsi="Century Schoolbook"/>
          <w:sz w:val="24"/>
          <w:szCs w:val="24"/>
        </w:rPr>
        <w:softHyphen/>
        <w:t>вости словесного художественного образа на основе знакомства с литературоведческими понятиями и практического освоения приемов художественной выразительности;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■</w:t>
      </w:r>
      <w:r w:rsidRPr="00887E0B">
        <w:rPr>
          <w:rFonts w:ascii="Century Schoolbook" w:hAnsi="Century Schoolbook"/>
          <w:sz w:val="24"/>
          <w:szCs w:val="24"/>
        </w:rPr>
        <w:tab/>
        <w:t>развитие разнообразных речевых умений школьников, связан</w:t>
      </w:r>
      <w:r w:rsidRPr="00887E0B">
        <w:rPr>
          <w:rFonts w:ascii="Century Schoolbook" w:hAnsi="Century Schoolbook"/>
          <w:sz w:val="24"/>
          <w:szCs w:val="24"/>
        </w:rPr>
        <w:softHyphen/>
        <w:t>ных с процессами: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восприятия художественных произведений (умений осмыс</w:t>
      </w:r>
      <w:r w:rsidRPr="00887E0B">
        <w:rPr>
          <w:rFonts w:ascii="Century Schoolbook" w:hAnsi="Century Schoolbook"/>
          <w:sz w:val="24"/>
          <w:szCs w:val="24"/>
        </w:rPr>
        <w:softHyphen/>
        <w:t>ленного слушания и чтения), интерпретации( выразительное чтение, устное и письменное высказывание по поводу текста), собственного творчества( устное и письменное высказывание на свободную тему).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Gothic" w:hAnsi="Century Gothic"/>
          <w:b/>
          <w:bCs/>
          <w:sz w:val="24"/>
          <w:szCs w:val="24"/>
        </w:rPr>
        <w:lastRenderedPageBreak/>
        <w:t xml:space="preserve">Главные задачи </w:t>
      </w:r>
      <w:r w:rsidRPr="00887E0B">
        <w:rPr>
          <w:rFonts w:ascii="Century Gothic" w:hAnsi="Century Gothic"/>
          <w:b/>
          <w:sz w:val="24"/>
          <w:szCs w:val="24"/>
        </w:rPr>
        <w:t>учителя на уроках по «Литературному чтению» в 4 классе</w:t>
      </w:r>
      <w:r w:rsidRPr="00887E0B">
        <w:rPr>
          <w:rFonts w:ascii="Century Schoolbook" w:hAnsi="Century Schoolbook"/>
          <w:sz w:val="24"/>
          <w:szCs w:val="24"/>
        </w:rPr>
        <w:t>: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pacing w:val="-1"/>
          <w:sz w:val="24"/>
          <w:szCs w:val="24"/>
        </w:rPr>
        <w:t>1) обнаружить в ходе совместного с младшими школьниками исследо</w:t>
      </w:r>
      <w:r w:rsidRPr="00887E0B">
        <w:rPr>
          <w:rFonts w:ascii="Century Schoolbook" w:hAnsi="Century Schoolbook"/>
          <w:spacing w:val="-1"/>
          <w:sz w:val="24"/>
          <w:szCs w:val="24"/>
        </w:rPr>
        <w:softHyphen/>
      </w:r>
      <w:r w:rsidRPr="00887E0B">
        <w:rPr>
          <w:rFonts w:ascii="Century Schoolbook" w:hAnsi="Century Schoolbook"/>
          <w:sz w:val="24"/>
          <w:szCs w:val="24"/>
        </w:rPr>
        <w:t>вания фольклорных произведений, как в лоне самой народной литерату</w:t>
      </w:r>
      <w:r w:rsidRPr="00887E0B">
        <w:rPr>
          <w:rFonts w:ascii="Century Schoolbook" w:hAnsi="Century Schoolbook"/>
          <w:sz w:val="24"/>
          <w:szCs w:val="24"/>
        </w:rPr>
        <w:softHyphen/>
        <w:t>ры (на материале русской народной волшебной сказки и былины) появ</w:t>
      </w:r>
      <w:r w:rsidRPr="00887E0B">
        <w:rPr>
          <w:rFonts w:ascii="Century Schoolbook" w:hAnsi="Century Schoolbook"/>
          <w:sz w:val="24"/>
          <w:szCs w:val="24"/>
        </w:rPr>
        <w:softHyphen/>
        <w:t>ляются первые признаки рождения авторской литературы: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■</w:t>
      </w:r>
      <w:r w:rsidRPr="00887E0B">
        <w:rPr>
          <w:rFonts w:ascii="Century Schoolbook" w:hAnsi="Century Schoolbook"/>
          <w:sz w:val="24"/>
          <w:szCs w:val="24"/>
        </w:rPr>
        <w:tab/>
        <w:t>наличие примет конкретного исторического времени (которых не может быть в устном народном творчестве дописьменного периода, по</w:t>
      </w:r>
      <w:r w:rsidRPr="00887E0B">
        <w:rPr>
          <w:rFonts w:ascii="Century Schoolbook" w:hAnsi="Century Schoolbook"/>
          <w:sz w:val="24"/>
          <w:szCs w:val="24"/>
        </w:rPr>
        <w:softHyphen/>
      </w:r>
      <w:r w:rsidRPr="00887E0B">
        <w:rPr>
          <w:rFonts w:ascii="Century Schoolbook" w:hAnsi="Century Schoolbook"/>
          <w:spacing w:val="-4"/>
          <w:sz w:val="24"/>
          <w:szCs w:val="24"/>
        </w:rPr>
        <w:t>скольку ВРЕМЯ там понимается как ПРИРОДА, а не как ИСТОРИЯ);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2) на материале авторской литературы (в жанрах прозы: авторской волшебной сказки, сказочной повести, рассказа; поэзии: стихотворений; драмы: пьесы) и авторской живописи обнаружить вместе с учащимися: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зарождение сложных переживаний, сложного мира чувств (кото</w:t>
      </w:r>
      <w:r w:rsidRPr="00887E0B">
        <w:rPr>
          <w:rFonts w:ascii="Century Schoolbook" w:hAnsi="Century Schoolbook"/>
          <w:sz w:val="24"/>
          <w:szCs w:val="24"/>
        </w:rPr>
        <w:softHyphen/>
        <w:t>рого также лишено устное народное творчество дописьменного периода, ибо мир чувств в нем всегда представлен в виде четкого противопоставления: добро - зло, плохой - хороший, свой - чужой);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еще одну особенность собственно авторской литературы - ее чут</w:t>
      </w:r>
      <w:r w:rsidRPr="00887E0B">
        <w:rPr>
          <w:rFonts w:ascii="Century Schoolbook" w:hAnsi="Century Schoolbook"/>
          <w:sz w:val="24"/>
          <w:szCs w:val="24"/>
        </w:rPr>
        <w:softHyphen/>
        <w:t>кое реагирование на мир ценностей конкретной исторической эпохи.</w:t>
      </w:r>
    </w:p>
    <w:p w:rsidR="00887E0B" w:rsidRPr="00887E0B" w:rsidRDefault="00887E0B" w:rsidP="00887E0B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887E0B">
        <w:rPr>
          <w:rFonts w:ascii="Century Gothic" w:hAnsi="Century Gothic"/>
          <w:b/>
          <w:sz w:val="24"/>
          <w:szCs w:val="24"/>
        </w:rPr>
        <w:t>Место предмета в базисном учебном плане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В федеральном базисном учебном плане на изучение «Литературного чтения» в 4 классе отводятся 3 часа в неделю.</w:t>
      </w:r>
    </w:p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Pr="00887E0B" w:rsidRDefault="00887E0B" w:rsidP="00887E0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887E0B">
        <w:rPr>
          <w:rFonts w:ascii="Arial Black" w:hAnsi="Arial Black"/>
          <w:b/>
          <w:sz w:val="24"/>
          <w:szCs w:val="24"/>
        </w:rPr>
        <w:lastRenderedPageBreak/>
        <w:t>Содержание программы</w:t>
      </w:r>
    </w:p>
    <w:p w:rsidR="00887E0B" w:rsidRPr="00887E0B" w:rsidRDefault="00887E0B" w:rsidP="00887E0B">
      <w:pPr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  <w:r w:rsidRPr="00887E0B">
        <w:rPr>
          <w:rFonts w:ascii="Century Schoolbook" w:hAnsi="Century Schoolbook"/>
          <w:b/>
          <w:sz w:val="24"/>
          <w:szCs w:val="24"/>
        </w:rPr>
        <w:t>(102 часа)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887E0B">
        <w:rPr>
          <w:rFonts w:ascii="Century Gothic" w:hAnsi="Century Gothic"/>
          <w:b/>
          <w:bCs/>
          <w:sz w:val="24"/>
          <w:szCs w:val="24"/>
        </w:rPr>
        <w:t>Устное народное творчество.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Gothic" w:hAnsi="Century Gothic"/>
          <w:b/>
          <w:bCs/>
          <w:i/>
          <w:iCs/>
          <w:sz w:val="24"/>
          <w:szCs w:val="24"/>
        </w:rPr>
        <w:t>Волшебная сказка, былина</w:t>
      </w:r>
      <w:r w:rsidRPr="00887E0B">
        <w:rPr>
          <w:rFonts w:ascii="Century Schoolbook" w:hAnsi="Century Schoolbook"/>
          <w:b/>
          <w:bCs/>
          <w:i/>
          <w:iCs/>
          <w:sz w:val="24"/>
          <w:szCs w:val="24"/>
        </w:rPr>
        <w:t xml:space="preserve">. </w:t>
      </w:r>
      <w:r w:rsidRPr="00887E0B">
        <w:rPr>
          <w:rFonts w:ascii="Century Schoolbook" w:hAnsi="Century Schoolbook"/>
          <w:sz w:val="24"/>
          <w:szCs w:val="24"/>
        </w:rPr>
        <w:t>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творчества: волшебной сказки («Морской царь и Василиса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Премудрая») и былины («Садко»).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b/>
          <w:bCs/>
          <w:i/>
          <w:iCs/>
          <w:sz w:val="24"/>
          <w:szCs w:val="24"/>
        </w:rPr>
      </w:pP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Gothic" w:hAnsi="Century Gothic"/>
          <w:b/>
          <w:bCs/>
          <w:i/>
          <w:iCs/>
          <w:sz w:val="24"/>
          <w:szCs w:val="24"/>
        </w:rPr>
        <w:t>Социально-бытовая сказка</w:t>
      </w:r>
      <w:r w:rsidRPr="00887E0B">
        <w:rPr>
          <w:rFonts w:ascii="Century Schoolbook" w:hAnsi="Century Schoolbook"/>
          <w:b/>
          <w:bCs/>
          <w:i/>
          <w:iCs/>
          <w:sz w:val="24"/>
          <w:szCs w:val="24"/>
        </w:rPr>
        <w:t xml:space="preserve">. </w:t>
      </w:r>
      <w:r w:rsidRPr="00887E0B">
        <w:rPr>
          <w:rFonts w:ascii="Century Schoolbook" w:hAnsi="Century Schoolbook"/>
          <w:sz w:val="24"/>
          <w:szCs w:val="24"/>
        </w:rPr>
        <w:t>Позднее происхождение. Отличия от волшебной сказки и сказки о животных. Особенности проблематики, нравоучительный характер, присущее ей чувство юмора.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b/>
          <w:bCs/>
          <w:i/>
          <w:iCs/>
          <w:sz w:val="24"/>
          <w:szCs w:val="24"/>
        </w:rPr>
      </w:pP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Gothic" w:hAnsi="Century Gothic"/>
          <w:b/>
          <w:bCs/>
          <w:i/>
          <w:iCs/>
          <w:sz w:val="24"/>
          <w:szCs w:val="24"/>
        </w:rPr>
        <w:t>Природа и происхождение жанра пословицы</w:t>
      </w:r>
      <w:r w:rsidRPr="00887E0B">
        <w:rPr>
          <w:rFonts w:ascii="Century Schoolbook" w:hAnsi="Century Schoolbook"/>
          <w:b/>
          <w:bCs/>
          <w:i/>
          <w:iCs/>
          <w:sz w:val="24"/>
          <w:szCs w:val="24"/>
        </w:rPr>
        <w:t xml:space="preserve">. </w:t>
      </w:r>
      <w:r w:rsidRPr="00887E0B">
        <w:rPr>
          <w:rFonts w:ascii="Century Schoolbook" w:hAnsi="Century Schoolbook"/>
          <w:sz w:val="24"/>
          <w:szCs w:val="24"/>
        </w:rPr>
        <w:t>Связь с мифом и отражение зависимости человека от природы. Школа народной мудрости и жизненного опыта. Двучленная структура, отличие от поговорок. Способы вынесения нравственной оценки в пословице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(иносказание) и в поговорке (открытое суждение). Пословицы разных народов. Сочинение сюжетов к пословицам.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Gothic" w:hAnsi="Century Gothic"/>
          <w:b/>
          <w:bCs/>
          <w:sz w:val="24"/>
          <w:szCs w:val="24"/>
        </w:rPr>
        <w:t>Жизнь жанров фольклора во времени</w:t>
      </w:r>
      <w:r w:rsidRPr="00887E0B">
        <w:rPr>
          <w:rFonts w:ascii="Century Schoolbook" w:hAnsi="Century Schoolbook"/>
          <w:b/>
          <w:bCs/>
          <w:sz w:val="24"/>
          <w:szCs w:val="24"/>
        </w:rPr>
        <w:t xml:space="preserve">. </w:t>
      </w:r>
      <w:r w:rsidRPr="00887E0B">
        <w:rPr>
          <w:rFonts w:ascii="Century Schoolbook" w:hAnsi="Century Schoolbook"/>
          <w:sz w:val="24"/>
          <w:szCs w:val="24"/>
        </w:rPr>
        <w:t>Жизнь древнего жанра гимна во времени (античный гимн «Природе» и «Гимн России»): жанровое и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лексическое сходство. Народная и авторская социально-бытовая сказка. Популярность пословиц в современной жизни и в произведени_ях авторской литературы (Джанни Родари). Авторская волшебная сказка («Щелкунчик» Э. Гофмана): сходство с народной сказкой и отличия.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887E0B">
        <w:rPr>
          <w:rFonts w:ascii="Century Gothic" w:hAnsi="Century Gothic"/>
          <w:b/>
          <w:bCs/>
          <w:sz w:val="24"/>
          <w:szCs w:val="24"/>
        </w:rPr>
        <w:t>Возможности разных видов повествования: прозы, драмы, поэзии.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 xml:space="preserve">Наблюдения за особенностями </w:t>
      </w:r>
      <w:r w:rsidRPr="00887E0B">
        <w:rPr>
          <w:rFonts w:ascii="Century Schoolbook" w:hAnsi="Century Schoolbook"/>
          <w:b/>
          <w:bCs/>
          <w:i/>
          <w:iCs/>
          <w:sz w:val="24"/>
          <w:szCs w:val="24"/>
        </w:rPr>
        <w:t xml:space="preserve">прозы </w:t>
      </w:r>
      <w:r w:rsidRPr="00887E0B">
        <w:rPr>
          <w:rFonts w:ascii="Century Schoolbook" w:hAnsi="Century Schoolbook"/>
          <w:sz w:val="24"/>
          <w:szCs w:val="24"/>
        </w:rPr>
        <w:t>на материале жанра рассказа: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 xml:space="preserve"> (а) событие в рассказе - яркий случай, раскрывающий характер героя; сложность характера героя и развитие его во времени; драматизм рассказа (Л. Андреев «Петька на даче», А. Чехов «Ванька»); 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 xml:space="preserve">(б) отличие авторской точки зрения от точки зрения героя (А. Чехов «Гриша», «Белолобый»: мир глазами трехлетнего ребенка и волчицы); 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 xml:space="preserve">(в) формирование первичных представлений о художественной правде как о правде мира чувств, которая может существовать в контексте вымысла и воображения; 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(г) богатство и разнообразие художественного языка.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 xml:space="preserve">Отличие </w:t>
      </w:r>
      <w:r w:rsidRPr="00887E0B">
        <w:rPr>
          <w:rFonts w:ascii="Century Schoolbook" w:hAnsi="Century Schoolbook"/>
          <w:b/>
          <w:bCs/>
          <w:i/>
          <w:iCs/>
          <w:sz w:val="24"/>
          <w:szCs w:val="24"/>
        </w:rPr>
        <w:t xml:space="preserve">зрителя </w:t>
      </w:r>
      <w:r w:rsidRPr="00887E0B">
        <w:rPr>
          <w:rFonts w:ascii="Century Schoolbook" w:hAnsi="Century Schoolbook"/>
          <w:sz w:val="24"/>
          <w:szCs w:val="24"/>
        </w:rPr>
        <w:t xml:space="preserve">от </w:t>
      </w:r>
      <w:r w:rsidRPr="00887E0B">
        <w:rPr>
          <w:rFonts w:ascii="Century Schoolbook" w:hAnsi="Century Schoolbook"/>
          <w:b/>
          <w:bCs/>
          <w:i/>
          <w:iCs/>
          <w:sz w:val="24"/>
          <w:szCs w:val="24"/>
        </w:rPr>
        <w:t xml:space="preserve">читателя: </w:t>
      </w:r>
      <w:r w:rsidRPr="00887E0B">
        <w:rPr>
          <w:rFonts w:ascii="Century Schoolbook" w:hAnsi="Century Schoolbook"/>
          <w:sz w:val="24"/>
          <w:szCs w:val="24"/>
        </w:rPr>
        <w:t xml:space="preserve">более активная позиция читателя. Инсценировка литературного произведения. Посещение театральных постановок. Наблюдения за особенностями </w:t>
      </w:r>
      <w:r w:rsidRPr="00887E0B">
        <w:rPr>
          <w:rFonts w:ascii="Century Schoolbook" w:hAnsi="Century Schoolbook"/>
          <w:b/>
          <w:bCs/>
          <w:i/>
          <w:iCs/>
          <w:sz w:val="24"/>
          <w:szCs w:val="24"/>
        </w:rPr>
        <w:t xml:space="preserve">драмы </w:t>
      </w:r>
      <w:r w:rsidRPr="00887E0B">
        <w:rPr>
          <w:rFonts w:ascii="Century Schoolbook" w:hAnsi="Century Schoolbook"/>
          <w:sz w:val="24"/>
          <w:szCs w:val="24"/>
        </w:rPr>
        <w:t xml:space="preserve">на материале сказочной феерии М. Метерлинка «Синяя Птица». Композиционные особенности пьесы (драмы): деление текста на </w:t>
      </w:r>
      <w:r w:rsidRPr="00887E0B">
        <w:rPr>
          <w:rFonts w:ascii="Century Schoolbook" w:hAnsi="Century Schoolbook"/>
          <w:i/>
          <w:iCs/>
          <w:sz w:val="24"/>
          <w:szCs w:val="24"/>
        </w:rPr>
        <w:t>действия</w:t>
      </w:r>
      <w:r w:rsidRPr="00887E0B">
        <w:rPr>
          <w:rFonts w:ascii="Century Schoolbook" w:hAnsi="Century Schoolbook"/>
          <w:sz w:val="24"/>
          <w:szCs w:val="24"/>
        </w:rPr>
        <w:t xml:space="preserve">, а действий на отдельные </w:t>
      </w:r>
      <w:r w:rsidRPr="00887E0B">
        <w:rPr>
          <w:rFonts w:ascii="Century Schoolbook" w:hAnsi="Century Schoolbook"/>
          <w:i/>
          <w:iCs/>
          <w:sz w:val="24"/>
          <w:szCs w:val="24"/>
        </w:rPr>
        <w:t xml:space="preserve">картины; </w:t>
      </w:r>
      <w:r w:rsidRPr="00887E0B">
        <w:rPr>
          <w:rFonts w:ascii="Century Schoolbook" w:hAnsi="Century Schoolbook"/>
          <w:sz w:val="24"/>
          <w:szCs w:val="24"/>
        </w:rPr>
        <w:t xml:space="preserve">наличие </w:t>
      </w:r>
      <w:r w:rsidRPr="00887E0B">
        <w:rPr>
          <w:rFonts w:ascii="Century Schoolbook" w:hAnsi="Century Schoolbook"/>
          <w:i/>
          <w:iCs/>
          <w:sz w:val="24"/>
          <w:szCs w:val="24"/>
        </w:rPr>
        <w:t xml:space="preserve">списка </w:t>
      </w:r>
      <w:r w:rsidRPr="00887E0B">
        <w:rPr>
          <w:rFonts w:ascii="Century Schoolbook" w:hAnsi="Century Schoolbook"/>
          <w:i/>
          <w:iCs/>
          <w:sz w:val="24"/>
          <w:szCs w:val="24"/>
        </w:rPr>
        <w:lastRenderedPageBreak/>
        <w:t>действующих лиц</w:t>
      </w:r>
      <w:r w:rsidRPr="00887E0B">
        <w:rPr>
          <w:rFonts w:ascii="Century Schoolbook" w:hAnsi="Century Schoolbook"/>
          <w:sz w:val="24"/>
          <w:szCs w:val="24"/>
        </w:rPr>
        <w:t xml:space="preserve">, наличие авторских комментариев - </w:t>
      </w:r>
      <w:r w:rsidRPr="00887E0B">
        <w:rPr>
          <w:rFonts w:ascii="Century Schoolbook" w:hAnsi="Century Schoolbook"/>
          <w:i/>
          <w:iCs/>
          <w:sz w:val="24"/>
          <w:szCs w:val="24"/>
        </w:rPr>
        <w:t>ремарок</w:t>
      </w:r>
      <w:r w:rsidRPr="00887E0B">
        <w:rPr>
          <w:rFonts w:ascii="Century Schoolbook" w:hAnsi="Century Schoolbook"/>
          <w:sz w:val="24"/>
          <w:szCs w:val="24"/>
        </w:rPr>
        <w:t xml:space="preserve">. Внешняя устраненность автора в драматическом произведении: основной текст пьесы – это прямая речь героев. Способы выражения авторского отношения к изображаемому: 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(а) автор присутствует в ремарках: делится своими представлениями о том, какие предметы и декорации должны быть на сцене, как должны быть одеты герои, как они двигаются по сцене, с каким выражением лица произносят свои слова и т.д.;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(б) автор выражает свою позицию устами кого-нибудь из своих героев.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 xml:space="preserve">Особенности </w:t>
      </w:r>
      <w:r w:rsidRPr="00887E0B">
        <w:rPr>
          <w:rFonts w:ascii="Century Schoolbook" w:hAnsi="Century Schoolbook"/>
          <w:b/>
          <w:bCs/>
          <w:i/>
          <w:iCs/>
          <w:sz w:val="24"/>
          <w:szCs w:val="24"/>
        </w:rPr>
        <w:t>поэзии</w:t>
      </w:r>
      <w:r w:rsidRPr="00887E0B">
        <w:rPr>
          <w:rFonts w:ascii="Century Schoolbook" w:hAnsi="Century Schoolbook"/>
          <w:sz w:val="24"/>
          <w:szCs w:val="24"/>
        </w:rPr>
        <w:t>. Выражение внутреннего мира автора посредством изображения окружающего мира. Разница картин мира, создаваемых поэтами. Общее представление о лирическом герое, образе поэта в лирике. Формирование представления о разнообразии выразительных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средств авторской поэзии: использования приемов олицетворения, сравнения, антитезы (контраста); использования повтора и риторических вопросов для создания образа. Общее представление о связи смысла стихотворения с избранной поэтом стихотворной формой (на примере классической и современной поэзии, знакомства с «онегинской строфой»).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b/>
          <w:bCs/>
          <w:sz w:val="24"/>
          <w:szCs w:val="24"/>
        </w:rPr>
        <w:t xml:space="preserve">Творческий портрет </w:t>
      </w:r>
      <w:r w:rsidRPr="00887E0B">
        <w:rPr>
          <w:rFonts w:ascii="Century Schoolbook" w:hAnsi="Century Schoolbook"/>
          <w:sz w:val="24"/>
          <w:szCs w:val="24"/>
        </w:rPr>
        <w:t>любимого писателя или поэта (его любимая тематика и проблематика, герои и характерные приемы изображения).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MyslC"/>
          <w:sz w:val="24"/>
          <w:szCs w:val="24"/>
        </w:rPr>
      </w:pPr>
      <w:r w:rsidRPr="00887E0B">
        <w:rPr>
          <w:rFonts w:ascii="Century Schoolbook" w:hAnsi="Century Schoolbook"/>
          <w:b/>
          <w:bCs/>
          <w:sz w:val="24"/>
          <w:szCs w:val="24"/>
        </w:rPr>
        <w:t xml:space="preserve">Навыки чтения. </w:t>
      </w:r>
      <w:r w:rsidRPr="00887E0B">
        <w:rPr>
          <w:rFonts w:ascii="Century Schoolbook" w:hAnsi="Century Schoolbook"/>
          <w:sz w:val="24"/>
          <w:szCs w:val="24"/>
        </w:rPr>
        <w:t>Совершенствование навыков выразительного и осмысленного чтения. Дальнейшее развитие навыков свободного владения устной и письменной речью; формирование умений целенаправленного доказательного высказывания; творческого отношения к устной и письменной</w:t>
      </w:r>
      <w:r w:rsidRPr="00887E0B">
        <w:rPr>
          <w:rFonts w:ascii="Century Schoolbook" w:hAnsi="Century Schoolbook" w:cs="MyslC"/>
          <w:sz w:val="24"/>
          <w:szCs w:val="24"/>
        </w:rPr>
        <w:t xml:space="preserve"> речи.</w:t>
      </w:r>
    </w:p>
    <w:p w:rsidR="00887E0B" w:rsidRPr="00887E0B" w:rsidRDefault="00887E0B" w:rsidP="00887E0B">
      <w:pPr>
        <w:widowControl w:val="0"/>
        <w:spacing w:before="120" w:after="0" w:line="240" w:lineRule="auto"/>
        <w:jc w:val="center"/>
        <w:rPr>
          <w:rFonts w:ascii="Century Schoolbook" w:hAnsi="Century Schoolbook"/>
          <w:sz w:val="24"/>
          <w:szCs w:val="24"/>
        </w:rPr>
      </w:pPr>
    </w:p>
    <w:p w:rsidR="00887E0B" w:rsidRP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P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P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P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P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P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Default="00887E0B" w:rsidP="00887E0B">
      <w:pPr>
        <w:spacing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Pr="00887E0B" w:rsidRDefault="00887E0B" w:rsidP="00887E0B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887E0B">
        <w:rPr>
          <w:rFonts w:ascii="Arial Black" w:hAnsi="Arial Black"/>
          <w:b/>
          <w:sz w:val="24"/>
          <w:szCs w:val="24"/>
        </w:rPr>
        <w:lastRenderedPageBreak/>
        <w:t>Учебно- методический план</w:t>
      </w:r>
    </w:p>
    <w:tbl>
      <w:tblPr>
        <w:tblStyle w:val="a3"/>
        <w:tblW w:w="0" w:type="auto"/>
        <w:tblInd w:w="302" w:type="dxa"/>
        <w:tblLayout w:type="fixed"/>
        <w:tblLook w:val="01E0"/>
      </w:tblPr>
      <w:tblGrid>
        <w:gridCol w:w="1224"/>
        <w:gridCol w:w="3639"/>
        <w:gridCol w:w="2394"/>
        <w:gridCol w:w="2421"/>
        <w:gridCol w:w="1648"/>
        <w:gridCol w:w="1260"/>
        <w:gridCol w:w="1653"/>
      </w:tblGrid>
      <w:tr w:rsidR="00887E0B" w:rsidRPr="00887E0B" w:rsidTr="00887E0B">
        <w:trPr>
          <w:trHeight w:val="345"/>
        </w:trPr>
        <w:tc>
          <w:tcPr>
            <w:tcW w:w="1224" w:type="dxa"/>
            <w:vMerge w:val="restart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№ п/п</w:t>
            </w:r>
          </w:p>
        </w:tc>
        <w:tc>
          <w:tcPr>
            <w:tcW w:w="3639" w:type="dxa"/>
            <w:vMerge w:val="restart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394" w:type="dxa"/>
            <w:vMerge w:val="restart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2421" w:type="dxa"/>
            <w:vMerge w:val="restart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4561" w:type="dxa"/>
            <w:gridSpan w:val="3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Формы контроля</w:t>
            </w:r>
          </w:p>
        </w:tc>
      </w:tr>
      <w:tr w:rsidR="00887E0B" w:rsidRPr="00887E0B" w:rsidTr="00887E0B">
        <w:trPr>
          <w:trHeight w:val="480"/>
        </w:trPr>
        <w:tc>
          <w:tcPr>
            <w:tcW w:w="1224" w:type="dxa"/>
            <w:vMerge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3639" w:type="dxa"/>
            <w:vMerge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887E0B" w:rsidRPr="00887E0B" w:rsidRDefault="00887E0B" w:rsidP="00887E0B">
            <w:pPr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Администра-тивные контрольн. работы</w:t>
            </w:r>
          </w:p>
        </w:tc>
        <w:tc>
          <w:tcPr>
            <w:tcW w:w="1260" w:type="dxa"/>
          </w:tcPr>
          <w:p w:rsidR="00887E0B" w:rsidRPr="00887E0B" w:rsidRDefault="00887E0B" w:rsidP="00887E0B">
            <w:pPr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Тестовые работы</w:t>
            </w:r>
          </w:p>
        </w:tc>
        <w:tc>
          <w:tcPr>
            <w:tcW w:w="1653" w:type="dxa"/>
          </w:tcPr>
          <w:p w:rsidR="00887E0B" w:rsidRPr="00887E0B" w:rsidRDefault="00887E0B" w:rsidP="00887E0B">
            <w:pPr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Проверочные работы</w:t>
            </w:r>
          </w:p>
        </w:tc>
      </w:tr>
      <w:tr w:rsidR="00887E0B" w:rsidRPr="00887E0B" w:rsidTr="00887E0B">
        <w:trPr>
          <w:trHeight w:val="487"/>
        </w:trPr>
        <w:tc>
          <w:tcPr>
            <w:tcW w:w="1224" w:type="dxa"/>
          </w:tcPr>
          <w:p w:rsidR="00887E0B" w:rsidRPr="00887E0B" w:rsidRDefault="00887E0B" w:rsidP="00887E0B">
            <w:pPr>
              <w:shd w:val="clear" w:color="auto" w:fill="auto"/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1.</w:t>
            </w:r>
          </w:p>
        </w:tc>
        <w:tc>
          <w:tcPr>
            <w:tcW w:w="3639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394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1четверть</w:t>
            </w:r>
          </w:p>
        </w:tc>
        <w:tc>
          <w:tcPr>
            <w:tcW w:w="1653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87E0B" w:rsidRPr="00887E0B" w:rsidTr="00887E0B">
        <w:trPr>
          <w:trHeight w:val="493"/>
        </w:trPr>
        <w:tc>
          <w:tcPr>
            <w:tcW w:w="1224" w:type="dxa"/>
          </w:tcPr>
          <w:p w:rsidR="00887E0B" w:rsidRPr="00887E0B" w:rsidRDefault="00887E0B" w:rsidP="00887E0B">
            <w:pPr>
              <w:shd w:val="clear" w:color="auto" w:fill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 xml:space="preserve"> </w:t>
            </w:r>
            <w:r w:rsidRPr="00887E0B">
              <w:rPr>
                <w:rFonts w:ascii="Century Schoolbook" w:hAnsi="Century Schoolbook"/>
                <w:sz w:val="24"/>
                <w:szCs w:val="24"/>
              </w:rPr>
              <w:t>1.1.</w:t>
            </w:r>
          </w:p>
        </w:tc>
        <w:tc>
          <w:tcPr>
            <w:tcW w:w="3639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Волшебная     сказка, былина</w:t>
            </w:r>
          </w:p>
        </w:tc>
        <w:tc>
          <w:tcPr>
            <w:tcW w:w="2394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3 часа</w:t>
            </w:r>
          </w:p>
        </w:tc>
        <w:tc>
          <w:tcPr>
            <w:tcW w:w="2421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1 четверть</w:t>
            </w:r>
          </w:p>
        </w:tc>
        <w:tc>
          <w:tcPr>
            <w:tcW w:w="1648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 xml:space="preserve">1 полугодие </w:t>
            </w:r>
          </w:p>
        </w:tc>
        <w:tc>
          <w:tcPr>
            <w:tcW w:w="1260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53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87E0B" w:rsidRPr="00887E0B" w:rsidTr="00887E0B">
        <w:tc>
          <w:tcPr>
            <w:tcW w:w="1224" w:type="dxa"/>
          </w:tcPr>
          <w:p w:rsidR="00887E0B" w:rsidRPr="00887E0B" w:rsidRDefault="00887E0B" w:rsidP="00887E0B">
            <w:pPr>
              <w:shd w:val="clear" w:color="auto" w:fill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1.2.</w:t>
            </w:r>
          </w:p>
        </w:tc>
        <w:tc>
          <w:tcPr>
            <w:tcW w:w="3639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Социально-бытовая сказка</w:t>
            </w:r>
          </w:p>
        </w:tc>
        <w:tc>
          <w:tcPr>
            <w:tcW w:w="2394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5 часов</w:t>
            </w:r>
          </w:p>
        </w:tc>
        <w:tc>
          <w:tcPr>
            <w:tcW w:w="2421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1четверть, 2четверть</w:t>
            </w:r>
          </w:p>
        </w:tc>
        <w:tc>
          <w:tcPr>
            <w:tcW w:w="1648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53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87E0B" w:rsidRPr="00887E0B" w:rsidTr="00887E0B">
        <w:tc>
          <w:tcPr>
            <w:tcW w:w="1224" w:type="dxa"/>
          </w:tcPr>
          <w:p w:rsidR="00887E0B" w:rsidRPr="00887E0B" w:rsidRDefault="00887E0B" w:rsidP="00887E0B">
            <w:pPr>
              <w:shd w:val="clear" w:color="auto" w:fill="auto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1.3.</w:t>
            </w:r>
          </w:p>
        </w:tc>
        <w:tc>
          <w:tcPr>
            <w:tcW w:w="3639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Природа и происхождение жанра пословицы</w:t>
            </w:r>
          </w:p>
        </w:tc>
        <w:tc>
          <w:tcPr>
            <w:tcW w:w="2394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1 час</w:t>
            </w:r>
          </w:p>
        </w:tc>
        <w:tc>
          <w:tcPr>
            <w:tcW w:w="2421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1 четверть</w:t>
            </w:r>
          </w:p>
        </w:tc>
        <w:tc>
          <w:tcPr>
            <w:tcW w:w="1648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53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87E0B" w:rsidRPr="00887E0B" w:rsidTr="00887E0B">
        <w:trPr>
          <w:trHeight w:val="678"/>
        </w:trPr>
        <w:tc>
          <w:tcPr>
            <w:tcW w:w="1224" w:type="dxa"/>
          </w:tcPr>
          <w:p w:rsidR="00887E0B" w:rsidRPr="00887E0B" w:rsidRDefault="00887E0B" w:rsidP="00887E0B">
            <w:pPr>
              <w:shd w:val="clear" w:color="auto" w:fill="auto"/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2.</w:t>
            </w:r>
          </w:p>
        </w:tc>
        <w:tc>
          <w:tcPr>
            <w:tcW w:w="3639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Жизнь жанров фольклора во времени</w:t>
            </w:r>
          </w:p>
        </w:tc>
        <w:tc>
          <w:tcPr>
            <w:tcW w:w="2394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27 часов</w:t>
            </w:r>
          </w:p>
        </w:tc>
        <w:tc>
          <w:tcPr>
            <w:tcW w:w="2421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1, 2, 3, 4 четверти</w:t>
            </w:r>
          </w:p>
        </w:tc>
        <w:tc>
          <w:tcPr>
            <w:tcW w:w="1648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53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87E0B" w:rsidRPr="00887E0B" w:rsidTr="00887E0B">
        <w:tc>
          <w:tcPr>
            <w:tcW w:w="1224" w:type="dxa"/>
          </w:tcPr>
          <w:p w:rsidR="00887E0B" w:rsidRPr="00887E0B" w:rsidRDefault="00887E0B" w:rsidP="00887E0B">
            <w:pPr>
              <w:shd w:val="clear" w:color="auto" w:fill="auto"/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3.</w:t>
            </w:r>
          </w:p>
        </w:tc>
        <w:tc>
          <w:tcPr>
            <w:tcW w:w="3639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Возможности разных видов повествования: прозы, драмы, поэзии</w:t>
            </w:r>
          </w:p>
        </w:tc>
        <w:tc>
          <w:tcPr>
            <w:tcW w:w="2394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49 часов</w:t>
            </w:r>
          </w:p>
        </w:tc>
        <w:tc>
          <w:tcPr>
            <w:tcW w:w="2421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1, 2, 3, 4 четверти</w:t>
            </w:r>
          </w:p>
        </w:tc>
        <w:tc>
          <w:tcPr>
            <w:tcW w:w="1648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3 четверть</w:t>
            </w:r>
          </w:p>
        </w:tc>
        <w:tc>
          <w:tcPr>
            <w:tcW w:w="1653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87E0B" w:rsidRPr="00887E0B" w:rsidTr="00887E0B">
        <w:tc>
          <w:tcPr>
            <w:tcW w:w="1224" w:type="dxa"/>
          </w:tcPr>
          <w:p w:rsidR="00887E0B" w:rsidRPr="00887E0B" w:rsidRDefault="00887E0B" w:rsidP="00887E0B">
            <w:pPr>
              <w:shd w:val="clear" w:color="auto" w:fill="auto"/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4.</w:t>
            </w:r>
          </w:p>
        </w:tc>
        <w:tc>
          <w:tcPr>
            <w:tcW w:w="3639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Творческий портрет</w:t>
            </w:r>
          </w:p>
        </w:tc>
        <w:tc>
          <w:tcPr>
            <w:tcW w:w="2394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8 часов</w:t>
            </w:r>
          </w:p>
        </w:tc>
        <w:tc>
          <w:tcPr>
            <w:tcW w:w="2421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1, 2, 3, 4 четверти</w:t>
            </w:r>
          </w:p>
        </w:tc>
        <w:tc>
          <w:tcPr>
            <w:tcW w:w="1648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0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4 четверть</w:t>
            </w:r>
          </w:p>
        </w:tc>
        <w:tc>
          <w:tcPr>
            <w:tcW w:w="1653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87E0B" w:rsidRPr="00887E0B" w:rsidTr="00887E0B">
        <w:tc>
          <w:tcPr>
            <w:tcW w:w="1224" w:type="dxa"/>
          </w:tcPr>
          <w:p w:rsidR="00887E0B" w:rsidRPr="00887E0B" w:rsidRDefault="00887E0B" w:rsidP="00887E0B">
            <w:pPr>
              <w:shd w:val="clear" w:color="auto" w:fill="auto"/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5.</w:t>
            </w:r>
          </w:p>
        </w:tc>
        <w:tc>
          <w:tcPr>
            <w:tcW w:w="3639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Навыки чтения</w:t>
            </w:r>
          </w:p>
        </w:tc>
        <w:tc>
          <w:tcPr>
            <w:tcW w:w="2394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b/>
                <w:sz w:val="24"/>
                <w:szCs w:val="24"/>
              </w:rPr>
              <w:t>9 часов</w:t>
            </w:r>
          </w:p>
        </w:tc>
        <w:tc>
          <w:tcPr>
            <w:tcW w:w="2421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1, 2, 3, 4 четверти</w:t>
            </w:r>
          </w:p>
        </w:tc>
        <w:tc>
          <w:tcPr>
            <w:tcW w:w="1648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2 полугодие (итоговая)</w:t>
            </w:r>
          </w:p>
        </w:tc>
        <w:tc>
          <w:tcPr>
            <w:tcW w:w="1260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53" w:type="dxa"/>
          </w:tcPr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1 четверть</w:t>
            </w:r>
          </w:p>
          <w:p w:rsidR="00887E0B" w:rsidRPr="00887E0B" w:rsidRDefault="00887E0B" w:rsidP="00887E0B">
            <w:pPr>
              <w:shd w:val="clear" w:color="auto" w:fill="auto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887E0B">
              <w:rPr>
                <w:rFonts w:ascii="Century Schoolbook" w:hAnsi="Century Schoolbook"/>
                <w:sz w:val="24"/>
                <w:szCs w:val="24"/>
              </w:rPr>
              <w:t>3 четверть</w:t>
            </w:r>
          </w:p>
        </w:tc>
      </w:tr>
    </w:tbl>
    <w:p w:rsidR="00887E0B" w:rsidRPr="00887E0B" w:rsidRDefault="00887E0B" w:rsidP="00887E0B">
      <w:pPr>
        <w:spacing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887E0B">
        <w:rPr>
          <w:rFonts w:ascii="Arial Black" w:hAnsi="Arial Black"/>
          <w:b/>
          <w:sz w:val="24"/>
          <w:szCs w:val="24"/>
        </w:rPr>
        <w:lastRenderedPageBreak/>
        <w:t>Формы и средства контроля</w:t>
      </w:r>
    </w:p>
    <w:p w:rsidR="00887E0B" w:rsidRPr="00887E0B" w:rsidRDefault="00887E0B" w:rsidP="00887E0B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/>
          <w:b/>
          <w:sz w:val="18"/>
          <w:szCs w:val="18"/>
        </w:rPr>
      </w:pPr>
    </w:p>
    <w:p w:rsidR="00887E0B" w:rsidRPr="00887E0B" w:rsidRDefault="00887E0B" w:rsidP="00887E0B">
      <w:pPr>
        <w:spacing w:after="0" w:line="240" w:lineRule="auto"/>
        <w:ind w:left="360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Плановых контрольных работ - 5  , из них в тестовой форме - 3  и административных контрольных работ - 2 , проверочных работ - 2</w:t>
      </w:r>
    </w:p>
    <w:p w:rsidR="00887E0B" w:rsidRPr="00887E0B" w:rsidRDefault="00887E0B" w:rsidP="00887E0B">
      <w:pPr>
        <w:autoSpaceDE w:val="0"/>
        <w:autoSpaceDN w:val="0"/>
        <w:adjustRightInd w:val="0"/>
        <w:spacing w:after="0"/>
        <w:rPr>
          <w:rFonts w:ascii="Century Schoolbook" w:hAnsi="Century Schoolbook"/>
          <w:sz w:val="24"/>
          <w:szCs w:val="24"/>
        </w:rPr>
      </w:pPr>
    </w:p>
    <w:p w:rsidR="00887E0B" w:rsidRPr="00887E0B" w:rsidRDefault="00887E0B" w:rsidP="00887E0B">
      <w:pPr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Pr="00887E0B" w:rsidRDefault="00887E0B" w:rsidP="00887E0B">
      <w:pPr>
        <w:autoSpaceDE w:val="0"/>
        <w:autoSpaceDN w:val="0"/>
        <w:adjustRightInd w:val="0"/>
        <w:spacing w:after="0"/>
        <w:jc w:val="center"/>
        <w:rPr>
          <w:rFonts w:ascii="Arial Black" w:hAnsi="Arial Black"/>
          <w:b/>
          <w:sz w:val="24"/>
          <w:szCs w:val="24"/>
        </w:rPr>
      </w:pPr>
      <w:r w:rsidRPr="00887E0B">
        <w:rPr>
          <w:rFonts w:ascii="Arial Black" w:hAnsi="Arial Black"/>
          <w:b/>
          <w:sz w:val="24"/>
          <w:szCs w:val="24"/>
        </w:rPr>
        <w:t>Требования к уровню подготовки обучающихся</w:t>
      </w:r>
      <w:r>
        <w:rPr>
          <w:rFonts w:ascii="Arial Black" w:hAnsi="Arial Black"/>
          <w:b/>
          <w:sz w:val="24"/>
          <w:szCs w:val="24"/>
        </w:rPr>
        <w:t xml:space="preserve"> </w:t>
      </w:r>
      <w:r w:rsidRPr="00887E0B">
        <w:rPr>
          <w:rFonts w:ascii="Arial Black" w:hAnsi="Arial Black"/>
          <w:b/>
          <w:sz w:val="24"/>
          <w:szCs w:val="24"/>
        </w:rPr>
        <w:t>к концу четвертого класса</w:t>
      </w:r>
    </w:p>
    <w:p w:rsidR="00887E0B" w:rsidRPr="00887E0B" w:rsidRDefault="00887E0B" w:rsidP="00887E0B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sz w:val="24"/>
          <w:szCs w:val="24"/>
        </w:rPr>
      </w:pPr>
      <w:r w:rsidRPr="00887E0B">
        <w:rPr>
          <w:rFonts w:ascii="Century Gothic" w:hAnsi="Century Gothic"/>
          <w:b/>
          <w:bCs/>
          <w:i/>
          <w:iCs/>
          <w:sz w:val="24"/>
          <w:szCs w:val="24"/>
        </w:rPr>
        <w:t>Обучающиеся должны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  <w:r w:rsidRPr="00887E0B">
        <w:rPr>
          <w:rFonts w:ascii="Century Gothic" w:hAnsi="Century Gothic"/>
          <w:b/>
          <w:bCs/>
          <w:sz w:val="24"/>
          <w:szCs w:val="24"/>
        </w:rPr>
        <w:t>иметь представление:</w:t>
      </w:r>
    </w:p>
    <w:p w:rsidR="00887E0B" w:rsidRPr="00887E0B" w:rsidRDefault="00887E0B" w:rsidP="00887E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о делении литературы на разные виды повествования: прозу, поэзию, драму;</w:t>
      </w:r>
    </w:p>
    <w:p w:rsidR="00887E0B" w:rsidRPr="00887E0B" w:rsidRDefault="00887E0B" w:rsidP="00887E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о способах выражения авторского отношения в разных видах повествования;</w:t>
      </w:r>
    </w:p>
    <w:p w:rsidR="00887E0B" w:rsidRPr="00887E0B" w:rsidRDefault="00887E0B" w:rsidP="00887E0B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sz w:val="24"/>
          <w:szCs w:val="24"/>
        </w:rPr>
      </w:pPr>
      <w:r w:rsidRPr="00887E0B">
        <w:rPr>
          <w:rFonts w:ascii="Century Gothic" w:hAnsi="Century Gothic"/>
          <w:b/>
          <w:bCs/>
          <w:sz w:val="24"/>
          <w:szCs w:val="24"/>
        </w:rPr>
        <w:t>знать:</w:t>
      </w:r>
    </w:p>
    <w:p w:rsidR="00887E0B" w:rsidRPr="00887E0B" w:rsidRDefault="00887E0B" w:rsidP="00887E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наизусть 15-20 стихотворений разных авторов, из них ряд стихотворений любимого поэта;</w:t>
      </w:r>
    </w:p>
    <w:p w:rsidR="00887E0B" w:rsidRPr="00887E0B" w:rsidRDefault="00887E0B" w:rsidP="00887E0B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sz w:val="24"/>
          <w:szCs w:val="24"/>
        </w:rPr>
      </w:pPr>
      <w:r w:rsidRPr="00887E0B">
        <w:rPr>
          <w:rFonts w:ascii="Century Gothic" w:hAnsi="Century Gothic"/>
          <w:b/>
          <w:bCs/>
          <w:sz w:val="24"/>
          <w:szCs w:val="24"/>
        </w:rPr>
        <w:t>уметь:</w:t>
      </w:r>
    </w:p>
    <w:p w:rsidR="00887E0B" w:rsidRPr="00887E0B" w:rsidRDefault="00887E0B" w:rsidP="00887E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читать свободно, бегло и выразительно, вслух и про себя; темп чтения 90-100 слов в минуту;</w:t>
      </w:r>
    </w:p>
    <w:p w:rsidR="00887E0B" w:rsidRPr="00887E0B" w:rsidRDefault="00887E0B" w:rsidP="00887E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выделять главную идею и основные проблемы литературного произведения;</w:t>
      </w:r>
    </w:p>
    <w:p w:rsidR="00887E0B" w:rsidRPr="00887E0B" w:rsidRDefault="00887E0B" w:rsidP="00887E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выделять средства художественной выразительности в литературном произведении (сравнение, олицетворение, контраст, гипербола, эпитет, звукопись; повтор);</w:t>
      </w:r>
    </w:p>
    <w:p w:rsidR="00887E0B" w:rsidRPr="00887E0B" w:rsidRDefault="00887E0B" w:rsidP="00887E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воспринимать оттенки чувств в поэтическом произведении;</w:t>
      </w:r>
    </w:p>
    <w:p w:rsidR="00887E0B" w:rsidRPr="00887E0B" w:rsidRDefault="00887E0B" w:rsidP="00887E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находить черты сходства и различия в рассказе и повести; в авторской и народной волшебной сказке;</w:t>
      </w:r>
    </w:p>
    <w:p w:rsidR="00887E0B" w:rsidRPr="00887E0B" w:rsidRDefault="00887E0B" w:rsidP="00887E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практически различать прозаическое, поэтическое и драматическое произведения и показывать особенности каждого вида повествования;</w:t>
      </w:r>
    </w:p>
    <w:p w:rsidR="00887E0B" w:rsidRPr="00887E0B" w:rsidRDefault="00887E0B" w:rsidP="00887E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рассказывать о любимом писателе, поэте;</w:t>
      </w:r>
    </w:p>
    <w:p w:rsidR="00887E0B" w:rsidRPr="00887E0B" w:rsidRDefault="00887E0B" w:rsidP="00887E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устно и письменно высказываться на тему литературного произведения и на свободную тему.</w:t>
      </w:r>
    </w:p>
    <w:p w:rsidR="00887E0B" w:rsidRDefault="00887E0B" w:rsidP="00887E0B">
      <w:pPr>
        <w:autoSpaceDE w:val="0"/>
        <w:autoSpaceDN w:val="0"/>
        <w:adjustRightInd w:val="0"/>
        <w:spacing w:after="0"/>
        <w:rPr>
          <w:rFonts w:ascii="Century Schoolbook" w:hAnsi="Century Schoolbook"/>
          <w:b/>
          <w:bCs/>
          <w:sz w:val="24"/>
          <w:szCs w:val="24"/>
        </w:rPr>
      </w:pPr>
    </w:p>
    <w:p w:rsidR="00887E0B" w:rsidRPr="00887E0B" w:rsidRDefault="00887E0B" w:rsidP="00887E0B">
      <w:pPr>
        <w:autoSpaceDE w:val="0"/>
        <w:autoSpaceDN w:val="0"/>
        <w:adjustRightInd w:val="0"/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  <w:r w:rsidRPr="00887E0B">
        <w:rPr>
          <w:rFonts w:ascii="Arial Black" w:hAnsi="Arial Black"/>
          <w:b/>
          <w:bCs/>
          <w:sz w:val="24"/>
          <w:szCs w:val="24"/>
        </w:rPr>
        <w:t>Читательские умения</w:t>
      </w:r>
    </w:p>
    <w:p w:rsidR="00887E0B" w:rsidRPr="00887E0B" w:rsidRDefault="00887E0B" w:rsidP="00887E0B">
      <w:pPr>
        <w:autoSpaceDE w:val="0"/>
        <w:autoSpaceDN w:val="0"/>
        <w:adjustRightInd w:val="0"/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  <w:r w:rsidRPr="00887E0B">
        <w:rPr>
          <w:rFonts w:ascii="Arial Black" w:hAnsi="Arial Black"/>
          <w:b/>
          <w:bCs/>
          <w:sz w:val="24"/>
          <w:szCs w:val="24"/>
        </w:rPr>
        <w:t>К концу 4 класса учащиеся должны уметь:</w:t>
      </w:r>
    </w:p>
    <w:p w:rsidR="00887E0B" w:rsidRPr="00887E0B" w:rsidRDefault="00887E0B" w:rsidP="00887E0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правильно и выразительно читать вслух целыми словами (темп не менее 90 слов в минуту);</w:t>
      </w:r>
    </w:p>
    <w:p w:rsidR="00887E0B" w:rsidRPr="00887E0B" w:rsidRDefault="00887E0B" w:rsidP="00887E0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заинтересованно и осмысленно читать про себя (темп 100 слов в минуту);</w:t>
      </w:r>
    </w:p>
    <w:p w:rsidR="00887E0B" w:rsidRPr="00887E0B" w:rsidRDefault="00887E0B" w:rsidP="00887E0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ориентироваться в мире книг и в корпусе конкретной книги;</w:t>
      </w:r>
    </w:p>
    <w:p w:rsidR="00887E0B" w:rsidRPr="00887E0B" w:rsidRDefault="00887E0B" w:rsidP="00887E0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самостоятельно читать тексты большого объема;</w:t>
      </w:r>
    </w:p>
    <w:p w:rsidR="00887E0B" w:rsidRPr="00887E0B" w:rsidRDefault="00887E0B" w:rsidP="00887E0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кратко и подробно пересказывать текст, составлять план текста и пользоваться им при пересказе;</w:t>
      </w:r>
    </w:p>
    <w:p w:rsidR="00887E0B" w:rsidRPr="00887E0B" w:rsidRDefault="00887E0B" w:rsidP="00887E0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знать наизусть 15_20 стихотворений разных авторов.</w:t>
      </w:r>
    </w:p>
    <w:p w:rsidR="00887E0B" w:rsidRPr="00887E0B" w:rsidRDefault="00887E0B" w:rsidP="00887E0B">
      <w:pPr>
        <w:autoSpaceDE w:val="0"/>
        <w:autoSpaceDN w:val="0"/>
        <w:adjustRightInd w:val="0"/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  <w:r w:rsidRPr="00887E0B">
        <w:rPr>
          <w:rFonts w:ascii="Arial Black" w:hAnsi="Arial Black"/>
          <w:b/>
          <w:bCs/>
          <w:sz w:val="24"/>
          <w:szCs w:val="24"/>
        </w:rPr>
        <w:lastRenderedPageBreak/>
        <w:t>Литературоведческая пропедевтика</w:t>
      </w:r>
    </w:p>
    <w:p w:rsidR="00887E0B" w:rsidRPr="00887E0B" w:rsidRDefault="00887E0B" w:rsidP="00887E0B">
      <w:pPr>
        <w:autoSpaceDE w:val="0"/>
        <w:autoSpaceDN w:val="0"/>
        <w:adjustRightInd w:val="0"/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  <w:r w:rsidRPr="00887E0B">
        <w:rPr>
          <w:rFonts w:ascii="Arial Black" w:hAnsi="Arial Black"/>
          <w:b/>
          <w:bCs/>
          <w:sz w:val="24"/>
          <w:szCs w:val="24"/>
        </w:rPr>
        <w:t>К концу 4 класса учащиеся должны:</w:t>
      </w:r>
    </w:p>
    <w:p w:rsidR="00887E0B" w:rsidRPr="00887E0B" w:rsidRDefault="00887E0B" w:rsidP="00887E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отличать произведения устного народного творчества от авторских произведений;</w:t>
      </w:r>
    </w:p>
    <w:p w:rsidR="00887E0B" w:rsidRPr="00887E0B" w:rsidRDefault="00887E0B" w:rsidP="00887E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различать жанры авторской прозы: сказку, сказочную повесть, рассказ;</w:t>
      </w:r>
    </w:p>
    <w:p w:rsidR="00887E0B" w:rsidRPr="00887E0B" w:rsidRDefault="00887E0B" w:rsidP="00887E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обнаруживать средства художественной выразительности текста (сравнение, олицетворение, эпитет, повтор, рифма, звукопись);</w:t>
      </w:r>
    </w:p>
    <w:p w:rsidR="00887E0B" w:rsidRPr="00887E0B" w:rsidRDefault="00887E0B" w:rsidP="00887E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отличать художественный текст от научно-популярного;</w:t>
      </w:r>
    </w:p>
    <w:p w:rsidR="00887E0B" w:rsidRPr="00887E0B" w:rsidRDefault="00887E0B" w:rsidP="00887E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давать самую элементарную характеристику литературному произведению (народное или авторское произведение), вид (проза, поэзия, драма) и жанр (сказка, сказочная повесть, рассказ, былина, стихотворение, пьеса), основные сюжетные линии, основная идея;</w:t>
      </w:r>
    </w:p>
    <w:p w:rsidR="00887E0B" w:rsidRPr="00887E0B" w:rsidRDefault="00887E0B" w:rsidP="00887E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давать самую элементарную характеристику автору (речь идет о наиболее известных школьнику и популярных писателях и</w:t>
      </w:r>
    </w:p>
    <w:p w:rsidR="00887E0B" w:rsidRPr="00887E0B" w:rsidRDefault="00887E0B" w:rsidP="00887E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поэтах) (прозаик, поэт; общие представления о времени жизни - наш современник или чей-то современник, можно описательно; о чем пишет);</w:t>
      </w:r>
    </w:p>
    <w:p w:rsidR="00887E0B" w:rsidRPr="00887E0B" w:rsidRDefault="00887E0B" w:rsidP="00887E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давать характеристику героям и персонажам литературных произведений, различая авторский замысел и собственное</w:t>
      </w:r>
    </w:p>
    <w:p w:rsidR="00887E0B" w:rsidRPr="00887E0B" w:rsidRDefault="00887E0B" w:rsidP="00887E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мнение;</w:t>
      </w:r>
    </w:p>
    <w:p w:rsidR="00887E0B" w:rsidRPr="00887E0B" w:rsidRDefault="00887E0B" w:rsidP="00887E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полюбить литературу и не представлять себе жизни вне чтения;</w:t>
      </w:r>
    </w:p>
    <w:p w:rsidR="00887E0B" w:rsidRPr="00887E0B" w:rsidRDefault="00887E0B" w:rsidP="00887E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полюбить изобразительное искусство и почувствовать потребность ходить в художественные музеи.</w:t>
      </w:r>
    </w:p>
    <w:p w:rsidR="00887E0B" w:rsidRPr="006B5B32" w:rsidRDefault="00887E0B" w:rsidP="00887E0B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887E0B" w:rsidRPr="006B5B32" w:rsidRDefault="00887E0B" w:rsidP="00887E0B">
      <w:pPr>
        <w:autoSpaceDE w:val="0"/>
        <w:autoSpaceDN w:val="0"/>
        <w:adjustRightInd w:val="0"/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  <w:r w:rsidRPr="006B5B32">
        <w:rPr>
          <w:rFonts w:ascii="Arial Black" w:hAnsi="Arial Black"/>
          <w:b/>
          <w:bCs/>
          <w:sz w:val="24"/>
          <w:szCs w:val="24"/>
        </w:rPr>
        <w:t>Развитие творческих способностей</w:t>
      </w:r>
    </w:p>
    <w:p w:rsidR="00887E0B" w:rsidRPr="006B5B32" w:rsidRDefault="00887E0B" w:rsidP="00887E0B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B5B32">
        <w:rPr>
          <w:rFonts w:ascii="Arial Black" w:hAnsi="Arial Black"/>
          <w:b/>
          <w:bCs/>
          <w:sz w:val="24"/>
          <w:szCs w:val="24"/>
        </w:rPr>
        <w:t>К концу 4 класса учащиеся должны</w:t>
      </w:r>
      <w:r w:rsidRPr="006B5B32">
        <w:rPr>
          <w:rFonts w:ascii="Century Gothic" w:hAnsi="Century Gothic"/>
          <w:b/>
          <w:bCs/>
          <w:sz w:val="24"/>
          <w:szCs w:val="24"/>
        </w:rPr>
        <w:t>:</w:t>
      </w:r>
    </w:p>
    <w:p w:rsidR="00887E0B" w:rsidRPr="00887E0B" w:rsidRDefault="00887E0B" w:rsidP="00887E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пользоваться основными средствами интонационной выразительности при чтении вслух произведений разной эмоциональной направленности;</w:t>
      </w:r>
    </w:p>
    <w:p w:rsidR="00887E0B" w:rsidRPr="00887E0B" w:rsidRDefault="00887E0B" w:rsidP="00887E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участвовать в конкурсах чтецов;</w:t>
      </w:r>
    </w:p>
    <w:p w:rsidR="00887E0B" w:rsidRPr="00887E0B" w:rsidRDefault="00887E0B" w:rsidP="00887E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писать небольшие по объему сочинения на основе литературных впечатлений;</w:t>
      </w:r>
    </w:p>
    <w:p w:rsidR="00887E0B" w:rsidRPr="00887E0B" w:rsidRDefault="00887E0B" w:rsidP="00887E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писать небольшие по объему сочинения по картине;</w:t>
      </w:r>
    </w:p>
    <w:p w:rsidR="00887E0B" w:rsidRPr="00887E0B" w:rsidRDefault="00887E0B" w:rsidP="00887E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устно высказываться на тему литературного произведения и на свободную тему;</w:t>
      </w:r>
    </w:p>
    <w:p w:rsidR="00887E0B" w:rsidRPr="00887E0B" w:rsidRDefault="00887E0B" w:rsidP="00887E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научиться добывать дополнительную информацию к обсуждаемой теме или проблеме (в виде словарной или журнальной статьи, открытки, альбома, книги того же писателя или книги о нем, телевизионной передачи и т.д.).</w:t>
      </w:r>
    </w:p>
    <w:p w:rsidR="00887E0B" w:rsidRPr="00887E0B" w:rsidRDefault="00887E0B" w:rsidP="00887E0B">
      <w:pPr>
        <w:autoSpaceDE w:val="0"/>
        <w:autoSpaceDN w:val="0"/>
        <w:adjustRightInd w:val="0"/>
        <w:spacing w:after="0"/>
        <w:rPr>
          <w:rFonts w:ascii="Century Schoolbook" w:hAnsi="Century Schoolbook"/>
          <w:sz w:val="24"/>
          <w:szCs w:val="24"/>
        </w:rPr>
      </w:pPr>
    </w:p>
    <w:p w:rsidR="00887E0B" w:rsidRPr="00887E0B" w:rsidRDefault="00887E0B" w:rsidP="00887E0B">
      <w:pPr>
        <w:tabs>
          <w:tab w:val="left" w:pos="605"/>
        </w:tabs>
        <w:spacing w:line="230" w:lineRule="exact"/>
        <w:ind w:right="10" w:firstLine="283"/>
        <w:jc w:val="center"/>
        <w:rPr>
          <w:rFonts w:ascii="Century Schoolbook" w:hAnsi="Century Schoolbook"/>
          <w:b/>
          <w:sz w:val="24"/>
          <w:szCs w:val="24"/>
        </w:rPr>
      </w:pPr>
    </w:p>
    <w:p w:rsidR="006B5B32" w:rsidRDefault="006B5B32" w:rsidP="00887E0B">
      <w:pPr>
        <w:tabs>
          <w:tab w:val="left" w:pos="605"/>
        </w:tabs>
        <w:spacing w:line="230" w:lineRule="exact"/>
        <w:ind w:right="10" w:firstLine="283"/>
        <w:jc w:val="center"/>
        <w:rPr>
          <w:rFonts w:ascii="Century Schoolbook" w:hAnsi="Century Schoolbook"/>
          <w:b/>
          <w:sz w:val="24"/>
          <w:szCs w:val="24"/>
        </w:rPr>
      </w:pPr>
    </w:p>
    <w:p w:rsidR="00887E0B" w:rsidRPr="006B5B32" w:rsidRDefault="00887E0B" w:rsidP="00887E0B">
      <w:pPr>
        <w:tabs>
          <w:tab w:val="left" w:pos="605"/>
        </w:tabs>
        <w:spacing w:line="230" w:lineRule="exact"/>
        <w:ind w:right="10" w:firstLine="283"/>
        <w:jc w:val="center"/>
        <w:rPr>
          <w:rFonts w:ascii="Arial Black" w:hAnsi="Arial Black"/>
          <w:b/>
          <w:sz w:val="24"/>
          <w:szCs w:val="24"/>
        </w:rPr>
      </w:pPr>
      <w:r w:rsidRPr="006B5B32">
        <w:rPr>
          <w:rFonts w:ascii="Arial Black" w:hAnsi="Arial Black"/>
          <w:b/>
          <w:sz w:val="24"/>
          <w:szCs w:val="24"/>
        </w:rPr>
        <w:lastRenderedPageBreak/>
        <w:t>Учебно-методическое обеспечение:</w:t>
      </w:r>
    </w:p>
    <w:p w:rsidR="00887E0B" w:rsidRPr="00887E0B" w:rsidRDefault="00887E0B" w:rsidP="00887E0B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230" w:lineRule="exact"/>
        <w:ind w:right="10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Литературное чтение : Учебник для 4 класса: В 2 частях. \ Чуракова Н.А.– Самара: Издательство «Учебная литература»: Издательский дом «Фёдоров», 2008.</w:t>
      </w:r>
    </w:p>
    <w:p w:rsidR="00887E0B" w:rsidRPr="00887E0B" w:rsidRDefault="00887E0B" w:rsidP="00887E0B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230" w:lineRule="exact"/>
        <w:ind w:right="10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Методические рекомендации к курсу «Литературное чтение».4  класс.\ Чуракова Н.А.– Самара: Издательство «Учебная литература»: Издательский дом «Фёдоров», 2009.</w:t>
      </w:r>
    </w:p>
    <w:p w:rsidR="00887E0B" w:rsidRPr="00887E0B" w:rsidRDefault="00887E0B" w:rsidP="00887E0B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230" w:lineRule="exact"/>
        <w:ind w:right="10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Сборник программ для четырёхлетней начальной школы. Система Л.В.Занкова. – Самара: Корпорация «Федоров», Издательство «Учебная литература», 2010г.</w:t>
      </w:r>
    </w:p>
    <w:p w:rsidR="00887E0B" w:rsidRPr="00887E0B" w:rsidRDefault="00887E0B" w:rsidP="00887E0B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230" w:lineRule="exact"/>
        <w:ind w:right="10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Хрестоматия по литературному чтению для 4кл./ Свиридова В.Ю.-Самара: Издательство «Учебная литература»: Издательский дом «Фёдоров», 2010г.</w:t>
      </w:r>
    </w:p>
    <w:p w:rsidR="00887E0B" w:rsidRPr="00887E0B" w:rsidRDefault="00887E0B" w:rsidP="00887E0B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230" w:lineRule="exact"/>
        <w:ind w:right="10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Литературное чтение. Итоговая аттестация за курс начальной школы./Круглова Т.А.- Москва: Издательство «Экзамен»,2010г.</w:t>
      </w:r>
    </w:p>
    <w:p w:rsidR="00887E0B" w:rsidRPr="00887E0B" w:rsidRDefault="00887E0B" w:rsidP="00887E0B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230" w:lineRule="exact"/>
        <w:ind w:right="10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Тренажёр по литературному чтению. Подготовка к итоговой аттестации в начальной школе./ Мишакина Т.Л.,Гладкова С.А.- Москва:Издательство «Ювента"</w:t>
      </w:r>
    </w:p>
    <w:p w:rsidR="00887E0B" w:rsidRPr="00887E0B" w:rsidRDefault="00887E0B" w:rsidP="00887E0B">
      <w:pPr>
        <w:numPr>
          <w:ilvl w:val="0"/>
          <w:numId w:val="2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Контрольно-измерительные материалы. Литературное чтение. 4 класс. Составитель С.В.Кутявина. – М.: ВАКО, 2010</w:t>
      </w:r>
    </w:p>
    <w:p w:rsidR="00887E0B" w:rsidRPr="00887E0B" w:rsidRDefault="00887E0B" w:rsidP="00887E0B">
      <w:pPr>
        <w:tabs>
          <w:tab w:val="left" w:pos="605"/>
        </w:tabs>
        <w:spacing w:line="230" w:lineRule="exact"/>
        <w:ind w:right="10"/>
        <w:rPr>
          <w:rFonts w:ascii="Century Schoolbook" w:hAnsi="Century Schoolbook"/>
          <w:sz w:val="24"/>
          <w:szCs w:val="24"/>
        </w:rPr>
      </w:pPr>
    </w:p>
    <w:p w:rsidR="00887E0B" w:rsidRPr="006B5B32" w:rsidRDefault="00887E0B" w:rsidP="00887E0B">
      <w:pPr>
        <w:tabs>
          <w:tab w:val="left" w:pos="3630"/>
        </w:tabs>
        <w:spacing w:before="245"/>
        <w:ind w:right="34"/>
        <w:jc w:val="center"/>
        <w:rPr>
          <w:rFonts w:ascii="Arial Black" w:hAnsi="Arial Black"/>
          <w:b/>
          <w:sz w:val="24"/>
          <w:szCs w:val="24"/>
        </w:rPr>
      </w:pPr>
      <w:r w:rsidRPr="006B5B32">
        <w:rPr>
          <w:rFonts w:ascii="Arial Black" w:hAnsi="Arial Black"/>
          <w:b/>
          <w:sz w:val="24"/>
          <w:szCs w:val="24"/>
        </w:rPr>
        <w:t>Оборудование:</w:t>
      </w:r>
    </w:p>
    <w:p w:rsidR="00887E0B" w:rsidRPr="00887E0B" w:rsidRDefault="00887E0B" w:rsidP="006B5B32">
      <w:pPr>
        <w:tabs>
          <w:tab w:val="left" w:pos="605"/>
        </w:tabs>
        <w:spacing w:line="230" w:lineRule="exact"/>
        <w:ind w:right="10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1.Портреты поэтов, писателей, художников</w:t>
      </w:r>
    </w:p>
    <w:p w:rsidR="00887E0B" w:rsidRPr="00887E0B" w:rsidRDefault="00887E0B" w:rsidP="00887E0B">
      <w:pPr>
        <w:tabs>
          <w:tab w:val="left" w:pos="3630"/>
        </w:tabs>
        <w:spacing w:before="245"/>
        <w:ind w:right="34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2.DVD диск «Уроки Кирилла и Мефодия»</w:t>
      </w:r>
    </w:p>
    <w:p w:rsidR="00887E0B" w:rsidRPr="00887E0B" w:rsidRDefault="00887E0B" w:rsidP="00887E0B">
      <w:pPr>
        <w:tabs>
          <w:tab w:val="left" w:pos="3630"/>
        </w:tabs>
        <w:spacing w:before="245"/>
        <w:ind w:right="34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3.Обучающая программа «Мультипликационная Всемирная картинная галерея» / Творческое объединение « Маски».</w:t>
      </w:r>
    </w:p>
    <w:p w:rsidR="00887E0B" w:rsidRPr="00887E0B" w:rsidRDefault="00887E0B" w:rsidP="00887E0B">
      <w:pPr>
        <w:tabs>
          <w:tab w:val="left" w:pos="3630"/>
        </w:tabs>
        <w:spacing w:before="245"/>
        <w:ind w:right="34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4.Мультимедийные презентации</w:t>
      </w:r>
    </w:p>
    <w:p w:rsidR="00887E0B" w:rsidRPr="00887E0B" w:rsidRDefault="00887E0B" w:rsidP="00887E0B">
      <w:pPr>
        <w:tabs>
          <w:tab w:val="left" w:pos="3630"/>
        </w:tabs>
        <w:spacing w:before="245"/>
        <w:ind w:right="34"/>
        <w:rPr>
          <w:rFonts w:ascii="Century Schoolbook" w:hAnsi="Century Schoolbook"/>
          <w:sz w:val="24"/>
          <w:szCs w:val="24"/>
        </w:rPr>
      </w:pPr>
      <w:r w:rsidRPr="00887E0B">
        <w:rPr>
          <w:rFonts w:ascii="Century Schoolbook" w:hAnsi="Century Schoolbook"/>
          <w:sz w:val="24"/>
          <w:szCs w:val="24"/>
        </w:rPr>
        <w:t>5.</w:t>
      </w:r>
      <w:r w:rsidRPr="00887E0B">
        <w:rPr>
          <w:b/>
          <w:bCs/>
          <w:color w:val="DD743B"/>
          <w:sz w:val="24"/>
          <w:szCs w:val="24"/>
        </w:rPr>
        <w:t xml:space="preserve"> </w:t>
      </w:r>
      <w:r w:rsidRPr="00887E0B">
        <w:rPr>
          <w:rFonts w:ascii="Century Schoolbook" w:hAnsi="Century Schoolbook"/>
          <w:bCs/>
          <w:sz w:val="24"/>
          <w:szCs w:val="24"/>
        </w:rPr>
        <w:t>Волшебный мир картины. Иллюстративный материал. 1-4 класс (диск CD)</w:t>
      </w:r>
      <w:r w:rsidRPr="00887E0B">
        <w:rPr>
          <w:rFonts w:ascii="Century Schoolbook" w:hAnsi="Century Schoolbook"/>
          <w:sz w:val="24"/>
          <w:szCs w:val="24"/>
        </w:rPr>
        <w:tab/>
      </w:r>
    </w:p>
    <w:p w:rsidR="00887E0B" w:rsidRPr="00887E0B" w:rsidRDefault="00887E0B" w:rsidP="00887E0B">
      <w:pPr>
        <w:tabs>
          <w:tab w:val="left" w:pos="3630"/>
        </w:tabs>
        <w:spacing w:before="245"/>
        <w:ind w:right="34"/>
        <w:rPr>
          <w:rFonts w:ascii="Century Schoolbook" w:hAnsi="Century Schoolbook"/>
          <w:b/>
          <w:sz w:val="24"/>
          <w:szCs w:val="24"/>
        </w:rPr>
      </w:pPr>
    </w:p>
    <w:p w:rsidR="00240D44" w:rsidRDefault="00240D44"/>
    <w:sectPr w:rsidR="00240D44" w:rsidSect="00887E0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ys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CB0"/>
    <w:multiLevelType w:val="hybridMultilevel"/>
    <w:tmpl w:val="B832D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D4C85"/>
    <w:multiLevelType w:val="hybridMultilevel"/>
    <w:tmpl w:val="F312B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55965"/>
    <w:multiLevelType w:val="hybridMultilevel"/>
    <w:tmpl w:val="7BB0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A1FF1"/>
    <w:multiLevelType w:val="hybridMultilevel"/>
    <w:tmpl w:val="9378EA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8242D0"/>
    <w:multiLevelType w:val="hybridMultilevel"/>
    <w:tmpl w:val="B4709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0017E0"/>
    <w:multiLevelType w:val="hybridMultilevel"/>
    <w:tmpl w:val="20A6C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B5672"/>
    <w:multiLevelType w:val="hybridMultilevel"/>
    <w:tmpl w:val="4630F762"/>
    <w:lvl w:ilvl="0" w:tplc="49A6D300">
      <w:start w:val="1"/>
      <w:numFmt w:val="decimal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887E0B"/>
    <w:rsid w:val="00240D44"/>
    <w:rsid w:val="006B5B32"/>
    <w:rsid w:val="0088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E0B"/>
    <w:pPr>
      <w:shd w:val="clear" w:color="auto" w:fill="FFFFFF"/>
      <w:spacing w:before="19" w:line="240" w:lineRule="auto"/>
      <w:ind w:left="302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2012-06-27T12:32:00Z</dcterms:created>
  <dcterms:modified xsi:type="dcterms:W3CDTF">2012-06-27T12:43:00Z</dcterms:modified>
</cp:coreProperties>
</file>