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4A2" w:rsidRDefault="008104A2" w:rsidP="008104A2">
      <w:pPr>
        <w:pStyle w:val="1"/>
        <w:jc w:val="center"/>
        <w:rPr>
          <w:rFonts w:eastAsia="Times New Roman"/>
        </w:rPr>
      </w:pPr>
      <w:r>
        <w:rPr>
          <w:rFonts w:eastAsia="Times New Roman"/>
        </w:rPr>
        <w:t>Открытый урок по литературе "Картины народной жизни в повести Н.В. Гоголя "Ночь перед Рождеством" </w:t>
      </w:r>
    </w:p>
    <w:p w:rsidR="008104A2" w:rsidRDefault="008104A2" w:rsidP="008104A2">
      <w:pPr>
        <w:pStyle w:val="a4"/>
        <w:jc w:val="right"/>
      </w:pPr>
      <w:hyperlink r:id="rId5" w:history="1">
        <w:r w:rsidRPr="008104A2">
          <w:rPr>
            <w:rStyle w:val="a3"/>
            <w:color w:val="0070C0"/>
          </w:rPr>
          <w:t>Медведева</w:t>
        </w:r>
      </w:hyperlink>
      <w:r w:rsidRPr="008104A2">
        <w:rPr>
          <w:color w:val="0070C0"/>
          <w:u w:val="single"/>
        </w:rPr>
        <w:t xml:space="preserve"> Людмила Ивановна</w:t>
      </w:r>
      <w:r>
        <w:t xml:space="preserve">, </w:t>
      </w:r>
      <w:r>
        <w:rPr>
          <w:rStyle w:val="a5"/>
        </w:rPr>
        <w:t>учитель русского языка и литературы</w:t>
      </w:r>
      <w:r>
        <w:t xml:space="preserve"> </w:t>
      </w:r>
    </w:p>
    <w:p w:rsidR="008104A2" w:rsidRDefault="008104A2" w:rsidP="008104A2">
      <w:pPr>
        <w:pStyle w:val="a4"/>
      </w:pPr>
      <w:r>
        <w:rPr>
          <w:rStyle w:val="a6"/>
        </w:rPr>
        <w:t>Статья отнесена к разделу:</w:t>
      </w:r>
      <w:r>
        <w:t xml:space="preserve"> </w:t>
      </w:r>
      <w:hyperlink r:id="rId6" w:history="1">
        <w:r>
          <w:rPr>
            <w:rStyle w:val="a3"/>
          </w:rPr>
          <w:t>Преподавание литературы</w:t>
        </w:r>
      </w:hyperlink>
      <w:r>
        <w:t xml:space="preserve"> </w:t>
      </w:r>
    </w:p>
    <w:p w:rsidR="008104A2" w:rsidRDefault="008104A2" w:rsidP="008104A2">
      <w:pPr>
        <w:jc w:val="center"/>
        <w:rPr>
          <w:rFonts w:eastAsia="Times New Roman"/>
        </w:rPr>
      </w:pPr>
    </w:p>
    <w:p w:rsidR="008104A2" w:rsidRDefault="008104A2" w:rsidP="008104A2">
      <w:pPr>
        <w:pStyle w:val="a4"/>
      </w:pPr>
      <w:r>
        <w:rPr>
          <w:b/>
          <w:bCs/>
        </w:rPr>
        <w:t>Цели урока</w:t>
      </w:r>
      <w:r>
        <w:t>: Расширить знания учащихся о творчестве Н.В.Гоголя, продолжить знакомство с повестью “Ночь перед Рождеством”, обратить внимание на выразительные детали повести, особенности стиля Гоголя, дать представление о юморе. Развивать речь учащихся, умение анализировать поступки героев повести. Воспитывать художественный вкус, уважительное отношение к другим народам (их национальным культурам); прививать любовь к чтению произведений классической литературы, развивать читательские умения и навыки учащихся.</w:t>
      </w:r>
    </w:p>
    <w:p w:rsidR="008104A2" w:rsidRDefault="008104A2" w:rsidP="008104A2">
      <w:pPr>
        <w:pStyle w:val="a4"/>
      </w:pPr>
      <w:proofErr w:type="gramStart"/>
      <w:r>
        <w:rPr>
          <w:b/>
          <w:bCs/>
        </w:rPr>
        <w:t>Оборудование урока:</w:t>
      </w:r>
      <w:r>
        <w:t xml:space="preserve"> портрет Н.В.Гоголя, рисунки-иллюстрации учеников, записи на доске, видеофильм “Ночь перед Рождеством”, атрибуты для колядующих, декорации для инсценировки отрывка, компьютер, видеопроектор, экран.</w:t>
      </w:r>
      <w:proofErr w:type="gramEnd"/>
    </w:p>
    <w:p w:rsidR="008104A2" w:rsidRDefault="008104A2" w:rsidP="008104A2">
      <w:pPr>
        <w:pStyle w:val="a4"/>
      </w:pPr>
      <w:r>
        <w:rPr>
          <w:b/>
          <w:bCs/>
        </w:rPr>
        <w:t>Материалы к уроку, подготовленные учителем:</w:t>
      </w:r>
    </w:p>
    <w:p w:rsidR="008104A2" w:rsidRDefault="008104A2" w:rsidP="008104A2">
      <w:pPr>
        <w:pStyle w:val="a4"/>
      </w:pPr>
      <w:r>
        <w:t xml:space="preserve">Презентация к разным этапам урока </w:t>
      </w:r>
      <w:r>
        <w:rPr>
          <w:b/>
          <w:bCs/>
        </w:rPr>
        <w:t>(</w:t>
      </w:r>
      <w:hyperlink r:id="rId7" w:history="1">
        <w:r>
          <w:rPr>
            <w:rStyle w:val="a3"/>
            <w:b/>
            <w:bCs/>
          </w:rPr>
          <w:t>Приложение 1</w:t>
        </w:r>
      </w:hyperlink>
      <w:r>
        <w:rPr>
          <w:b/>
          <w:bCs/>
        </w:rPr>
        <w:t>)</w:t>
      </w:r>
    </w:p>
    <w:p w:rsidR="008104A2" w:rsidRDefault="008104A2" w:rsidP="008104A2">
      <w:pPr>
        <w:pStyle w:val="a4"/>
      </w:pPr>
      <w:r>
        <w:t xml:space="preserve">Словарная работа </w:t>
      </w:r>
      <w:r>
        <w:rPr>
          <w:b/>
          <w:bCs/>
        </w:rPr>
        <w:t>(</w:t>
      </w:r>
      <w:hyperlink r:id="rId8" w:history="1">
        <w:r>
          <w:rPr>
            <w:rStyle w:val="a3"/>
            <w:b/>
            <w:bCs/>
          </w:rPr>
          <w:t>Приложение 2</w:t>
        </w:r>
      </w:hyperlink>
      <w:r>
        <w:rPr>
          <w:b/>
          <w:bCs/>
        </w:rPr>
        <w:t>)</w:t>
      </w:r>
    </w:p>
    <w:p w:rsidR="008104A2" w:rsidRDefault="008104A2" w:rsidP="008104A2">
      <w:pPr>
        <w:pStyle w:val="a4"/>
        <w:rPr>
          <w:b/>
          <w:bCs/>
        </w:rPr>
      </w:pPr>
      <w:r>
        <w:t xml:space="preserve">Тестирование в программе </w:t>
      </w:r>
      <w:proofErr w:type="spellStart"/>
      <w:r>
        <w:t>Excel</w:t>
      </w:r>
      <w:proofErr w:type="spellEnd"/>
      <w:r>
        <w:t xml:space="preserve"> </w:t>
      </w:r>
      <w:r>
        <w:rPr>
          <w:b/>
          <w:bCs/>
        </w:rPr>
        <w:t>(</w:t>
      </w:r>
      <w:hyperlink r:id="rId9" w:history="1">
        <w:r>
          <w:rPr>
            <w:rStyle w:val="a3"/>
            <w:b/>
            <w:bCs/>
          </w:rPr>
          <w:t>Приложение 3</w:t>
        </w:r>
      </w:hyperlink>
      <w:r>
        <w:rPr>
          <w:b/>
          <w:bCs/>
        </w:rPr>
        <w:t>)</w:t>
      </w:r>
    </w:p>
    <w:p w:rsidR="008104A2" w:rsidRDefault="008104A2" w:rsidP="008104A2">
      <w:pPr>
        <w:pStyle w:val="a4"/>
      </w:pPr>
      <w:r>
        <w:rPr>
          <w:b/>
          <w:bCs/>
        </w:rPr>
        <w:t>Методические приемы:</w:t>
      </w:r>
      <w:r>
        <w:t xml:space="preserve"> рассказ учителя, беседа с учащимися по вопросам, выразительное чтение, анализ отрывка из повести и фрагмента видеофильма, контроль знаний учащихся, активизация самостоятельной работы.</w:t>
      </w:r>
    </w:p>
    <w:p w:rsidR="008104A2" w:rsidRDefault="008104A2" w:rsidP="008104A2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Ход урока</w:t>
      </w:r>
    </w:p>
    <w:p w:rsidR="008104A2" w:rsidRDefault="008104A2" w:rsidP="008104A2">
      <w:pPr>
        <w:pStyle w:val="3"/>
        <w:rPr>
          <w:rFonts w:eastAsia="Times New Roman"/>
        </w:rPr>
      </w:pPr>
      <w:r>
        <w:rPr>
          <w:rFonts w:eastAsia="Times New Roman"/>
        </w:rPr>
        <w:t>1. Организационный момент</w:t>
      </w:r>
    </w:p>
    <w:p w:rsidR="008104A2" w:rsidRDefault="008104A2" w:rsidP="008104A2">
      <w:pPr>
        <w:pStyle w:val="3"/>
        <w:rPr>
          <w:rFonts w:eastAsia="Times New Roman"/>
        </w:rPr>
      </w:pPr>
      <w:r>
        <w:rPr>
          <w:rFonts w:eastAsia="Times New Roman"/>
        </w:rPr>
        <w:t>2. Сообщение темы и цели урока</w:t>
      </w:r>
    </w:p>
    <w:p w:rsidR="008104A2" w:rsidRDefault="008104A2" w:rsidP="008104A2">
      <w:pPr>
        <w:pStyle w:val="a4"/>
      </w:pPr>
      <w:r>
        <w:rPr>
          <w:b/>
          <w:bCs/>
        </w:rPr>
        <w:t>Учитель:</w:t>
      </w:r>
      <w:r>
        <w:t xml:space="preserve"> Сегодня у нас есть уникальная возможность перенестись в мир повести Н.В.Гоголя “Ночь перед Рождеством” и представить обстановку, место действия, народные обычаи, одежду украинского народа.</w:t>
      </w:r>
    </w:p>
    <w:p w:rsidR="008104A2" w:rsidRDefault="008104A2" w:rsidP="008104A2">
      <w:pPr>
        <w:pStyle w:val="a4"/>
      </w:pPr>
      <w:r>
        <w:t>Эта повесть сделала имя молодого Гоголя знаменитым. А.С.Пушкин писал о книге: “Сейчас я прочел “Вечера близ Диканьки”. Они изумили меня. Вот настоящая веселость, искренняя, непринужденная, без жеманства, без чопорности. А местами, какая чувствительность! Все это так необыкновенно, в нашей литературе, что я доселе не образумился”.</w:t>
      </w:r>
    </w:p>
    <w:p w:rsidR="008104A2" w:rsidRDefault="008104A2" w:rsidP="008104A2">
      <w:pPr>
        <w:pStyle w:val="a4"/>
      </w:pPr>
      <w:r>
        <w:lastRenderedPageBreak/>
        <w:t>(</w:t>
      </w:r>
      <w:r>
        <w:rPr>
          <w:rStyle w:val="a5"/>
        </w:rPr>
        <w:t>3 октября 1831 года</w:t>
      </w:r>
      <w:r>
        <w:t>)</w:t>
      </w:r>
    </w:p>
    <w:p w:rsidR="008104A2" w:rsidRDefault="008104A2" w:rsidP="008104A2">
      <w:pPr>
        <w:pStyle w:val="3"/>
        <w:rPr>
          <w:rFonts w:eastAsia="Times New Roman"/>
        </w:rPr>
      </w:pPr>
      <w:r>
        <w:rPr>
          <w:rFonts w:eastAsia="Times New Roman"/>
        </w:rPr>
        <w:t>3. Проверка домашнего задания</w:t>
      </w:r>
    </w:p>
    <w:p w:rsidR="008104A2" w:rsidRDefault="008104A2" w:rsidP="008104A2">
      <w:pPr>
        <w:pStyle w:val="a4"/>
      </w:pPr>
      <w:r>
        <w:rPr>
          <w:rStyle w:val="a5"/>
        </w:rPr>
        <w:t>1. Выразительное чтение описания ночи.</w:t>
      </w:r>
    </w:p>
    <w:p w:rsidR="008104A2" w:rsidRDefault="008104A2" w:rsidP="008104A2">
      <w:pPr>
        <w:pStyle w:val="a4"/>
      </w:pPr>
      <w:r>
        <w:rPr>
          <w:rStyle w:val="a6"/>
        </w:rPr>
        <w:t>Учитель:</w:t>
      </w:r>
      <w:r>
        <w:t xml:space="preserve"> Итак … “Последний день перед рождеством прошел”…</w:t>
      </w:r>
    </w:p>
    <w:p w:rsidR="008104A2" w:rsidRDefault="008104A2" w:rsidP="008104A2">
      <w:pPr>
        <w:pStyle w:val="a4"/>
      </w:pPr>
      <w:r>
        <w:rPr>
          <w:rStyle w:val="a5"/>
        </w:rPr>
        <w:t>2. Пересказ второй части повести и беседа по вопросам.</w:t>
      </w:r>
    </w:p>
    <w:p w:rsidR="008104A2" w:rsidRDefault="008104A2" w:rsidP="008104A2">
      <w:pPr>
        <w:pStyle w:val="a4"/>
      </w:pPr>
      <w:r>
        <w:t>– Какие фантастические черты несет пейзаж?</w:t>
      </w:r>
    </w:p>
    <w:p w:rsidR="008104A2" w:rsidRDefault="008104A2" w:rsidP="008104A2">
      <w:pPr>
        <w:pStyle w:val="a4"/>
      </w:pPr>
      <w:proofErr w:type="gramStart"/>
      <w:r>
        <w:rPr>
          <w:rStyle w:val="a5"/>
        </w:rPr>
        <w:t>(Пейзаж одушевлен:</w:t>
      </w:r>
      <w:proofErr w:type="gramEnd"/>
      <w:r>
        <w:rPr>
          <w:rStyle w:val="a5"/>
        </w:rPr>
        <w:t xml:space="preserve"> </w:t>
      </w:r>
      <w:proofErr w:type="gramStart"/>
      <w:r>
        <w:rPr>
          <w:rStyle w:val="a5"/>
        </w:rPr>
        <w:t>“Глянули звезды”, “ Месяц величаво поднялся на небо посветить добрым людям и всему миру…”, “месяц заглядывал в окна хат”, ведьма собирает звезды в рукав, черт хватает месяц, перекидывает его “из одной руки в другую”.)</w:t>
      </w:r>
      <w:proofErr w:type="gramEnd"/>
    </w:p>
    <w:p w:rsidR="008104A2" w:rsidRDefault="008104A2" w:rsidP="008104A2">
      <w:pPr>
        <w:pStyle w:val="a4"/>
      </w:pPr>
      <w:r>
        <w:t>– Почему черт был зол на кузнеца?</w:t>
      </w:r>
    </w:p>
    <w:p w:rsidR="008104A2" w:rsidRDefault="008104A2" w:rsidP="008104A2">
      <w:pPr>
        <w:pStyle w:val="a4"/>
      </w:pPr>
      <w:r>
        <w:rPr>
          <w:rStyle w:val="a5"/>
        </w:rPr>
        <w:t>(На одной из картин кузнец изобразил “святого Петра в день Страшного суда</w:t>
      </w:r>
      <w:proofErr w:type="gramStart"/>
      <w:r>
        <w:rPr>
          <w:rStyle w:val="a5"/>
        </w:rPr>
        <w:t xml:space="preserve">.., </w:t>
      </w:r>
      <w:proofErr w:type="gramEnd"/>
      <w:r>
        <w:rPr>
          <w:rStyle w:val="a5"/>
        </w:rPr>
        <w:t>изгонявшего из ада злого духа ”; “… и с той поры черт поклялся мстить кузнецу”.)</w:t>
      </w:r>
    </w:p>
    <w:p w:rsidR="008104A2" w:rsidRDefault="008104A2" w:rsidP="008104A2">
      <w:pPr>
        <w:pStyle w:val="a4"/>
      </w:pPr>
      <w:r>
        <w:t>– Почему Гоголь собирал предания, пословицы, поговорки, песни русского и украинского народов?</w:t>
      </w:r>
    </w:p>
    <w:p w:rsidR="008104A2" w:rsidRDefault="008104A2" w:rsidP="008104A2">
      <w:pPr>
        <w:pStyle w:val="a4"/>
      </w:pPr>
      <w:r>
        <w:rPr>
          <w:rStyle w:val="a5"/>
        </w:rPr>
        <w:t>(Они должны были помочь в написании книги о народной жизни украинцев.)</w:t>
      </w:r>
    </w:p>
    <w:p w:rsidR="008104A2" w:rsidRDefault="008104A2" w:rsidP="008104A2">
      <w:pPr>
        <w:pStyle w:val="3"/>
        <w:rPr>
          <w:rFonts w:eastAsia="Times New Roman"/>
        </w:rPr>
      </w:pPr>
      <w:r>
        <w:rPr>
          <w:rFonts w:eastAsia="Times New Roman"/>
        </w:rPr>
        <w:t>4. Работа над новой темой</w:t>
      </w:r>
    </w:p>
    <w:p w:rsidR="008104A2" w:rsidRDefault="008104A2" w:rsidP="008104A2">
      <w:pPr>
        <w:pStyle w:val="a4"/>
        <w:rPr>
          <w:b/>
          <w:bCs/>
        </w:rPr>
      </w:pPr>
      <w:r>
        <w:rPr>
          <w:rStyle w:val="a5"/>
        </w:rPr>
        <w:t>1. Слово учителя</w:t>
      </w:r>
      <w:r>
        <w:t xml:space="preserve"> </w:t>
      </w:r>
      <w:r>
        <w:rPr>
          <w:b/>
          <w:bCs/>
        </w:rPr>
        <w:t>(</w:t>
      </w:r>
      <w:hyperlink r:id="rId10" w:history="1">
        <w:r>
          <w:rPr>
            <w:rStyle w:val="a3"/>
            <w:b/>
            <w:bCs/>
          </w:rPr>
          <w:t>Приложение 1</w:t>
        </w:r>
      </w:hyperlink>
      <w:r>
        <w:rPr>
          <w:b/>
          <w:bCs/>
        </w:rPr>
        <w:t>)</w:t>
      </w:r>
    </w:p>
    <w:p w:rsidR="008104A2" w:rsidRDefault="008104A2" w:rsidP="008104A2">
      <w:pPr>
        <w:pStyle w:val="a4"/>
      </w:pPr>
      <w:r>
        <w:rPr>
          <w:b/>
          <w:bCs/>
        </w:rPr>
        <w:t xml:space="preserve">– </w:t>
      </w:r>
      <w:r>
        <w:t>Вспомним о Рождественском народном обычае украинского народа.</w:t>
      </w:r>
    </w:p>
    <w:p w:rsidR="008104A2" w:rsidRDefault="008104A2" w:rsidP="008104A2">
      <w:pPr>
        <w:pStyle w:val="a4"/>
      </w:pPr>
      <w:proofErr w:type="gramStart"/>
      <w:r>
        <w:rPr>
          <w:rStyle w:val="a5"/>
        </w:rPr>
        <w:t>(Многие ритуалы со временем потеряли первоначальное значение и стали восприниматься как игры, забавы.</w:t>
      </w:r>
      <w:proofErr w:type="gramEnd"/>
      <w:r>
        <w:rPr>
          <w:rStyle w:val="a5"/>
        </w:rPr>
        <w:t xml:space="preserve"> Любимым развлечением молодежи накануне Рождества (вечером 6 января) было </w:t>
      </w:r>
      <w:proofErr w:type="spellStart"/>
      <w:r>
        <w:rPr>
          <w:rStyle w:val="a5"/>
        </w:rPr>
        <w:t>колядование</w:t>
      </w:r>
      <w:proofErr w:type="spellEnd"/>
      <w:r>
        <w:rPr>
          <w:rStyle w:val="a5"/>
        </w:rPr>
        <w:t>. Парни и девушки ходили по деревне и пели под окнами домов колядки – короткие обрядовые песни, в которых желали хозяевам благополучие, а те в ответ одаривали их кто чем мог – деньгами, вкусной едой</w:t>
      </w:r>
      <w:proofErr w:type="gramStart"/>
      <w:r>
        <w:rPr>
          <w:rStyle w:val="a5"/>
        </w:rPr>
        <w:t xml:space="preserve"> ,</w:t>
      </w:r>
      <w:proofErr w:type="gramEnd"/>
      <w:r>
        <w:rPr>
          <w:rStyle w:val="a5"/>
        </w:rPr>
        <w:t xml:space="preserve"> пирогами. Чем обильнее угощение, тем сытнее должен быть будущий год. Такое поверье</w:t>
      </w:r>
      <w:proofErr w:type="gramStart"/>
      <w:r>
        <w:rPr>
          <w:rStyle w:val="a5"/>
        </w:rPr>
        <w:t xml:space="preserve"> ,</w:t>
      </w:r>
      <w:proofErr w:type="gramEnd"/>
      <w:r>
        <w:rPr>
          <w:rStyle w:val="a5"/>
        </w:rPr>
        <w:t xml:space="preserve"> распространено и у нас в России.)</w:t>
      </w:r>
    </w:p>
    <w:p w:rsidR="008104A2" w:rsidRDefault="008104A2" w:rsidP="008104A2">
      <w:pPr>
        <w:pStyle w:val="a4"/>
      </w:pPr>
      <w:r>
        <w:rPr>
          <w:rStyle w:val="a5"/>
        </w:rPr>
        <w:t>2. (Входят заранее подготовленные ученики в костюмах и поют колядки.)</w:t>
      </w:r>
    </w:p>
    <w:p w:rsidR="008104A2" w:rsidRDefault="008104A2" w:rsidP="008104A2">
      <w:pPr>
        <w:pStyle w:val="a4"/>
      </w:pPr>
      <w:r>
        <w:t>Коляда, коляда!</w:t>
      </w:r>
      <w:r>
        <w:br/>
        <w:t>Подавай пирога,</w:t>
      </w:r>
      <w:r>
        <w:br/>
        <w:t>Блин да лепешку</w:t>
      </w:r>
      <w:proofErr w:type="gramStart"/>
      <w:r>
        <w:br/>
        <w:t>В</w:t>
      </w:r>
      <w:proofErr w:type="gramEnd"/>
      <w:r>
        <w:t xml:space="preserve"> заднее окошко</w:t>
      </w:r>
      <w:r>
        <w:br/>
        <w:t>Новый год пришел,</w:t>
      </w:r>
      <w:r>
        <w:br/>
        <w:t>Старый угнал</w:t>
      </w:r>
      <w:r>
        <w:br/>
        <w:t>Себя показал!</w:t>
      </w:r>
      <w:r>
        <w:br/>
        <w:t>Ходи народ,</w:t>
      </w:r>
      <w:r>
        <w:br/>
        <w:t>Солнышко встречать</w:t>
      </w:r>
      <w:r>
        <w:br/>
        <w:t>Мороз прогонять!</w:t>
      </w:r>
    </w:p>
    <w:p w:rsidR="008104A2" w:rsidRDefault="008104A2" w:rsidP="008104A2">
      <w:pPr>
        <w:pStyle w:val="a4"/>
      </w:pPr>
      <w:r>
        <w:lastRenderedPageBreak/>
        <w:t>– Если хозяева скупились, то пели озорные колядки с шуточными угрозами, например:</w:t>
      </w:r>
    </w:p>
    <w:p w:rsidR="008104A2" w:rsidRDefault="008104A2" w:rsidP="008104A2">
      <w:pPr>
        <w:pStyle w:val="a4"/>
      </w:pPr>
      <w:r>
        <w:t>Не даешь пирога –</w:t>
      </w:r>
      <w:r>
        <w:br/>
        <w:t>Мы корову за рога.</w:t>
      </w:r>
      <w:r>
        <w:br/>
        <w:t>Не даешь кишку –</w:t>
      </w:r>
      <w:r>
        <w:br/>
        <w:t>Мы свинью за виску</w:t>
      </w:r>
      <w:r>
        <w:br/>
        <w:t>Не даешь блинк</w:t>
      </w:r>
      <w:proofErr w:type="gramStart"/>
      <w:r>
        <w:t>а-</w:t>
      </w:r>
      <w:proofErr w:type="gramEnd"/>
      <w:r>
        <w:br/>
        <w:t>Мы хозяина в пинка.</w:t>
      </w:r>
    </w:p>
    <w:p w:rsidR="008104A2" w:rsidRDefault="008104A2" w:rsidP="008104A2">
      <w:pPr>
        <w:pStyle w:val="a4"/>
        <w:rPr>
          <w:b/>
          <w:bCs/>
        </w:rPr>
      </w:pPr>
      <w:r>
        <w:rPr>
          <w:rStyle w:val="a5"/>
        </w:rPr>
        <w:t>3. Беседа об украинских народных костюмах.</w:t>
      </w:r>
      <w:r>
        <w:t xml:space="preserve"> </w:t>
      </w:r>
      <w:r>
        <w:rPr>
          <w:b/>
          <w:bCs/>
        </w:rPr>
        <w:t>(</w:t>
      </w:r>
      <w:hyperlink r:id="rId11" w:history="1">
        <w:r>
          <w:rPr>
            <w:rStyle w:val="a3"/>
            <w:b/>
            <w:bCs/>
          </w:rPr>
          <w:t>Приложение 1</w:t>
        </w:r>
      </w:hyperlink>
      <w:r>
        <w:rPr>
          <w:b/>
          <w:bCs/>
        </w:rPr>
        <w:t>)</w:t>
      </w:r>
    </w:p>
    <w:tbl>
      <w:tblPr>
        <w:tblW w:w="0" w:type="auto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98"/>
        <w:gridCol w:w="2852"/>
      </w:tblGrid>
      <w:tr w:rsidR="008104A2" w:rsidTr="008104A2">
        <w:trPr>
          <w:tblCellSpacing w:w="0" w:type="dxa"/>
          <w:jc w:val="center"/>
        </w:trPr>
        <w:tc>
          <w:tcPr>
            <w:tcW w:w="0" w:type="auto"/>
            <w:hideMark/>
          </w:tcPr>
          <w:p w:rsidR="008104A2" w:rsidRDefault="008104A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052830" cy="1414145"/>
                  <wp:effectExtent l="19050" t="0" r="0" b="0"/>
                  <wp:docPr id="1" name="Рисунок 1" descr="img2.gif (15398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2.gif (15398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830" cy="141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8104A2" w:rsidRDefault="008104A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658620" cy="1892300"/>
                  <wp:effectExtent l="19050" t="0" r="0" b="0"/>
                  <wp:docPr id="2" name="Рисунок 2" descr="img1.gif (28558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1.gif (28558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8620" cy="1892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04A2" w:rsidRDefault="008104A2" w:rsidP="008104A2">
      <w:pPr>
        <w:pStyle w:val="a4"/>
        <w:rPr>
          <w:b/>
          <w:bCs/>
        </w:rPr>
      </w:pPr>
      <w:r>
        <w:rPr>
          <w:b/>
          <w:bCs/>
          <w:i/>
          <w:iCs/>
        </w:rPr>
        <w:t>Украинский традиционный костюм</w:t>
      </w:r>
    </w:p>
    <w:p w:rsidR="008104A2" w:rsidRDefault="008104A2" w:rsidP="008104A2">
      <w:pPr>
        <w:pStyle w:val="a4"/>
      </w:pPr>
      <w:r>
        <w:rPr>
          <w:b/>
          <w:bCs/>
        </w:rPr>
        <w:t>Разнообразной и красочной была народная одежда Украины. Женский костюм состоял из вышитой рубахи (сорочки) и поясной одежды</w:t>
      </w:r>
      <w:r>
        <w:t xml:space="preserve"> – </w:t>
      </w:r>
      <w:proofErr w:type="spellStart"/>
      <w:r>
        <w:rPr>
          <w:b/>
          <w:bCs/>
        </w:rPr>
        <w:t>дерги</w:t>
      </w:r>
      <w:proofErr w:type="spellEnd"/>
      <w:r>
        <w:rPr>
          <w:b/>
          <w:bCs/>
        </w:rPr>
        <w:t>, запаски, плахты, с 19 в.- юбки (</w:t>
      </w:r>
      <w:proofErr w:type="spellStart"/>
      <w:r>
        <w:rPr>
          <w:b/>
          <w:bCs/>
        </w:rPr>
        <w:t>спидницы</w:t>
      </w:r>
      <w:proofErr w:type="spellEnd"/>
      <w:r>
        <w:rPr>
          <w:b/>
          <w:bCs/>
        </w:rPr>
        <w:t xml:space="preserve">), к которой в прохладную погоду добавляли безрукавки (корсетки, </w:t>
      </w:r>
      <w:proofErr w:type="spellStart"/>
      <w:r>
        <w:rPr>
          <w:b/>
          <w:bCs/>
        </w:rPr>
        <w:t>киптари</w:t>
      </w:r>
      <w:proofErr w:type="spellEnd"/>
      <w:r>
        <w:rPr>
          <w:b/>
          <w:bCs/>
        </w:rPr>
        <w:t xml:space="preserve"> и др.). Девушки заплетали волосы в косу, укладывали вокруг головы, украшая цветами, венком из бумажных цветов, пёстрыми лентами. Женщины носили различных видов чепцы, покрывая их длинной полотенце образной накидкой или платком. Мужской костюм состоял из сорочки и штанов (на Полесье и в Карпатах узких, на остальной территори</w:t>
      </w:r>
      <w:proofErr w:type="gramStart"/>
      <w:r>
        <w:rPr>
          <w:b/>
          <w:bCs/>
        </w:rPr>
        <w:t>и-</w:t>
      </w:r>
      <w:proofErr w:type="gramEnd"/>
      <w:r>
        <w:rPr>
          <w:b/>
          <w:bCs/>
        </w:rPr>
        <w:t xml:space="preserve"> преимущественно типа шаровар) с добавлением также безрукавок (у гуцулов и др. горцев</w:t>
      </w:r>
      <w:r>
        <w:t xml:space="preserve"> – </w:t>
      </w:r>
      <w:r>
        <w:rPr>
          <w:b/>
          <w:bCs/>
        </w:rPr>
        <w:t>меховых). Головным убором служили соломенные шляпы</w:t>
      </w:r>
      <w:r>
        <w:t xml:space="preserve"> – </w:t>
      </w:r>
      <w:proofErr w:type="spellStart"/>
      <w:r>
        <w:rPr>
          <w:b/>
          <w:bCs/>
        </w:rPr>
        <w:t>брыли</w:t>
      </w:r>
      <w:proofErr w:type="spellEnd"/>
      <w:r>
        <w:rPr>
          <w:b/>
          <w:bCs/>
        </w:rPr>
        <w:t>, войлочные или барашковые шапки.</w:t>
      </w:r>
    </w:p>
    <w:tbl>
      <w:tblPr>
        <w:tblW w:w="0" w:type="auto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118"/>
        <w:gridCol w:w="5357"/>
      </w:tblGrid>
      <w:tr w:rsidR="008104A2" w:rsidTr="008104A2">
        <w:trPr>
          <w:tblCellSpacing w:w="0" w:type="dxa"/>
        </w:trPr>
        <w:tc>
          <w:tcPr>
            <w:tcW w:w="0" w:type="auto"/>
            <w:vAlign w:val="center"/>
            <w:hideMark/>
          </w:tcPr>
          <w:p w:rsidR="008104A2" w:rsidRDefault="008104A2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lastRenderedPageBreak/>
              <w:drawing>
                <wp:inline distT="0" distB="0" distL="0" distR="0">
                  <wp:extent cx="2519680" cy="3455670"/>
                  <wp:effectExtent l="19050" t="0" r="0" b="0"/>
                  <wp:docPr id="3" name="Рисунок 3" descr="C:\Users\Ирина\Documents\инт\537245\img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Ирина\Documents\инт\537245\img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9680" cy="3455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8104A2" w:rsidRDefault="008104A2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Венок – один из основных атрибутов женского украинского национального костюма, наряду с плахтой и красными сапожками. Венок – это символ непорочности, юности и чистоты, он же также является неотъемлемой частью свадебного обряда.</w:t>
            </w:r>
          </w:p>
          <w:p w:rsidR="008104A2" w:rsidRDefault="008104A2">
            <w:pPr>
              <w:pStyle w:val="a4"/>
            </w:pPr>
            <w:r>
              <w:rPr>
                <w:b/>
                <w:bCs/>
              </w:rPr>
              <w:t>Особенности национальной одежды. Украинский национальный костюм – это не просто одежда. Это символ нации, это искусство и народное достояние. Это память предков, возрождающаяся на пяльцах рукодельниц. Это – гордость украинского народа. Это мастерство, пережившее годы. Национальная одежда представляет соборную Украину; она является таким же символом нации, как язык, вера, обычаи. Основа украинской национальной одежды – стиль барокко, который проявляется в преувеличениях основных форм. Вспомним хотя бы вышитые рукава женской сорочки, орнамент вышивок, кружева, специальные декоративные ткани, плахты. Разноцветные ленты и нитки бус дополняют убор, придают ему праздничности.</w:t>
            </w:r>
          </w:p>
        </w:tc>
      </w:tr>
    </w:tbl>
    <w:p w:rsidR="008104A2" w:rsidRDefault="008104A2" w:rsidP="008104A2">
      <w:pPr>
        <w:pStyle w:val="a4"/>
      </w:pPr>
      <w:r>
        <w:rPr>
          <w:rStyle w:val="a5"/>
        </w:rPr>
        <w:t xml:space="preserve">4. Инсценировка учащимися 3 части повести “Чудная </w:t>
      </w:r>
      <w:proofErr w:type="gramStart"/>
      <w:r>
        <w:rPr>
          <w:rStyle w:val="a5"/>
        </w:rPr>
        <w:t>девка</w:t>
      </w:r>
      <w:proofErr w:type="gramEnd"/>
      <w:r>
        <w:rPr>
          <w:rStyle w:val="a5"/>
        </w:rPr>
        <w:t>!”.</w:t>
      </w:r>
    </w:p>
    <w:p w:rsidR="008104A2" w:rsidRDefault="008104A2" w:rsidP="008104A2">
      <w:pPr>
        <w:pStyle w:val="a4"/>
      </w:pPr>
      <w:r>
        <w:rPr>
          <w:rStyle w:val="a5"/>
        </w:rPr>
        <w:t>5. Характеристика персонажей.</w:t>
      </w:r>
    </w:p>
    <w:p w:rsidR="008104A2" w:rsidRDefault="008104A2" w:rsidP="008104A2">
      <w:pPr>
        <w:pStyle w:val="a4"/>
      </w:pPr>
      <w:r>
        <w:t>– Как ведет себя Оксана?</w:t>
      </w:r>
    </w:p>
    <w:p w:rsidR="008104A2" w:rsidRDefault="008104A2" w:rsidP="008104A2">
      <w:pPr>
        <w:pStyle w:val="a4"/>
      </w:pPr>
      <w:proofErr w:type="gramStart"/>
      <w:r>
        <w:rPr>
          <w:rStyle w:val="a5"/>
        </w:rPr>
        <w:t>(Оксана преувеличенно весело хохочет, желая подразнить кузнеца, высмеивает его при девушках.</w:t>
      </w:r>
      <w:proofErr w:type="gramEnd"/>
      <w:r>
        <w:rPr>
          <w:rStyle w:val="a5"/>
        </w:rPr>
        <w:t xml:space="preserve"> </w:t>
      </w:r>
      <w:proofErr w:type="gramStart"/>
      <w:r>
        <w:rPr>
          <w:rStyle w:val="a5"/>
        </w:rPr>
        <w:t xml:space="preserve">Она пользуется своей властью над кузнецом, чтобы подшутить, поиздеваться над </w:t>
      </w:r>
      <w:proofErr w:type="spellStart"/>
      <w:r>
        <w:rPr>
          <w:rStyle w:val="a5"/>
        </w:rPr>
        <w:t>Вакулой</w:t>
      </w:r>
      <w:proofErr w:type="spellEnd"/>
      <w:r>
        <w:rPr>
          <w:rStyle w:val="a5"/>
        </w:rPr>
        <w:t>.)</w:t>
      </w:r>
      <w:proofErr w:type="gramEnd"/>
    </w:p>
    <w:p w:rsidR="008104A2" w:rsidRDefault="008104A2" w:rsidP="008104A2">
      <w:pPr>
        <w:pStyle w:val="a4"/>
      </w:pPr>
      <w:r>
        <w:t>– Какой характер у Оксаны?</w:t>
      </w:r>
    </w:p>
    <w:p w:rsidR="008104A2" w:rsidRDefault="008104A2" w:rsidP="008104A2">
      <w:pPr>
        <w:pStyle w:val="a4"/>
      </w:pPr>
      <w:r>
        <w:rPr>
          <w:rStyle w:val="a5"/>
        </w:rPr>
        <w:t>(</w:t>
      </w:r>
      <w:proofErr w:type="gramStart"/>
      <w:r>
        <w:rPr>
          <w:rStyle w:val="a5"/>
        </w:rPr>
        <w:t>Своенравный</w:t>
      </w:r>
      <w:proofErr w:type="gramEnd"/>
      <w:r>
        <w:rPr>
          <w:rStyle w:val="a5"/>
        </w:rPr>
        <w:t>, капризный, она избалованная, самолюбивая.)</w:t>
      </w:r>
    </w:p>
    <w:p w:rsidR="008104A2" w:rsidRDefault="008104A2" w:rsidP="008104A2">
      <w:pPr>
        <w:pStyle w:val="a4"/>
      </w:pPr>
      <w:r>
        <w:t>– Опишите ее внешность, используя слова из текста.</w:t>
      </w:r>
    </w:p>
    <w:p w:rsidR="008104A2" w:rsidRDefault="008104A2" w:rsidP="008104A2">
      <w:pPr>
        <w:pStyle w:val="a4"/>
      </w:pPr>
      <w:r>
        <w:rPr>
          <w:rStyle w:val="a5"/>
        </w:rPr>
        <w:t>(Черные брови и очи, черные косы, “… приятная усмешка, прожигавшая душу”, кокетка, “капризна, как красавица”.)</w:t>
      </w:r>
    </w:p>
    <w:p w:rsidR="008104A2" w:rsidRDefault="008104A2" w:rsidP="008104A2">
      <w:pPr>
        <w:pStyle w:val="a4"/>
      </w:pPr>
      <w:r>
        <w:t>– Кому из героев вы симпатизировали?</w:t>
      </w:r>
    </w:p>
    <w:p w:rsidR="008104A2" w:rsidRDefault="008104A2" w:rsidP="008104A2">
      <w:pPr>
        <w:pStyle w:val="a4"/>
      </w:pPr>
      <w:r>
        <w:rPr>
          <w:rStyle w:val="a5"/>
        </w:rPr>
        <w:t>6. Работа с текстом.</w:t>
      </w:r>
    </w:p>
    <w:p w:rsidR="008104A2" w:rsidRDefault="008104A2" w:rsidP="008104A2">
      <w:pPr>
        <w:pStyle w:val="a4"/>
      </w:pPr>
      <w:r>
        <w:t xml:space="preserve">Чтение и </w:t>
      </w:r>
      <w:proofErr w:type="spellStart"/>
      <w:r>
        <w:t>озаглавливание</w:t>
      </w:r>
      <w:proofErr w:type="spellEnd"/>
      <w:r>
        <w:t xml:space="preserve"> четвертой и пятой главы повести.</w:t>
      </w:r>
    </w:p>
    <w:p w:rsidR="008104A2" w:rsidRDefault="008104A2" w:rsidP="008104A2">
      <w:pPr>
        <w:pStyle w:val="a4"/>
      </w:pPr>
      <w:r>
        <w:t>– Какими человеческими чертами наделил Гоголь сказочных героев – черта и ведьму?</w:t>
      </w:r>
    </w:p>
    <w:p w:rsidR="008104A2" w:rsidRDefault="008104A2" w:rsidP="008104A2">
      <w:pPr>
        <w:pStyle w:val="a4"/>
      </w:pPr>
      <w:r>
        <w:lastRenderedPageBreak/>
        <w:t>(Ведьме и черту холодно, черт перепрыгивал с одного копытца на другое, дул себе в кулак; ведьма летела как на коньках по воздуху, словно человек.)</w:t>
      </w:r>
    </w:p>
    <w:p w:rsidR="008104A2" w:rsidRDefault="008104A2" w:rsidP="008104A2">
      <w:pPr>
        <w:pStyle w:val="a4"/>
      </w:pPr>
      <w:r>
        <w:t>– Какими изображает Гоголь ведьму и черта?</w:t>
      </w:r>
    </w:p>
    <w:p w:rsidR="008104A2" w:rsidRDefault="008104A2" w:rsidP="008104A2">
      <w:pPr>
        <w:pStyle w:val="a4"/>
      </w:pPr>
      <w:r>
        <w:t>(Смешными и забавными.)</w:t>
      </w:r>
    </w:p>
    <w:p w:rsidR="008104A2" w:rsidRDefault="008104A2" w:rsidP="008104A2">
      <w:pPr>
        <w:pStyle w:val="a4"/>
      </w:pPr>
      <w:r>
        <w:t>– Каким способом достигается юмористический эффект в повести?</w:t>
      </w:r>
    </w:p>
    <w:p w:rsidR="008104A2" w:rsidRDefault="008104A2" w:rsidP="008104A2">
      <w:pPr>
        <w:pStyle w:val="a4"/>
      </w:pPr>
      <w:proofErr w:type="gramStart"/>
      <w:r>
        <w:t>(Недоразумение, нелепость – вызывает смех.</w:t>
      </w:r>
      <w:proofErr w:type="gramEnd"/>
      <w:r>
        <w:t xml:space="preserve"> </w:t>
      </w:r>
      <w:proofErr w:type="gramStart"/>
      <w:r>
        <w:t>Чуб заблудился в метели, не узнал свою хату, испугался кузнеца, переменил голос и его никто не узнал.)</w:t>
      </w:r>
      <w:proofErr w:type="gramEnd"/>
    </w:p>
    <w:p w:rsidR="008104A2" w:rsidRDefault="008104A2" w:rsidP="008104A2">
      <w:pPr>
        <w:pStyle w:val="a4"/>
      </w:pPr>
      <w:r>
        <w:rPr>
          <w:rStyle w:val="a5"/>
        </w:rPr>
        <w:t>7. Словарная работа.</w:t>
      </w:r>
      <w:r>
        <w:rPr>
          <w:b/>
          <w:bCs/>
        </w:rPr>
        <w:t xml:space="preserve"> (</w:t>
      </w:r>
      <w:hyperlink r:id="rId15" w:history="1">
        <w:r>
          <w:rPr>
            <w:rStyle w:val="a3"/>
            <w:b/>
            <w:bCs/>
          </w:rPr>
          <w:t>Приложение 2</w:t>
        </w:r>
      </w:hyperlink>
      <w:r>
        <w:rPr>
          <w:b/>
          <w:bCs/>
        </w:rPr>
        <w:t>.)</w:t>
      </w:r>
    </w:p>
    <w:p w:rsidR="008104A2" w:rsidRDefault="008104A2" w:rsidP="008104A2">
      <w:pPr>
        <w:pStyle w:val="a4"/>
      </w:pPr>
      <w:r>
        <w:t xml:space="preserve">Юмор – добродушно-насмешливое отношение к чему- </w:t>
      </w:r>
      <w:proofErr w:type="spellStart"/>
      <w:r>
        <w:t>нибудь</w:t>
      </w:r>
      <w:proofErr w:type="spellEnd"/>
      <w:r>
        <w:t>, умение представить события в комическом виде.</w:t>
      </w:r>
    </w:p>
    <w:p w:rsidR="008104A2" w:rsidRDefault="008104A2" w:rsidP="008104A2">
      <w:pPr>
        <w:pStyle w:val="a4"/>
      </w:pPr>
      <w:r>
        <w:t>Юмор – характерная черта народного творчества.</w:t>
      </w:r>
    </w:p>
    <w:p w:rsidR="008104A2" w:rsidRDefault="008104A2" w:rsidP="008104A2">
      <w:pPr>
        <w:pStyle w:val="a4"/>
      </w:pPr>
      <w:r>
        <w:t>Сатира – осуждение и высмеивание порочных явлений общественной и человеческой жизни.</w:t>
      </w:r>
    </w:p>
    <w:p w:rsidR="008104A2" w:rsidRDefault="008104A2" w:rsidP="008104A2">
      <w:pPr>
        <w:pStyle w:val="a4"/>
      </w:pPr>
      <w:proofErr w:type="gramStart"/>
      <w:r>
        <w:t>В юмористических произведениях (в отличие от сатирических) автор с доброй улыбкой, дружески подшучивает над неуклюжими поступками, нелепыми случаями, достойными осмеяния качествами человека.</w:t>
      </w:r>
      <w:proofErr w:type="gramEnd"/>
    </w:p>
    <w:p w:rsidR="008104A2" w:rsidRDefault="008104A2" w:rsidP="008104A2">
      <w:pPr>
        <w:pStyle w:val="a4"/>
      </w:pPr>
      <w:r>
        <w:rPr>
          <w:rStyle w:val="a5"/>
        </w:rPr>
        <w:t>(Знакомство с новыми словами.)</w:t>
      </w:r>
      <w:r>
        <w:t xml:space="preserve"> </w:t>
      </w:r>
    </w:p>
    <w:p w:rsidR="008104A2" w:rsidRDefault="008104A2" w:rsidP="008104A2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Style w:val="a5"/>
          <w:rFonts w:eastAsia="Times New Roman"/>
        </w:rPr>
        <w:t>Панночка</w:t>
      </w:r>
      <w:r>
        <w:rPr>
          <w:rFonts w:eastAsia="Times New Roman"/>
        </w:rPr>
        <w:t xml:space="preserve"> – девушка из богатой семьи, дворянка.</w:t>
      </w:r>
    </w:p>
    <w:p w:rsidR="008104A2" w:rsidRDefault="008104A2" w:rsidP="008104A2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Style w:val="a5"/>
          <w:rFonts w:eastAsia="Times New Roman"/>
        </w:rPr>
        <w:t>Черевички</w:t>
      </w:r>
      <w:r>
        <w:rPr>
          <w:rFonts w:eastAsia="Times New Roman"/>
        </w:rPr>
        <w:t xml:space="preserve"> (</w:t>
      </w:r>
      <w:proofErr w:type="gramStart"/>
      <w:r>
        <w:rPr>
          <w:rFonts w:eastAsia="Times New Roman"/>
        </w:rPr>
        <w:t>украинское</w:t>
      </w:r>
      <w:proofErr w:type="gramEnd"/>
      <w:r>
        <w:rPr>
          <w:rFonts w:eastAsia="Times New Roman"/>
        </w:rPr>
        <w:t>) башмачки.</w:t>
      </w:r>
    </w:p>
    <w:p w:rsidR="008104A2" w:rsidRDefault="008104A2" w:rsidP="008104A2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proofErr w:type="spellStart"/>
      <w:r>
        <w:rPr>
          <w:rStyle w:val="a5"/>
          <w:rFonts w:eastAsia="Times New Roman"/>
        </w:rPr>
        <w:t>Ладунка</w:t>
      </w:r>
      <w:proofErr w:type="spellEnd"/>
      <w:r>
        <w:rPr>
          <w:rFonts w:eastAsia="Times New Roman"/>
        </w:rPr>
        <w:t xml:space="preserve"> (</w:t>
      </w:r>
      <w:proofErr w:type="gramStart"/>
      <w:r>
        <w:rPr>
          <w:rFonts w:eastAsia="Times New Roman"/>
        </w:rPr>
        <w:t>украинское</w:t>
      </w:r>
      <w:proofErr w:type="gramEnd"/>
      <w:r>
        <w:rPr>
          <w:rFonts w:eastAsia="Times New Roman"/>
        </w:rPr>
        <w:t>) сумочка.</w:t>
      </w:r>
    </w:p>
    <w:p w:rsidR="008104A2" w:rsidRDefault="008104A2" w:rsidP="008104A2">
      <w:pPr>
        <w:pStyle w:val="a4"/>
      </w:pPr>
      <w:r>
        <w:t>– Составьте предложения и запишите в тетради.</w:t>
      </w:r>
    </w:p>
    <w:p w:rsidR="008104A2" w:rsidRDefault="008104A2" w:rsidP="008104A2">
      <w:pPr>
        <w:pStyle w:val="a4"/>
      </w:pPr>
      <w:proofErr w:type="gramStart"/>
      <w:r>
        <w:t xml:space="preserve">(Я достану такие </w:t>
      </w:r>
      <w:r>
        <w:rPr>
          <w:b/>
          <w:bCs/>
        </w:rPr>
        <w:t>башмаки</w:t>
      </w:r>
      <w:r>
        <w:t xml:space="preserve">, какие редкая </w:t>
      </w:r>
      <w:r>
        <w:rPr>
          <w:b/>
          <w:bCs/>
        </w:rPr>
        <w:t xml:space="preserve">дворянка </w:t>
      </w:r>
      <w:r>
        <w:t>носит.</w:t>
      </w:r>
      <w:proofErr w:type="gramEnd"/>
      <w:r>
        <w:t xml:space="preserve"> </w:t>
      </w:r>
      <w:proofErr w:type="gramStart"/>
      <w:r>
        <w:t>Сумочка висела на боку.)</w:t>
      </w:r>
      <w:proofErr w:type="gramEnd"/>
    </w:p>
    <w:p w:rsidR="008104A2" w:rsidRDefault="008104A2" w:rsidP="008104A2">
      <w:pPr>
        <w:pStyle w:val="a4"/>
      </w:pPr>
      <w:r>
        <w:t>– Почему некоторые сноски в тексте сделаны самим Гоголем, а некоторые – составителями хрестоматии?</w:t>
      </w:r>
    </w:p>
    <w:p w:rsidR="008104A2" w:rsidRDefault="008104A2" w:rsidP="008104A2">
      <w:pPr>
        <w:pStyle w:val="a4"/>
      </w:pPr>
      <w:proofErr w:type="gramStart"/>
      <w:r>
        <w:rPr>
          <w:rStyle w:val="a5"/>
        </w:rPr>
        <w:t>(Гоголь поясняет слова, непонятные читателям его времени.</w:t>
      </w:r>
      <w:proofErr w:type="gramEnd"/>
      <w:r>
        <w:rPr>
          <w:rStyle w:val="a5"/>
        </w:rPr>
        <w:t xml:space="preserve"> </w:t>
      </w:r>
      <w:proofErr w:type="gramStart"/>
      <w:r>
        <w:rPr>
          <w:rStyle w:val="a5"/>
        </w:rPr>
        <w:t>Эти сноски являются как бы продолжением повести, разговором с читателем, незнакомым с обычаями и диалектными словами.)</w:t>
      </w:r>
      <w:proofErr w:type="gramEnd"/>
    </w:p>
    <w:p w:rsidR="008104A2" w:rsidRDefault="008104A2" w:rsidP="008104A2">
      <w:pPr>
        <w:pStyle w:val="a4"/>
      </w:pPr>
      <w:r>
        <w:rPr>
          <w:rStyle w:val="a5"/>
        </w:rPr>
        <w:t>8. Чтение и анализ отрывка шестой части.</w:t>
      </w:r>
      <w:r>
        <w:t xml:space="preserve"> (</w:t>
      </w:r>
      <w:hyperlink r:id="rId16" w:history="1">
        <w:r>
          <w:rPr>
            <w:rStyle w:val="a6"/>
            <w:color w:val="0000FF"/>
            <w:u w:val="single"/>
          </w:rPr>
          <w:t>Приложение 1</w:t>
        </w:r>
      </w:hyperlink>
      <w:r>
        <w:t>)</w:t>
      </w:r>
    </w:p>
    <w:p w:rsidR="008104A2" w:rsidRDefault="008104A2" w:rsidP="008104A2">
      <w:pPr>
        <w:pStyle w:val="a4"/>
      </w:pPr>
      <w:r>
        <w:t>– Как достигается необыкновенная поэтичность и красота описания пейзажа?</w:t>
      </w:r>
    </w:p>
    <w:p w:rsidR="008104A2" w:rsidRDefault="008104A2" w:rsidP="008104A2">
      <w:pPr>
        <w:pStyle w:val="a4"/>
      </w:pPr>
      <w:r>
        <w:rPr>
          <w:rStyle w:val="a5"/>
        </w:rPr>
        <w:t>(В тексте использованы художественно- изобразительные средства языка.)</w:t>
      </w:r>
    </w:p>
    <w:p w:rsidR="008104A2" w:rsidRDefault="008104A2" w:rsidP="008104A2">
      <w:pPr>
        <w:pStyle w:val="a4"/>
      </w:pPr>
      <w:r>
        <w:t>– Найдите в этом тексте сравнение, олицетворение, эпитеты, метафоры.</w:t>
      </w:r>
    </w:p>
    <w:p w:rsidR="008104A2" w:rsidRDefault="008104A2" w:rsidP="008104A2">
      <w:pPr>
        <w:pStyle w:val="a4"/>
      </w:pPr>
      <w:r>
        <w:rPr>
          <w:rStyle w:val="a5"/>
        </w:rPr>
        <w:t>(Ответы детей.)</w:t>
      </w:r>
    </w:p>
    <w:p w:rsidR="008104A2" w:rsidRDefault="008104A2" w:rsidP="008104A2">
      <w:pPr>
        <w:pStyle w:val="a4"/>
      </w:pPr>
      <w:proofErr w:type="gramStart"/>
      <w:r>
        <w:lastRenderedPageBreak/>
        <w:t>(Олицетворение:</w:t>
      </w:r>
      <w:proofErr w:type="gramEnd"/>
      <w:r>
        <w:t xml:space="preserve"> “Месяц, </w:t>
      </w:r>
      <w:proofErr w:type="gramStart"/>
      <w:r>
        <w:t>пользуясь</w:t>
      </w:r>
      <w:proofErr w:type="gramEnd"/>
      <w:r>
        <w:t xml:space="preserve"> случаем, вылетает через трубу”.</w:t>
      </w:r>
    </w:p>
    <w:p w:rsidR="008104A2" w:rsidRDefault="008104A2" w:rsidP="008104A2">
      <w:pPr>
        <w:pStyle w:val="a4"/>
      </w:pPr>
      <w:r>
        <w:t>“Весело смеющаяся ночь”.</w:t>
      </w:r>
    </w:p>
    <w:p w:rsidR="008104A2" w:rsidRDefault="008104A2" w:rsidP="008104A2">
      <w:pPr>
        <w:pStyle w:val="a4"/>
      </w:pPr>
      <w:r>
        <w:t xml:space="preserve">Эпитеты и метафоры: </w:t>
      </w:r>
      <w:proofErr w:type="gramStart"/>
      <w:r>
        <w:t>“Снег загорелся широким серебряным полем и весь обсыпался хрустальными звездами”.)</w:t>
      </w:r>
      <w:proofErr w:type="gramEnd"/>
    </w:p>
    <w:p w:rsidR="008104A2" w:rsidRDefault="008104A2" w:rsidP="008104A2">
      <w:pPr>
        <w:pStyle w:val="3"/>
        <w:rPr>
          <w:rFonts w:eastAsia="Times New Roman"/>
        </w:rPr>
      </w:pPr>
      <w:r>
        <w:rPr>
          <w:rStyle w:val="a6"/>
          <w:rFonts w:eastAsia="Times New Roman"/>
          <w:b/>
          <w:bCs/>
        </w:rPr>
        <w:t>4.</w:t>
      </w:r>
      <w:r>
        <w:rPr>
          <w:rFonts w:eastAsia="Times New Roman"/>
        </w:rPr>
        <w:t xml:space="preserve"> Закрепление изученного материала</w:t>
      </w:r>
    </w:p>
    <w:p w:rsidR="008104A2" w:rsidRDefault="008104A2" w:rsidP="008104A2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Самостоятельная работа учащихся. </w:t>
      </w:r>
      <w:r>
        <w:rPr>
          <w:rFonts w:eastAsia="Times New Roman"/>
          <w:b/>
          <w:bCs/>
        </w:rPr>
        <w:t>(</w:t>
      </w:r>
      <w:hyperlink r:id="rId17" w:history="1">
        <w:r>
          <w:rPr>
            <w:rStyle w:val="a3"/>
            <w:rFonts w:eastAsia="Times New Roman"/>
            <w:b/>
            <w:bCs/>
          </w:rPr>
          <w:t>Приложение 3</w:t>
        </w:r>
      </w:hyperlink>
      <w:r>
        <w:rPr>
          <w:rFonts w:eastAsia="Times New Roman"/>
          <w:b/>
          <w:bCs/>
        </w:rPr>
        <w:t>.)</w:t>
      </w:r>
      <w:r>
        <w:rPr>
          <w:rFonts w:eastAsia="Times New Roman"/>
        </w:rPr>
        <w:t xml:space="preserve"> Тестирование в программе </w:t>
      </w:r>
      <w:proofErr w:type="spellStart"/>
      <w:r>
        <w:rPr>
          <w:rFonts w:eastAsia="Times New Roman"/>
        </w:rPr>
        <w:t>Excel</w:t>
      </w:r>
      <w:proofErr w:type="spellEnd"/>
    </w:p>
    <w:p w:rsidR="008104A2" w:rsidRDefault="008104A2" w:rsidP="008104A2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Просмотр и обсуждение фрагмента видеофильма.</w:t>
      </w:r>
    </w:p>
    <w:p w:rsidR="008104A2" w:rsidRDefault="008104A2" w:rsidP="008104A2">
      <w:pPr>
        <w:pStyle w:val="a4"/>
      </w:pPr>
      <w:r>
        <w:t xml:space="preserve">– По повести Н.В.Гоголя, снят фильм. Режиссер и автор сценария Эдвард </w:t>
      </w:r>
      <w:proofErr w:type="spellStart"/>
      <w:r>
        <w:t>Роу</w:t>
      </w:r>
      <w:proofErr w:type="spellEnd"/>
      <w:r>
        <w:t>. Посмотрим одну из сцен художественного фильма и обсудим, что особенно понравилось: соответствие гоголевскому тексту, игра актеров, декорации.</w:t>
      </w:r>
    </w:p>
    <w:p w:rsidR="008104A2" w:rsidRDefault="008104A2" w:rsidP="008104A2">
      <w:pPr>
        <w:pStyle w:val="a4"/>
      </w:pPr>
      <w:r>
        <w:rPr>
          <w:rStyle w:val="a5"/>
        </w:rPr>
        <w:t>(Да, действительно, речь актеров, соответствуют тексту повести, а костюмы героев и декорации, позволяют нам мысленно перенестись в то время.)</w:t>
      </w:r>
    </w:p>
    <w:p w:rsidR="008104A2" w:rsidRDefault="008104A2" w:rsidP="008104A2">
      <w:pPr>
        <w:pStyle w:val="3"/>
        <w:rPr>
          <w:rFonts w:eastAsia="Times New Roman"/>
        </w:rPr>
      </w:pPr>
      <w:r>
        <w:rPr>
          <w:rFonts w:eastAsia="Times New Roman"/>
        </w:rPr>
        <w:t>5. Домашнее задание</w:t>
      </w:r>
    </w:p>
    <w:p w:rsidR="008104A2" w:rsidRDefault="008104A2" w:rsidP="008104A2">
      <w:pPr>
        <w:pStyle w:val="a4"/>
      </w:pPr>
      <w:r>
        <w:rPr>
          <w:b/>
          <w:bCs/>
        </w:rPr>
        <w:t xml:space="preserve">– </w:t>
      </w:r>
      <w:r>
        <w:t xml:space="preserve">О приключениях кузнеца в поисках черевичек вы узнаете, прочитав следующие четыре главы. </w:t>
      </w:r>
    </w:p>
    <w:p w:rsidR="008104A2" w:rsidRDefault="008104A2" w:rsidP="008104A2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Прочитать следующие главы и озаглавить их.</w:t>
      </w:r>
    </w:p>
    <w:p w:rsidR="008104A2" w:rsidRDefault="008104A2" w:rsidP="008104A2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Сделать иллюстрации к понравившемуся эпизоду повести.</w:t>
      </w:r>
    </w:p>
    <w:p w:rsidR="008104A2" w:rsidRDefault="008104A2" w:rsidP="008104A2">
      <w:pPr>
        <w:pStyle w:val="3"/>
        <w:rPr>
          <w:rFonts w:eastAsia="Times New Roman"/>
        </w:rPr>
      </w:pPr>
      <w:r>
        <w:rPr>
          <w:rFonts w:eastAsia="Times New Roman"/>
        </w:rPr>
        <w:t>6. Итог урока</w:t>
      </w:r>
    </w:p>
    <w:p w:rsidR="008104A2" w:rsidRDefault="008104A2" w:rsidP="008104A2">
      <w:pPr>
        <w:pStyle w:val="a4"/>
      </w:pPr>
      <w:r>
        <w:rPr>
          <w:b/>
          <w:bCs/>
        </w:rPr>
        <w:t xml:space="preserve">– </w:t>
      </w:r>
      <w:r>
        <w:t>Каким чувством проникнуто все произведение Н.В.Гоголя?</w:t>
      </w:r>
    </w:p>
    <w:p w:rsidR="008104A2" w:rsidRDefault="008104A2" w:rsidP="008104A2">
      <w:pPr>
        <w:pStyle w:val="a4"/>
      </w:pPr>
      <w:proofErr w:type="gramStart"/>
      <w:r>
        <w:rPr>
          <w:rStyle w:val="a5"/>
        </w:rPr>
        <w:t>(Повесть проникнута глубокой, искренней любовью к родному краю, его природе, его людям.</w:t>
      </w:r>
      <w:proofErr w:type="gramEnd"/>
      <w:r>
        <w:rPr>
          <w:rStyle w:val="a5"/>
        </w:rPr>
        <w:t xml:space="preserve"> </w:t>
      </w:r>
      <w:proofErr w:type="gramStart"/>
      <w:r>
        <w:rPr>
          <w:rStyle w:val="a5"/>
        </w:rPr>
        <w:t>Юмор, который пронизывает произведение, добродушен и незлобив.)</w:t>
      </w:r>
      <w:proofErr w:type="gramEnd"/>
    </w:p>
    <w:p w:rsidR="008104A2" w:rsidRDefault="008104A2" w:rsidP="008104A2">
      <w:pPr>
        <w:pStyle w:val="a4"/>
      </w:pPr>
      <w:r>
        <w:t>– Что помогает читателю понять картину народной жизни?</w:t>
      </w:r>
    </w:p>
    <w:p w:rsidR="008104A2" w:rsidRDefault="008104A2" w:rsidP="008104A2">
      <w:pPr>
        <w:pStyle w:val="a4"/>
      </w:pPr>
      <w:r>
        <w:rPr>
          <w:rStyle w:val="a5"/>
        </w:rPr>
        <w:t>(Фантастичность, фольклорные мотивы, сказочность, свойственные произведению Гоголя.)</w:t>
      </w:r>
    </w:p>
    <w:p w:rsidR="008104A2" w:rsidRDefault="008104A2" w:rsidP="008104A2">
      <w:pPr>
        <w:pStyle w:val="a4"/>
      </w:pPr>
      <w:r>
        <w:t>– Фантастичность переплетается с реальностью, и проявляются отношения между людьми, разделяя добро и зло.</w:t>
      </w:r>
    </w:p>
    <w:p w:rsidR="008104A2" w:rsidRDefault="008104A2" w:rsidP="008104A2">
      <w:pPr>
        <w:pStyle w:val="a4"/>
      </w:pPr>
      <w:r>
        <w:t>Гоголь показывает дух вольности, широту натуры, гордость, живущие в вольных казаках, мощь и силу человека, способные победить злые силы, которые хозяйничают в природе и вмешиваются в жизнь людей.</w:t>
      </w:r>
    </w:p>
    <w:p w:rsidR="00F707B6" w:rsidRDefault="008104A2" w:rsidP="008104A2">
      <w:r>
        <w:rPr>
          <w:rFonts w:eastAsia="Times New Roman"/>
        </w:rPr>
        <w:t>7. Комментирование оценок</w:t>
      </w:r>
    </w:p>
    <w:sectPr w:rsidR="00F707B6" w:rsidSect="00F70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55B53"/>
    <w:multiLevelType w:val="multilevel"/>
    <w:tmpl w:val="9BACA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02CA6"/>
    <w:multiLevelType w:val="multilevel"/>
    <w:tmpl w:val="0B948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FD6148"/>
    <w:multiLevelType w:val="multilevel"/>
    <w:tmpl w:val="A454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104A2"/>
    <w:rsid w:val="000011AC"/>
    <w:rsid w:val="00021C5E"/>
    <w:rsid w:val="000238FD"/>
    <w:rsid w:val="00031340"/>
    <w:rsid w:val="00056B5A"/>
    <w:rsid w:val="00061EBA"/>
    <w:rsid w:val="0007701D"/>
    <w:rsid w:val="000774D4"/>
    <w:rsid w:val="00083447"/>
    <w:rsid w:val="000A03C3"/>
    <w:rsid w:val="000D1CDB"/>
    <w:rsid w:val="000D3E92"/>
    <w:rsid w:val="000F0CBB"/>
    <w:rsid w:val="000F1848"/>
    <w:rsid w:val="00104DC9"/>
    <w:rsid w:val="001216F6"/>
    <w:rsid w:val="001365CA"/>
    <w:rsid w:val="0014171B"/>
    <w:rsid w:val="001430D3"/>
    <w:rsid w:val="00162B21"/>
    <w:rsid w:val="001B68C6"/>
    <w:rsid w:val="001C3D69"/>
    <w:rsid w:val="00207A9C"/>
    <w:rsid w:val="00211CBC"/>
    <w:rsid w:val="002168C3"/>
    <w:rsid w:val="0022749D"/>
    <w:rsid w:val="002351A0"/>
    <w:rsid w:val="002456F0"/>
    <w:rsid w:val="00292F93"/>
    <w:rsid w:val="002A58E6"/>
    <w:rsid w:val="002C1FB5"/>
    <w:rsid w:val="002C518D"/>
    <w:rsid w:val="002C7A15"/>
    <w:rsid w:val="002D168D"/>
    <w:rsid w:val="002D3B88"/>
    <w:rsid w:val="002E2200"/>
    <w:rsid w:val="002E573E"/>
    <w:rsid w:val="002F7B6E"/>
    <w:rsid w:val="0031113C"/>
    <w:rsid w:val="00314BB5"/>
    <w:rsid w:val="00320586"/>
    <w:rsid w:val="00321B06"/>
    <w:rsid w:val="00330669"/>
    <w:rsid w:val="00332EF6"/>
    <w:rsid w:val="00335D3E"/>
    <w:rsid w:val="00351032"/>
    <w:rsid w:val="003652D2"/>
    <w:rsid w:val="003B0E00"/>
    <w:rsid w:val="003B4D27"/>
    <w:rsid w:val="003C1EB5"/>
    <w:rsid w:val="003E1D6E"/>
    <w:rsid w:val="003E77F2"/>
    <w:rsid w:val="00413CCA"/>
    <w:rsid w:val="0041729C"/>
    <w:rsid w:val="00434666"/>
    <w:rsid w:val="0044018B"/>
    <w:rsid w:val="004428C2"/>
    <w:rsid w:val="00447F22"/>
    <w:rsid w:val="004506F0"/>
    <w:rsid w:val="00452C6F"/>
    <w:rsid w:val="004A54E5"/>
    <w:rsid w:val="004A5917"/>
    <w:rsid w:val="00513AA5"/>
    <w:rsid w:val="00516ABE"/>
    <w:rsid w:val="0052047C"/>
    <w:rsid w:val="005401FF"/>
    <w:rsid w:val="0054036D"/>
    <w:rsid w:val="00541A86"/>
    <w:rsid w:val="00567B82"/>
    <w:rsid w:val="00573A5B"/>
    <w:rsid w:val="00577236"/>
    <w:rsid w:val="00585A2E"/>
    <w:rsid w:val="00595670"/>
    <w:rsid w:val="005969D0"/>
    <w:rsid w:val="005B18D6"/>
    <w:rsid w:val="005C08DD"/>
    <w:rsid w:val="005E7D24"/>
    <w:rsid w:val="005F7E50"/>
    <w:rsid w:val="006042A5"/>
    <w:rsid w:val="00622F79"/>
    <w:rsid w:val="006350FC"/>
    <w:rsid w:val="00650801"/>
    <w:rsid w:val="006842FC"/>
    <w:rsid w:val="006849F9"/>
    <w:rsid w:val="006D40EB"/>
    <w:rsid w:val="006D4EFE"/>
    <w:rsid w:val="00714261"/>
    <w:rsid w:val="0071520C"/>
    <w:rsid w:val="00727E53"/>
    <w:rsid w:val="007439BE"/>
    <w:rsid w:val="00752F4C"/>
    <w:rsid w:val="007530C0"/>
    <w:rsid w:val="007532CD"/>
    <w:rsid w:val="0077477E"/>
    <w:rsid w:val="00795FB8"/>
    <w:rsid w:val="007A4A72"/>
    <w:rsid w:val="007A54D3"/>
    <w:rsid w:val="007A6ED6"/>
    <w:rsid w:val="007C1F63"/>
    <w:rsid w:val="007D0B08"/>
    <w:rsid w:val="007F772C"/>
    <w:rsid w:val="008104A2"/>
    <w:rsid w:val="008133E3"/>
    <w:rsid w:val="00836600"/>
    <w:rsid w:val="00867193"/>
    <w:rsid w:val="008864EC"/>
    <w:rsid w:val="0089121E"/>
    <w:rsid w:val="0089380E"/>
    <w:rsid w:val="008B5AC7"/>
    <w:rsid w:val="008D7D86"/>
    <w:rsid w:val="008E3FB5"/>
    <w:rsid w:val="008F06D1"/>
    <w:rsid w:val="008F0F0F"/>
    <w:rsid w:val="009001B5"/>
    <w:rsid w:val="00904134"/>
    <w:rsid w:val="0091121F"/>
    <w:rsid w:val="00942B19"/>
    <w:rsid w:val="00943500"/>
    <w:rsid w:val="00971819"/>
    <w:rsid w:val="0097479D"/>
    <w:rsid w:val="00997336"/>
    <w:rsid w:val="009C6A9A"/>
    <w:rsid w:val="009D4FBD"/>
    <w:rsid w:val="009F0272"/>
    <w:rsid w:val="00A0473B"/>
    <w:rsid w:val="00A23DBB"/>
    <w:rsid w:val="00A8705C"/>
    <w:rsid w:val="00A94480"/>
    <w:rsid w:val="00AB47D6"/>
    <w:rsid w:val="00AB5191"/>
    <w:rsid w:val="00AB595A"/>
    <w:rsid w:val="00AC37F8"/>
    <w:rsid w:val="00AD08FC"/>
    <w:rsid w:val="00AD12CA"/>
    <w:rsid w:val="00AE598B"/>
    <w:rsid w:val="00B258B6"/>
    <w:rsid w:val="00B40330"/>
    <w:rsid w:val="00B7117F"/>
    <w:rsid w:val="00B803B0"/>
    <w:rsid w:val="00B9296D"/>
    <w:rsid w:val="00BC23D6"/>
    <w:rsid w:val="00BD28D4"/>
    <w:rsid w:val="00BF688F"/>
    <w:rsid w:val="00CA18E4"/>
    <w:rsid w:val="00CB664C"/>
    <w:rsid w:val="00CC1CC6"/>
    <w:rsid w:val="00CF0ACE"/>
    <w:rsid w:val="00CF20A7"/>
    <w:rsid w:val="00CF5C14"/>
    <w:rsid w:val="00D268A0"/>
    <w:rsid w:val="00D47C0C"/>
    <w:rsid w:val="00D57018"/>
    <w:rsid w:val="00D60E59"/>
    <w:rsid w:val="00D75CCD"/>
    <w:rsid w:val="00D77543"/>
    <w:rsid w:val="00DC3B02"/>
    <w:rsid w:val="00DD0E86"/>
    <w:rsid w:val="00E52EB8"/>
    <w:rsid w:val="00E56F2E"/>
    <w:rsid w:val="00E57A85"/>
    <w:rsid w:val="00E74B26"/>
    <w:rsid w:val="00EA5CB0"/>
    <w:rsid w:val="00EA7B45"/>
    <w:rsid w:val="00EC04B6"/>
    <w:rsid w:val="00EE06A8"/>
    <w:rsid w:val="00EE5698"/>
    <w:rsid w:val="00EF4644"/>
    <w:rsid w:val="00F04241"/>
    <w:rsid w:val="00F707B6"/>
    <w:rsid w:val="00F74177"/>
    <w:rsid w:val="00F82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4A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104A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semiHidden/>
    <w:unhideWhenUsed/>
    <w:qFormat/>
    <w:rsid w:val="008104A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04A2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104A2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104A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104A2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8104A2"/>
    <w:rPr>
      <w:i/>
      <w:iCs/>
    </w:rPr>
  </w:style>
  <w:style w:type="character" w:styleId="a6">
    <w:name w:val="Strong"/>
    <w:basedOn w:val="a0"/>
    <w:uiPriority w:val="22"/>
    <w:qFormat/>
    <w:rsid w:val="008104A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104A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04A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7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8;&#1088;&#1080;&#1085;&#1072;\Documents\&#1080;&#1085;&#1090;\537245\pril2.ppt" TargetMode="External"/><Relationship Id="rId13" Type="http://schemas.openxmlformats.org/officeDocument/2006/relationships/image" Target="file:///C:\Users\&#1048;&#1088;&#1080;&#1085;&#1072;\Documents\&#1080;&#1085;&#1090;\537245\img1.gi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&#1048;&#1088;&#1080;&#1085;&#1072;\Documents\&#1080;&#1085;&#1090;\537245\pril1.ppt" TargetMode="External"/><Relationship Id="rId12" Type="http://schemas.openxmlformats.org/officeDocument/2006/relationships/image" Target="file:///C:\Users\&#1048;&#1088;&#1080;&#1085;&#1072;\Documents\&#1080;&#1085;&#1090;\537245\img2.gif" TargetMode="External"/><Relationship Id="rId17" Type="http://schemas.openxmlformats.org/officeDocument/2006/relationships/hyperlink" Target="file:///C:\Users\&#1048;&#1088;&#1080;&#1085;&#1072;\Documents\&#1080;&#1085;&#1090;\537245\pril3.xls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&#1048;&#1088;&#1080;&#1085;&#1072;\Documents\&#1080;&#1085;&#1090;\537245\pril1.ppt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subject_9.html" TargetMode="External"/><Relationship Id="rId11" Type="http://schemas.openxmlformats.org/officeDocument/2006/relationships/hyperlink" Target="file:///C:\Users\&#1048;&#1088;&#1080;&#1085;&#1072;\Documents\&#1080;&#1085;&#1090;\537245\pril1.ppt" TargetMode="External"/><Relationship Id="rId5" Type="http://schemas.openxmlformats.org/officeDocument/2006/relationships/hyperlink" Target="file:///C:\Users\authors\2096742.html" TargetMode="External"/><Relationship Id="rId15" Type="http://schemas.openxmlformats.org/officeDocument/2006/relationships/hyperlink" Target="file:///C:\Users\&#1048;&#1088;&#1080;&#1085;&#1072;\Documents\&#1080;&#1085;&#1090;\537245\pril2.ppt" TargetMode="External"/><Relationship Id="rId10" Type="http://schemas.openxmlformats.org/officeDocument/2006/relationships/hyperlink" Target="file:///C:\Users\&#1048;&#1088;&#1080;&#1085;&#1072;\Documents\&#1080;&#1085;&#1090;\537245\pril1.pp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C:\Users\&#1048;&#1088;&#1080;&#1085;&#1072;\Documents\&#1080;&#1085;&#1090;\537245\pril3.xls" TargetMode="External"/><Relationship Id="rId14" Type="http://schemas.openxmlformats.org/officeDocument/2006/relationships/image" Target="file:///C:\Users\&#1048;&#1088;&#1080;&#1085;&#1072;\Documents\&#1080;&#1085;&#1090;\537245\img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1543</Words>
  <Characters>8799</Characters>
  <Application>Microsoft Office Word</Application>
  <DocSecurity>0</DocSecurity>
  <Lines>73</Lines>
  <Paragraphs>20</Paragraphs>
  <ScaleCrop>false</ScaleCrop>
  <Company/>
  <LinksUpToDate>false</LinksUpToDate>
  <CharactersWithSpaces>10322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2012-08-20T10:51:00Z</dcterms:created>
  <dcterms:modified xsi:type="dcterms:W3CDTF">2012-08-20T10:52:00Z</dcterms:modified>
</cp:coreProperties>
</file>